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B6" w:rsidRDefault="004626B6" w:rsidP="004626B6">
      <w:pPr>
        <w:tabs>
          <w:tab w:val="left" w:pos="7560"/>
        </w:tabs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4626B6" w:rsidRDefault="004626B6" w:rsidP="004626B6">
      <w:pPr>
        <w:rPr>
          <w:rFonts w:hint="eastAsia"/>
          <w:color w:val="000000"/>
        </w:rPr>
      </w:pPr>
    </w:p>
    <w:p w:rsidR="004626B6" w:rsidRPr="00136A54" w:rsidRDefault="004626B6" w:rsidP="004626B6">
      <w:pPr>
        <w:spacing w:line="560" w:lineRule="exact"/>
        <w:jc w:val="center"/>
        <w:rPr>
          <w:rStyle w:val="a3"/>
          <w:rFonts w:ascii="方正小标宋_GBK" w:eastAsia="方正小标宋_GBK" w:hint="eastAsia"/>
          <w:color w:val="000000"/>
          <w:spacing w:val="-6"/>
          <w:sz w:val="44"/>
          <w:szCs w:val="44"/>
        </w:rPr>
      </w:pPr>
      <w:r w:rsidRPr="00136A54">
        <w:rPr>
          <w:rStyle w:val="a3"/>
          <w:rFonts w:ascii="方正小标宋_GBK" w:eastAsia="方正小标宋_GBK" w:hint="eastAsia"/>
          <w:color w:val="000000"/>
          <w:spacing w:val="-6"/>
          <w:sz w:val="44"/>
          <w:szCs w:val="44"/>
        </w:rPr>
        <w:t>2021年6月广东省中等职业技术教育</w:t>
      </w:r>
    </w:p>
    <w:p w:rsidR="004626B6" w:rsidRPr="00136A54" w:rsidRDefault="004626B6" w:rsidP="004626B6">
      <w:pPr>
        <w:spacing w:line="560" w:lineRule="exact"/>
        <w:jc w:val="center"/>
        <w:rPr>
          <w:rStyle w:val="a3"/>
          <w:rFonts w:ascii="方正小标宋_GBK" w:eastAsia="方正小标宋_GBK" w:hint="eastAsia"/>
          <w:color w:val="000000"/>
          <w:spacing w:val="-6"/>
          <w:sz w:val="44"/>
          <w:szCs w:val="44"/>
        </w:rPr>
      </w:pPr>
      <w:r w:rsidRPr="00136A54">
        <w:rPr>
          <w:rStyle w:val="a3"/>
          <w:rFonts w:ascii="方正小标宋_GBK" w:eastAsia="方正小标宋_GBK" w:hint="eastAsia"/>
          <w:color w:val="000000"/>
          <w:spacing w:val="-6"/>
          <w:sz w:val="44"/>
          <w:szCs w:val="44"/>
        </w:rPr>
        <w:t>专业技能课程考试考生成绩复查申请表</w:t>
      </w:r>
    </w:p>
    <w:p w:rsidR="004626B6" w:rsidRDefault="004626B6" w:rsidP="004626B6">
      <w:pPr>
        <w:spacing w:line="560" w:lineRule="exact"/>
        <w:jc w:val="center"/>
        <w:rPr>
          <w:rStyle w:val="a3"/>
          <w:rFonts w:eastAsia="方正小标宋简体"/>
          <w:b w:val="0"/>
          <w:color w:val="000000"/>
          <w:spacing w:val="-6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800"/>
        <w:gridCol w:w="1440"/>
        <w:gridCol w:w="608"/>
        <w:gridCol w:w="652"/>
        <w:gridCol w:w="1800"/>
      </w:tblGrid>
      <w:tr w:rsidR="004626B6" w:rsidTr="00136A54">
        <w:trPr>
          <w:trHeight w:val="77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考试类别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参加考试时间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准考证号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626B6" w:rsidTr="00136A54">
        <w:trPr>
          <w:trHeight w:val="762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626B6" w:rsidTr="00136A54">
        <w:trPr>
          <w:trHeight w:val="3730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申请复查</w:t>
            </w:r>
          </w:p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科目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申请复查科目：</w:t>
            </w:r>
          </w:p>
          <w:p w:rsidR="004626B6" w:rsidRDefault="004626B6" w:rsidP="00136A54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（注：考生可以只申请复查理论和技能成绩其中</w:t>
            </w:r>
            <w:r>
              <w:rPr>
                <w:rFonts w:eastAsia="仿宋_GB2312" w:hint="eastAsia"/>
                <w:kern w:val="0"/>
                <w:sz w:val="24"/>
              </w:rPr>
              <w:t>一项</w:t>
            </w:r>
            <w:r>
              <w:rPr>
                <w:rFonts w:eastAsia="仿宋_GB2312"/>
                <w:kern w:val="0"/>
                <w:sz w:val="24"/>
              </w:rPr>
              <w:t>）：</w:t>
            </w:r>
          </w:p>
          <w:p w:rsidR="004626B6" w:rsidRDefault="004626B6" w:rsidP="00136A54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．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eastAsia="仿宋_GB2312"/>
                <w:kern w:val="0"/>
                <w:sz w:val="24"/>
              </w:rPr>
              <w:t>（理论）（等第：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成绩：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:rsidR="004626B6" w:rsidRDefault="004626B6" w:rsidP="00136A54">
            <w:pPr>
              <w:widowControl/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4626B6" w:rsidRDefault="004626B6" w:rsidP="00136A54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2. 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eastAsia="仿宋_GB2312"/>
                <w:kern w:val="0"/>
                <w:sz w:val="24"/>
              </w:rPr>
              <w:t>（技能）（等第：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成绩：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:rsidR="004626B6" w:rsidRDefault="004626B6" w:rsidP="00136A54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4626B6" w:rsidTr="00136A54">
        <w:trPr>
          <w:trHeight w:val="2474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申请复查</w:t>
            </w:r>
          </w:p>
          <w:p w:rsidR="004626B6" w:rsidRDefault="004626B6" w:rsidP="00136A54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原因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626B6" w:rsidTr="00136A54">
        <w:trPr>
          <w:trHeight w:val="92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申请人签名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申请人联系电话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B6" w:rsidRDefault="004626B6" w:rsidP="00136A54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626B6" w:rsidRDefault="004626B6" w:rsidP="004626B6">
      <w:pPr>
        <w:ind w:left="720" w:right="641" w:hangingChars="300" w:hanging="720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</w:rPr>
        <w:t>注：</w:t>
      </w:r>
      <w:r>
        <w:rPr>
          <w:rFonts w:eastAsia="仿宋_GB2312"/>
          <w:color w:val="000000"/>
          <w:kern w:val="0"/>
          <w:sz w:val="24"/>
        </w:rPr>
        <w:t>1.</w:t>
      </w:r>
      <w:r>
        <w:rPr>
          <w:rFonts w:eastAsia="仿宋_GB2312"/>
          <w:color w:val="000000"/>
          <w:kern w:val="0"/>
          <w:sz w:val="24"/>
        </w:rPr>
        <w:t>考生必须准确填写个人信息，并向当地招生考试部门提出复查分数的书面申请</w:t>
      </w:r>
      <w:r>
        <w:rPr>
          <w:rFonts w:eastAsia="仿宋_GB2312"/>
          <w:sz w:val="24"/>
        </w:rPr>
        <w:t>。</w:t>
      </w:r>
    </w:p>
    <w:p w:rsidR="004626B6" w:rsidRDefault="004626B6" w:rsidP="004626B6">
      <w:pPr>
        <w:ind w:left="720" w:right="641" w:hangingChars="300" w:hanging="72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2.</w:t>
      </w:r>
      <w:r>
        <w:rPr>
          <w:rFonts w:eastAsia="仿宋_GB2312"/>
          <w:sz w:val="24"/>
        </w:rPr>
        <w:t>参照教育部考试中心相关规定，任何单位不得向考生收取任何关于复查分数的费用。</w:t>
      </w:r>
    </w:p>
    <w:p w:rsidR="00F0778A" w:rsidRPr="004626B6" w:rsidRDefault="00F0778A" w:rsidP="004626B6">
      <w:pPr>
        <w:spacing w:line="20" w:lineRule="exact"/>
      </w:pPr>
      <w:bookmarkStart w:id="0" w:name="_GoBack"/>
      <w:bookmarkEnd w:id="0"/>
    </w:p>
    <w:sectPr w:rsidR="00F0778A" w:rsidRPr="004626B6" w:rsidSect="004626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B6"/>
    <w:rsid w:val="004626B6"/>
    <w:rsid w:val="00F0778A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DD62-16A0-4C05-ABCB-D6FB373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172</Characters>
  <Application>Microsoft Office Word</Application>
  <DocSecurity>0</DocSecurity>
  <Lines>28</Lines>
  <Paragraphs>17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2021-09-06T08:33:00Z</dcterms:created>
  <dcterms:modified xsi:type="dcterms:W3CDTF">2021-09-06T08:34:00Z</dcterms:modified>
</cp:coreProperties>
</file>