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19" w:rsidRDefault="005D4319" w:rsidP="005D4319">
      <w:pPr>
        <w:widowControl/>
        <w:snapToGrid w:val="0"/>
        <w:spacing w:line="560" w:lineRule="exact"/>
        <w:jc w:val="left"/>
        <w:rPr>
          <w:rFonts w:eastAsia="黑体" w:hint="eastAsia"/>
          <w:kern w:val="0"/>
          <w:sz w:val="32"/>
          <w:szCs w:val="32"/>
        </w:rPr>
      </w:pPr>
      <w:r>
        <w:rPr>
          <w:rFonts w:eastAsia="黑体"/>
          <w:kern w:val="0"/>
          <w:sz w:val="32"/>
          <w:szCs w:val="32"/>
        </w:rPr>
        <w:t>附件</w:t>
      </w:r>
      <w:r>
        <w:rPr>
          <w:rFonts w:eastAsia="黑体" w:hint="eastAsia"/>
          <w:kern w:val="0"/>
          <w:sz w:val="32"/>
          <w:szCs w:val="32"/>
        </w:rPr>
        <w:t>1</w:t>
      </w:r>
    </w:p>
    <w:p w:rsidR="005D4319" w:rsidRDefault="005D4319" w:rsidP="005D4319">
      <w:pPr>
        <w:widowControl/>
        <w:snapToGrid w:val="0"/>
        <w:spacing w:line="560" w:lineRule="exact"/>
        <w:jc w:val="left"/>
        <w:rPr>
          <w:rFonts w:eastAsia="黑体"/>
          <w:kern w:val="0"/>
          <w:sz w:val="32"/>
          <w:szCs w:val="32"/>
        </w:rPr>
      </w:pPr>
    </w:p>
    <w:p w:rsidR="005D4319" w:rsidRDefault="005D4319" w:rsidP="005D4319">
      <w:pPr>
        <w:spacing w:line="560" w:lineRule="exact"/>
        <w:jc w:val="center"/>
        <w:outlineLvl w:val="1"/>
        <w:rPr>
          <w:rFonts w:ascii="方正小标宋_GBK" w:eastAsia="方正小标宋_GBK" w:hAnsi="仿宋" w:cs="宋体"/>
          <w:sz w:val="44"/>
          <w:szCs w:val="44"/>
        </w:rPr>
      </w:pPr>
      <w:r>
        <w:rPr>
          <w:rFonts w:ascii="方正小标宋_GBK" w:eastAsia="方正小标宋_GBK" w:hAnsi="仿宋" w:cs="宋体" w:hint="eastAsia"/>
          <w:sz w:val="44"/>
          <w:szCs w:val="44"/>
        </w:rPr>
        <w:t>202</w:t>
      </w:r>
      <w:r>
        <w:rPr>
          <w:rFonts w:ascii="方正小标宋_GBK" w:eastAsia="方正小标宋_GBK" w:hAnsi="仿宋" w:cs="宋体"/>
          <w:sz w:val="44"/>
          <w:szCs w:val="44"/>
        </w:rPr>
        <w:t>2</w:t>
      </w:r>
      <w:r>
        <w:rPr>
          <w:rFonts w:ascii="方正小标宋_GBK" w:eastAsia="方正小标宋_GBK" w:hAnsi="仿宋" w:cs="宋体" w:hint="eastAsia"/>
          <w:sz w:val="44"/>
          <w:szCs w:val="44"/>
        </w:rPr>
        <w:t>年下半年中小学教师资格考试（笔试）</w:t>
      </w:r>
    </w:p>
    <w:p w:rsidR="005D4319" w:rsidRDefault="005D4319" w:rsidP="005D4319">
      <w:pPr>
        <w:spacing w:line="560" w:lineRule="exact"/>
        <w:jc w:val="center"/>
        <w:outlineLvl w:val="1"/>
        <w:rPr>
          <w:rFonts w:ascii="方正小标宋_GBK" w:eastAsia="方正小标宋_GBK" w:hAnsi="仿宋" w:cs="宋体" w:hint="eastAsia"/>
          <w:sz w:val="44"/>
          <w:szCs w:val="44"/>
        </w:rPr>
      </w:pPr>
      <w:r>
        <w:rPr>
          <w:rFonts w:ascii="方正小标宋_GBK" w:eastAsia="方正小标宋_GBK" w:hAnsi="仿宋" w:cs="宋体" w:hint="eastAsia"/>
          <w:sz w:val="44"/>
          <w:szCs w:val="44"/>
        </w:rPr>
        <w:t>科目代码列表</w:t>
      </w:r>
    </w:p>
    <w:p w:rsidR="005D4319" w:rsidRDefault="005D4319" w:rsidP="005D4319">
      <w:pPr>
        <w:spacing w:line="560" w:lineRule="exact"/>
        <w:jc w:val="center"/>
        <w:outlineLvl w:val="1"/>
        <w:rPr>
          <w:rFonts w:ascii="方正小标宋简体" w:eastAsia="方正小标宋简体" w:hAnsi="仿宋" w:cs="宋体"/>
          <w:sz w:val="44"/>
          <w:szCs w:val="4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5670"/>
        <w:gridCol w:w="1134"/>
        <w:gridCol w:w="1843"/>
      </w:tblGrid>
      <w:tr w:rsidR="005D4319" w:rsidTr="005D4319">
        <w:trPr>
          <w:trHeight w:hRule="exact" w:val="766"/>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黑体" w:eastAsia="黑体" w:hAnsi="黑体"/>
                <w:sz w:val="28"/>
                <w:szCs w:val="28"/>
              </w:rPr>
            </w:pPr>
            <w:r>
              <w:rPr>
                <w:rFonts w:ascii="黑体" w:eastAsia="黑体" w:hAnsi="黑体" w:hint="eastAsia"/>
                <w:sz w:val="28"/>
                <w:szCs w:val="28"/>
              </w:rPr>
              <w:t>序号</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黑体" w:eastAsia="黑体" w:hAnsi="黑体"/>
                <w:sz w:val="28"/>
                <w:szCs w:val="28"/>
              </w:rPr>
            </w:pPr>
            <w:r>
              <w:rPr>
                <w:rFonts w:ascii="黑体" w:eastAsia="黑体" w:hAnsi="黑体" w:hint="eastAsia"/>
                <w:sz w:val="28"/>
                <w:szCs w:val="28"/>
              </w:rPr>
              <w:t>科目名称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黑体" w:eastAsia="黑体" w:hAnsi="黑体"/>
                <w:sz w:val="28"/>
                <w:szCs w:val="28"/>
              </w:rPr>
            </w:pPr>
            <w:r>
              <w:rPr>
                <w:rFonts w:ascii="黑体" w:eastAsia="黑体" w:hAnsi="黑体" w:hint="eastAsia"/>
                <w:sz w:val="28"/>
                <w:szCs w:val="28"/>
              </w:rPr>
              <w:t>科目</w:t>
            </w:r>
          </w:p>
          <w:p w:rsidR="005D4319" w:rsidRDefault="005D4319" w:rsidP="007F7315">
            <w:pPr>
              <w:jc w:val="center"/>
              <w:rPr>
                <w:rFonts w:ascii="黑体" w:eastAsia="黑体" w:hAnsi="黑体"/>
                <w:sz w:val="28"/>
                <w:szCs w:val="28"/>
              </w:rPr>
            </w:pPr>
            <w:r>
              <w:rPr>
                <w:rFonts w:ascii="黑体" w:eastAsia="黑体" w:hAnsi="黑体" w:hint="eastAsia"/>
                <w:sz w:val="28"/>
                <w:szCs w:val="28"/>
              </w:rPr>
              <w:t>代码</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黑体" w:eastAsia="黑体" w:hAnsi="黑体"/>
                <w:sz w:val="28"/>
                <w:szCs w:val="28"/>
              </w:rPr>
            </w:pPr>
            <w:r>
              <w:rPr>
                <w:rFonts w:ascii="黑体" w:eastAsia="黑体" w:hAnsi="黑体" w:hint="eastAsia"/>
                <w:sz w:val="28"/>
                <w:szCs w:val="28"/>
              </w:rPr>
              <w:t>备注</w:t>
            </w: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（一）</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幼儿园</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48" w:right="-101"/>
              <w:jc w:val="center"/>
              <w:rPr>
                <w:rFonts w:ascii="仿宋_GB2312" w:eastAsia="仿宋_GB2312" w:hAnsi="仿宋" w:hint="eastAsia"/>
                <w:sz w:val="28"/>
                <w:szCs w:val="28"/>
              </w:rPr>
            </w:pPr>
            <w:r>
              <w:rPr>
                <w:rFonts w:ascii="仿宋_GB2312" w:eastAsia="仿宋_GB2312" w:hAnsi="仿宋" w:hint="eastAsia"/>
                <w:sz w:val="28"/>
                <w:szCs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综合素质（幼儿园）</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101</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48" w:right="-101"/>
              <w:jc w:val="center"/>
              <w:rPr>
                <w:rFonts w:ascii="仿宋_GB2312" w:eastAsia="仿宋_GB2312" w:hAnsi="仿宋" w:hint="eastAsia"/>
                <w:sz w:val="28"/>
                <w:szCs w:val="28"/>
              </w:rPr>
            </w:pPr>
            <w:r>
              <w:rPr>
                <w:rFonts w:ascii="仿宋_GB2312" w:eastAsia="仿宋_GB2312" w:hAnsi="仿宋" w:hint="eastAsia"/>
                <w:sz w:val="28"/>
                <w:szCs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保教知识与能力</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102</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（二）</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小学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48" w:right="-101"/>
              <w:jc w:val="center"/>
              <w:rPr>
                <w:rFonts w:ascii="仿宋_GB2312" w:eastAsia="仿宋_GB2312" w:hAnsi="仿宋" w:hint="eastAsia"/>
                <w:sz w:val="28"/>
                <w:szCs w:val="28"/>
              </w:rPr>
            </w:pPr>
            <w:r>
              <w:rPr>
                <w:rFonts w:ascii="仿宋_GB2312" w:eastAsia="仿宋_GB2312" w:hAnsi="仿宋" w:hint="eastAsia"/>
                <w:sz w:val="28"/>
                <w:szCs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综合素质（小学）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201</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48" w:right="-101"/>
              <w:jc w:val="center"/>
              <w:rPr>
                <w:rFonts w:ascii="仿宋_GB2312" w:eastAsia="仿宋_GB2312" w:hAnsi="仿宋" w:hint="eastAsia"/>
                <w:sz w:val="28"/>
                <w:szCs w:val="28"/>
              </w:rPr>
            </w:pPr>
            <w:r>
              <w:rPr>
                <w:rFonts w:ascii="仿宋_GB2312" w:eastAsia="仿宋_GB2312" w:hAnsi="仿宋" w:hint="eastAsia"/>
                <w:sz w:val="28"/>
                <w:szCs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综合素质（小学）（音体美专业）</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201A</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48" w:right="-101"/>
              <w:jc w:val="center"/>
              <w:rPr>
                <w:rFonts w:ascii="仿宋_GB2312" w:eastAsia="仿宋_GB2312" w:hAnsi="仿宋" w:hint="eastAsia"/>
                <w:sz w:val="28"/>
                <w:szCs w:val="28"/>
              </w:rPr>
            </w:pPr>
            <w:r>
              <w:rPr>
                <w:rFonts w:ascii="仿宋_GB2312" w:eastAsia="仿宋_GB2312" w:hAnsi="仿宋" w:hint="eastAsia"/>
                <w:sz w:val="28"/>
                <w:szCs w:val="28"/>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教育教学知识与能力</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202</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48" w:right="-101"/>
              <w:jc w:val="center"/>
              <w:rPr>
                <w:rFonts w:ascii="仿宋_GB2312" w:eastAsia="仿宋_GB2312" w:hAnsi="仿宋" w:hint="eastAsia"/>
                <w:sz w:val="28"/>
                <w:szCs w:val="28"/>
              </w:rPr>
            </w:pPr>
            <w:r>
              <w:rPr>
                <w:rFonts w:ascii="仿宋_GB2312" w:eastAsia="仿宋_GB2312" w:hAnsi="仿宋" w:hint="eastAsia"/>
                <w:sz w:val="28"/>
                <w:szCs w:val="28"/>
              </w:rPr>
              <w:t>4</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教育教学知识与能力（音体美专业）</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202A</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（三）</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919"/>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综合素质（中学）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301</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84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综合素质（中学）（音体美专业）</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301A</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845"/>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教育知识与能力</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302</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999"/>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4</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教育知识与能力（音体美专业）</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302A</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5</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语文学科知识与教学能力（初级中学）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303</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lastRenderedPageBreak/>
              <w:t>6</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数学学科知识与教学能力（初级中学）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304</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7</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英语学科知识与教学能力（初级中学）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305</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8</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物理学科知识与教学能力（初级中学）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306</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9</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化学学科知识与教学能力（初级中学）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307</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0</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生物学科知识与教学能力（初级中学）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308</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8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sz w:val="28"/>
                <w:szCs w:val="28"/>
              </w:rPr>
              <w:t>道德与法治学科知识与教学能力（初级中学）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309</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历史学科知识与教学能力（初级中学）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310</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地理学科知识与教学能力（初级中学）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311</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4</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音乐学科知识与教学能力（初级中学）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312</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811"/>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5</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体育与健康学科知识与教学能力（初级中学）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313</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6</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美术学科知识与教学能力（初级中学）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314</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7</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信息技术学科知识与教学能力（初级中学）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315</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989"/>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8</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历史与社会学科知识与教学能力（初级中学）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316</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9</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科学学科知识与教学能力（初级中学）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317</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sz w:val="28"/>
                <w:szCs w:val="28"/>
              </w:rPr>
            </w:pPr>
            <w:r>
              <w:rPr>
                <w:rFonts w:ascii="仿宋_GB2312" w:eastAsia="仿宋_GB2312" w:hAnsi="仿宋" w:hint="eastAsia"/>
                <w:sz w:val="28"/>
                <w:szCs w:val="28"/>
              </w:rPr>
              <w:t>（四）</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高中</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rPr>
                <w:rFonts w:ascii="仿宋_GB2312" w:eastAsia="仿宋_GB2312" w:hAnsi="仿宋"/>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856"/>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综合素质（中学）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301</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855"/>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综合素质（中学）（音体美专业）</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301A</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711"/>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教育知识与能力</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302</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835"/>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4</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教育知识与能力（音体美专业）</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302A</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初中、高中相同</w:t>
            </w: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5</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语文学科知识与教学能力（高级中学）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403</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lastRenderedPageBreak/>
              <w:t>6</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数学学科知识与教学能力（高级中学）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404</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7</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英语学科知识与教学能力（高级中学）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405</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8</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物理学科知识与教学能力（高级中学）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406</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9</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化学学科知识与教学能力（高级中学）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407</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snapToGrid w:val="0"/>
              <w:spacing w:line="440" w:lineRule="exact"/>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0</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生物学科知识与教学能力（高级中学）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408</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思想政治学科知识与教学能力（高级中学）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409</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历史学科知识与教学能力（高级中学）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410</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37" w:right="-78"/>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地理学科知识与教学能力（高级中学）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411</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48" w:right="-101"/>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4</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音乐学科知识与教学能力（高级中学）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412</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9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48" w:right="-101"/>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5</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体育与健康学科知识与教学能力（高级中学）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413</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48" w:right="-101"/>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6</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美术学科知识与教学能力（高级中学）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414</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48" w:right="-101"/>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7</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信息技术学科知识与教学能力（高级中学）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415</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r w:rsidR="005D4319" w:rsidTr="005D4319">
        <w:trPr>
          <w:trHeight w:hRule="exact" w:val="51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ind w:rightChars="-48" w:right="-101"/>
              <w:jc w:val="center"/>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8</w:t>
            </w:r>
          </w:p>
        </w:tc>
        <w:tc>
          <w:tcPr>
            <w:tcW w:w="5670"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通用技术学科知识与教学能力（高级中学）</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r>
              <w:rPr>
                <w:rFonts w:ascii="仿宋_GB2312" w:eastAsia="仿宋_GB2312" w:hAnsi="仿宋" w:hint="eastAsia"/>
                <w:sz w:val="28"/>
                <w:szCs w:val="28"/>
              </w:rPr>
              <w:t>418</w:t>
            </w:r>
          </w:p>
        </w:tc>
        <w:tc>
          <w:tcPr>
            <w:tcW w:w="1843"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jc w:val="center"/>
              <w:rPr>
                <w:rFonts w:ascii="仿宋_GB2312" w:eastAsia="仿宋_GB2312" w:hAnsi="仿宋"/>
                <w:sz w:val="28"/>
                <w:szCs w:val="28"/>
              </w:rPr>
            </w:pPr>
          </w:p>
        </w:tc>
      </w:tr>
    </w:tbl>
    <w:p w:rsidR="005D4319" w:rsidRDefault="005D4319" w:rsidP="005D4319">
      <w:pPr>
        <w:adjustRightInd w:val="0"/>
        <w:snapToGrid w:val="0"/>
        <w:spacing w:line="560" w:lineRule="exact"/>
        <w:ind w:firstLineChars="200" w:firstLine="640"/>
        <w:rPr>
          <w:rFonts w:ascii="ti" w:eastAsia="仿宋_GB2312" w:hAnsi="ti" w:hint="eastAsia"/>
          <w:sz w:val="32"/>
          <w:szCs w:val="32"/>
        </w:rPr>
      </w:pPr>
      <w:r>
        <w:rPr>
          <w:rFonts w:ascii="ti" w:eastAsia="仿宋_GB2312" w:hAnsi="ti" w:hint="eastAsia"/>
          <w:sz w:val="32"/>
          <w:szCs w:val="32"/>
        </w:rPr>
        <w:t>中小学教师资格考试笔试科目说明如下</w:t>
      </w:r>
      <w:r>
        <w:rPr>
          <w:rFonts w:ascii="ti" w:eastAsia="仿宋_GB2312" w:hAnsi="ti" w:hint="eastAsia"/>
          <w:sz w:val="32"/>
          <w:szCs w:val="32"/>
        </w:rPr>
        <w:t>:</w:t>
      </w:r>
    </w:p>
    <w:p w:rsidR="005D4319" w:rsidRDefault="005D4319" w:rsidP="005D4319">
      <w:pPr>
        <w:adjustRightInd w:val="0"/>
        <w:snapToGrid w:val="0"/>
        <w:spacing w:line="560" w:lineRule="exact"/>
        <w:ind w:firstLineChars="200" w:firstLine="640"/>
        <w:rPr>
          <w:rFonts w:ascii="ti" w:eastAsia="仿宋_GB2312" w:hAnsi="ti" w:hint="eastAsia"/>
          <w:sz w:val="32"/>
          <w:szCs w:val="32"/>
        </w:rPr>
      </w:pPr>
      <w:r w:rsidRPr="005D4319">
        <w:rPr>
          <w:rFonts w:ascii="ti" w:eastAsia="仿宋_GB2312" w:hAnsi="ti" w:hint="eastAsia"/>
          <w:sz w:val="32"/>
          <w:szCs w:val="32"/>
        </w:rPr>
        <w:t>1.</w:t>
      </w:r>
      <w:r>
        <w:rPr>
          <w:rFonts w:ascii="ti" w:eastAsia="仿宋_GB2312" w:hAnsi="ti" w:hint="eastAsia"/>
          <w:sz w:val="32"/>
          <w:szCs w:val="32"/>
        </w:rPr>
        <w:t>幼儿园教师资格考试笔试科目共两科：科目一为《综合素质》，科目二为《保教知识与能力》。</w:t>
      </w:r>
    </w:p>
    <w:p w:rsidR="005D4319" w:rsidRDefault="005D4319" w:rsidP="005D4319">
      <w:pPr>
        <w:adjustRightInd w:val="0"/>
        <w:snapToGrid w:val="0"/>
        <w:spacing w:line="560" w:lineRule="exact"/>
        <w:ind w:firstLineChars="200" w:firstLine="640"/>
        <w:rPr>
          <w:rFonts w:ascii="ti" w:eastAsia="仿宋_GB2312" w:hAnsi="ti" w:hint="eastAsia"/>
          <w:sz w:val="32"/>
          <w:szCs w:val="32"/>
        </w:rPr>
      </w:pPr>
      <w:r>
        <w:rPr>
          <w:rFonts w:ascii="ti" w:eastAsia="仿宋_GB2312" w:hAnsi="ti" w:hint="eastAsia"/>
          <w:sz w:val="32"/>
          <w:szCs w:val="32"/>
        </w:rPr>
        <w:t>2.</w:t>
      </w:r>
      <w:r>
        <w:rPr>
          <w:rFonts w:ascii="ti" w:eastAsia="仿宋_GB2312" w:hAnsi="ti" w:hint="eastAsia"/>
          <w:sz w:val="32"/>
          <w:szCs w:val="32"/>
        </w:rPr>
        <w:t>小学教师资格考试笔试科目共两科：科目一为《综合素质》，科目二为《教育教学知识与能力》。</w:t>
      </w:r>
    </w:p>
    <w:p w:rsidR="005D4319" w:rsidRDefault="005D4319" w:rsidP="005D4319">
      <w:pPr>
        <w:adjustRightInd w:val="0"/>
        <w:snapToGrid w:val="0"/>
        <w:spacing w:line="560" w:lineRule="exact"/>
        <w:ind w:firstLineChars="200" w:firstLine="640"/>
        <w:rPr>
          <w:rFonts w:ascii="ti" w:eastAsia="仿宋_GB2312" w:hAnsi="ti" w:hint="eastAsia"/>
          <w:sz w:val="32"/>
          <w:szCs w:val="32"/>
        </w:rPr>
      </w:pPr>
      <w:r>
        <w:rPr>
          <w:rFonts w:ascii="ti" w:eastAsia="仿宋_GB2312" w:hAnsi="ti" w:hint="eastAsia"/>
          <w:sz w:val="32"/>
          <w:szCs w:val="32"/>
        </w:rPr>
        <w:t>3.</w:t>
      </w:r>
      <w:r>
        <w:rPr>
          <w:rFonts w:ascii="ti" w:eastAsia="仿宋_GB2312" w:hAnsi="ti" w:hint="eastAsia"/>
          <w:sz w:val="32"/>
          <w:szCs w:val="32"/>
        </w:rPr>
        <w:t>初级中学、高级中学教师资格考试笔试科目共三科：科目一为《综合素质》，科目二为《教育知识与能力》，科目三为《学科知识与教学能力》。</w:t>
      </w:r>
    </w:p>
    <w:p w:rsidR="005D4319" w:rsidRDefault="005D4319" w:rsidP="005D4319">
      <w:pPr>
        <w:adjustRightInd w:val="0"/>
        <w:snapToGrid w:val="0"/>
        <w:spacing w:line="560" w:lineRule="exact"/>
        <w:ind w:firstLineChars="200" w:firstLine="640"/>
        <w:rPr>
          <w:rFonts w:ascii="ti" w:eastAsia="仿宋_GB2312" w:hAnsi="ti" w:hint="eastAsia"/>
          <w:color w:val="000000"/>
          <w:sz w:val="32"/>
          <w:szCs w:val="32"/>
        </w:rPr>
      </w:pPr>
      <w:r>
        <w:rPr>
          <w:rFonts w:ascii="ti" w:eastAsia="仿宋_GB2312" w:hAnsi="ti" w:hint="eastAsia"/>
          <w:color w:val="000000"/>
          <w:sz w:val="32"/>
          <w:szCs w:val="32"/>
        </w:rPr>
        <w:t>4.</w:t>
      </w:r>
      <w:r>
        <w:rPr>
          <w:rFonts w:ascii="ti" w:eastAsia="仿宋_GB2312" w:hAnsi="ti" w:hint="eastAsia"/>
          <w:color w:val="000000"/>
          <w:sz w:val="32"/>
          <w:szCs w:val="32"/>
        </w:rPr>
        <w:t>初级中学笔试科目中，原“思想品德学科知识与教学能力（初级中学）”</w:t>
      </w:r>
      <w:r>
        <w:rPr>
          <w:rFonts w:ascii="ti" w:eastAsia="仿宋_GB2312" w:hAnsi="ti" w:hint="eastAsia"/>
          <w:color w:val="000000"/>
          <w:sz w:val="32"/>
          <w:szCs w:val="32"/>
        </w:rPr>
        <w:t> </w:t>
      </w:r>
      <w:r>
        <w:rPr>
          <w:rFonts w:ascii="ti" w:eastAsia="仿宋_GB2312" w:hAnsi="ti" w:hint="eastAsia"/>
          <w:color w:val="000000"/>
          <w:sz w:val="32"/>
          <w:szCs w:val="32"/>
        </w:rPr>
        <w:t>（科目代码：</w:t>
      </w:r>
      <w:r>
        <w:rPr>
          <w:rFonts w:ascii="ti" w:eastAsia="仿宋_GB2312" w:hAnsi="ti" w:hint="eastAsia"/>
          <w:color w:val="000000"/>
          <w:sz w:val="32"/>
          <w:szCs w:val="32"/>
        </w:rPr>
        <w:t>309</w:t>
      </w:r>
      <w:r>
        <w:rPr>
          <w:rFonts w:ascii="ti" w:eastAsia="仿宋_GB2312" w:hAnsi="ti" w:hint="eastAsia"/>
          <w:color w:val="000000"/>
          <w:sz w:val="32"/>
          <w:szCs w:val="32"/>
        </w:rPr>
        <w:t>）调整为“道德与法治学科知识</w:t>
      </w:r>
      <w:r>
        <w:rPr>
          <w:rFonts w:ascii="ti" w:eastAsia="仿宋_GB2312" w:hAnsi="ti" w:hint="eastAsia"/>
          <w:color w:val="000000"/>
          <w:sz w:val="32"/>
          <w:szCs w:val="32"/>
        </w:rPr>
        <w:lastRenderedPageBreak/>
        <w:t>与教学能力（初级中学）”。</w:t>
      </w:r>
    </w:p>
    <w:p w:rsidR="005D4319" w:rsidRDefault="005D4319" w:rsidP="005D4319">
      <w:pPr>
        <w:adjustRightInd w:val="0"/>
        <w:snapToGrid w:val="0"/>
        <w:spacing w:line="560" w:lineRule="exact"/>
        <w:ind w:firstLineChars="200" w:firstLine="640"/>
        <w:rPr>
          <w:rFonts w:ascii="ti" w:eastAsia="仿宋_GB2312" w:hAnsi="ti" w:hint="eastAsia"/>
          <w:sz w:val="32"/>
          <w:szCs w:val="32"/>
        </w:rPr>
      </w:pPr>
      <w:r>
        <w:rPr>
          <w:rFonts w:ascii="ti" w:eastAsia="仿宋_GB2312" w:hAnsi="ti" w:hint="eastAsia"/>
          <w:sz w:val="32"/>
          <w:szCs w:val="32"/>
        </w:rPr>
        <w:t>5.</w:t>
      </w:r>
      <w:r>
        <w:rPr>
          <w:rFonts w:ascii="ti" w:eastAsia="仿宋_GB2312" w:hAnsi="ti" w:hint="eastAsia"/>
          <w:sz w:val="32"/>
          <w:szCs w:val="32"/>
        </w:rPr>
        <w:t>初级中学和高级中学的《学科知识与教学能力》科目按教育部有关规定执行。初级中学《学科知识与教学能力》科目分为语文、数学、英语、物理、化学、生物</w:t>
      </w:r>
      <w:r>
        <w:rPr>
          <w:rFonts w:ascii="ti" w:eastAsia="仿宋_GB2312" w:hAnsi="ti" w:hint="eastAsia"/>
          <w:color w:val="000000"/>
          <w:sz w:val="32"/>
          <w:szCs w:val="32"/>
        </w:rPr>
        <w:t>、道德与法治、历史、地理、音乐、体育与健康、美术、信息</w:t>
      </w:r>
      <w:r>
        <w:rPr>
          <w:rFonts w:ascii="ti" w:eastAsia="仿宋_GB2312" w:hAnsi="ti" w:hint="eastAsia"/>
          <w:sz w:val="32"/>
          <w:szCs w:val="32"/>
        </w:rPr>
        <w:t>技术、历史与社会、科学等</w:t>
      </w:r>
      <w:r>
        <w:rPr>
          <w:rFonts w:ascii="ti" w:eastAsia="仿宋_GB2312" w:hAnsi="ti" w:hint="eastAsia"/>
          <w:sz w:val="32"/>
          <w:szCs w:val="32"/>
        </w:rPr>
        <w:t>15</w:t>
      </w:r>
      <w:r>
        <w:rPr>
          <w:rFonts w:ascii="ti" w:eastAsia="仿宋_GB2312" w:hAnsi="ti" w:hint="eastAsia"/>
          <w:sz w:val="32"/>
          <w:szCs w:val="32"/>
        </w:rPr>
        <w:t>门科目，高级中学《学科知识与教学能力》科目分为语文、数学、英语、物理、化学、生物、思想政治、历史、地理、音乐、体育与健康、美术、信息技术、通用技术等</w:t>
      </w:r>
      <w:r>
        <w:rPr>
          <w:rFonts w:ascii="ti" w:eastAsia="仿宋_GB2312" w:hAnsi="ti" w:hint="eastAsia"/>
          <w:sz w:val="32"/>
          <w:szCs w:val="32"/>
        </w:rPr>
        <w:t>14</w:t>
      </w:r>
      <w:r>
        <w:rPr>
          <w:rFonts w:ascii="ti" w:eastAsia="仿宋_GB2312" w:hAnsi="ti" w:hint="eastAsia"/>
          <w:sz w:val="32"/>
          <w:szCs w:val="32"/>
        </w:rPr>
        <w:t>门科目。</w:t>
      </w:r>
    </w:p>
    <w:p w:rsidR="005D4319" w:rsidRDefault="005D4319" w:rsidP="005D4319">
      <w:pPr>
        <w:adjustRightInd w:val="0"/>
        <w:snapToGrid w:val="0"/>
        <w:spacing w:line="560" w:lineRule="exact"/>
        <w:ind w:firstLineChars="200" w:firstLine="640"/>
        <w:rPr>
          <w:rFonts w:ascii="ti" w:eastAsia="仿宋_GB2312" w:hAnsi="ti" w:hint="eastAsia"/>
          <w:sz w:val="32"/>
          <w:szCs w:val="32"/>
        </w:rPr>
      </w:pPr>
      <w:r>
        <w:rPr>
          <w:rFonts w:ascii="ti" w:eastAsia="仿宋_GB2312" w:hAnsi="ti" w:hint="eastAsia"/>
          <w:sz w:val="32"/>
          <w:szCs w:val="32"/>
        </w:rPr>
        <w:t>6.</w:t>
      </w:r>
      <w:r>
        <w:rPr>
          <w:rFonts w:ascii="ti" w:eastAsia="仿宋_GB2312" w:hAnsi="ti" w:hint="eastAsia"/>
          <w:sz w:val="32"/>
          <w:szCs w:val="32"/>
        </w:rPr>
        <w:t>申请中等职业学校文化课教师资格的人员参加高级中学教师资格考试。</w:t>
      </w:r>
    </w:p>
    <w:p w:rsidR="005D4319" w:rsidRDefault="005D4319" w:rsidP="005D4319">
      <w:pPr>
        <w:adjustRightInd w:val="0"/>
        <w:snapToGrid w:val="0"/>
        <w:spacing w:line="560" w:lineRule="exact"/>
        <w:ind w:firstLineChars="200" w:firstLine="640"/>
        <w:rPr>
          <w:rFonts w:ascii="ti" w:eastAsia="仿宋_GB2312" w:hAnsi="ti" w:hint="eastAsia"/>
          <w:sz w:val="32"/>
          <w:szCs w:val="32"/>
        </w:rPr>
      </w:pPr>
      <w:r>
        <w:rPr>
          <w:rFonts w:ascii="ti" w:eastAsia="仿宋_GB2312" w:hAnsi="ti" w:hint="eastAsia"/>
          <w:sz w:val="32"/>
          <w:szCs w:val="32"/>
        </w:rPr>
        <w:t>7.</w:t>
      </w:r>
      <w:r>
        <w:rPr>
          <w:rFonts w:ascii="ti" w:eastAsia="仿宋_GB2312" w:hAnsi="ti" w:hint="eastAsia"/>
          <w:sz w:val="32"/>
          <w:szCs w:val="32"/>
        </w:rPr>
        <w:t>中等职业学校专业课教师和中等职业学校实习指导教师资格考试科目共三科：科目一为《综合素质》，科目二为《教育知识与能力》，科目三为《专业知识与教学能力》，其中科目三的考查结合面试环节进行。</w:t>
      </w:r>
    </w:p>
    <w:p w:rsidR="005D4319" w:rsidRDefault="005D4319" w:rsidP="005D4319">
      <w:pPr>
        <w:adjustRightInd w:val="0"/>
        <w:snapToGrid w:val="0"/>
        <w:spacing w:line="560" w:lineRule="exact"/>
        <w:ind w:firstLineChars="200" w:firstLine="640"/>
        <w:rPr>
          <w:rFonts w:ascii="ti" w:eastAsia="仿宋_GB2312" w:hAnsi="ti" w:hint="eastAsia"/>
          <w:sz w:val="32"/>
          <w:szCs w:val="32"/>
        </w:rPr>
      </w:pPr>
      <w:r>
        <w:rPr>
          <w:rFonts w:ascii="ti" w:eastAsia="仿宋_GB2312" w:hAnsi="ti" w:hint="eastAsia"/>
          <w:sz w:val="32"/>
          <w:szCs w:val="32"/>
        </w:rPr>
        <w:t>8.</w:t>
      </w:r>
      <w:r>
        <w:rPr>
          <w:rFonts w:ascii="ti" w:eastAsia="仿宋_GB2312" w:hAnsi="ti" w:hint="eastAsia"/>
          <w:sz w:val="32"/>
          <w:szCs w:val="32"/>
        </w:rPr>
        <w:t>音、体、美专业考生的笔试公共科目一、科目二（科目代码：</w:t>
      </w:r>
      <w:r>
        <w:rPr>
          <w:rFonts w:ascii="ti" w:eastAsia="仿宋_GB2312" w:hAnsi="ti" w:hint="eastAsia"/>
          <w:sz w:val="32"/>
          <w:szCs w:val="32"/>
        </w:rPr>
        <w:t>201</w:t>
      </w:r>
      <w:r>
        <w:rPr>
          <w:rFonts w:ascii="ti" w:eastAsia="仿宋_GB2312" w:hAnsi="ti" w:hint="eastAsia"/>
          <w:sz w:val="32"/>
          <w:szCs w:val="32"/>
        </w:rPr>
        <w:t>、</w:t>
      </w:r>
      <w:r>
        <w:rPr>
          <w:rFonts w:ascii="ti" w:eastAsia="仿宋_GB2312" w:hAnsi="ti" w:hint="eastAsia"/>
          <w:sz w:val="32"/>
          <w:szCs w:val="32"/>
        </w:rPr>
        <w:t>202</w:t>
      </w:r>
      <w:r>
        <w:rPr>
          <w:rFonts w:ascii="ti" w:eastAsia="仿宋_GB2312" w:hAnsi="ti" w:hint="eastAsia"/>
          <w:sz w:val="32"/>
          <w:szCs w:val="32"/>
        </w:rPr>
        <w:t>、</w:t>
      </w:r>
      <w:r>
        <w:rPr>
          <w:rFonts w:ascii="ti" w:eastAsia="仿宋_GB2312" w:hAnsi="ti" w:hint="eastAsia"/>
          <w:sz w:val="32"/>
          <w:szCs w:val="32"/>
        </w:rPr>
        <w:t>301</w:t>
      </w:r>
      <w:r>
        <w:rPr>
          <w:rFonts w:ascii="ti" w:eastAsia="仿宋_GB2312" w:hAnsi="ti" w:hint="eastAsia"/>
          <w:sz w:val="32"/>
          <w:szCs w:val="32"/>
        </w:rPr>
        <w:t>、</w:t>
      </w:r>
      <w:r>
        <w:rPr>
          <w:rFonts w:ascii="ti" w:eastAsia="仿宋_GB2312" w:hAnsi="ti" w:hint="eastAsia"/>
          <w:sz w:val="32"/>
          <w:szCs w:val="32"/>
        </w:rPr>
        <w:t>302</w:t>
      </w:r>
      <w:r>
        <w:rPr>
          <w:rFonts w:ascii="ti" w:eastAsia="仿宋_GB2312" w:hAnsi="ti" w:hint="eastAsia"/>
          <w:sz w:val="32"/>
          <w:szCs w:val="32"/>
        </w:rPr>
        <w:t>）实行单独编码（相应科目代码：</w:t>
      </w:r>
      <w:r>
        <w:rPr>
          <w:rFonts w:ascii="ti" w:eastAsia="仿宋_GB2312" w:hAnsi="ti" w:hint="eastAsia"/>
          <w:sz w:val="32"/>
          <w:szCs w:val="32"/>
        </w:rPr>
        <w:t>201A</w:t>
      </w:r>
      <w:r>
        <w:rPr>
          <w:rFonts w:ascii="ti" w:eastAsia="仿宋_GB2312" w:hAnsi="ti" w:hint="eastAsia"/>
          <w:sz w:val="32"/>
          <w:szCs w:val="32"/>
        </w:rPr>
        <w:t>、</w:t>
      </w:r>
      <w:r>
        <w:rPr>
          <w:rFonts w:ascii="ti" w:eastAsia="仿宋_GB2312" w:hAnsi="ti" w:hint="eastAsia"/>
          <w:sz w:val="32"/>
          <w:szCs w:val="32"/>
        </w:rPr>
        <w:t>202A</w:t>
      </w:r>
      <w:r>
        <w:rPr>
          <w:rFonts w:ascii="ti" w:eastAsia="仿宋_GB2312" w:hAnsi="ti" w:hint="eastAsia"/>
          <w:sz w:val="32"/>
          <w:szCs w:val="32"/>
        </w:rPr>
        <w:t>、</w:t>
      </w:r>
      <w:r>
        <w:rPr>
          <w:rFonts w:ascii="ti" w:eastAsia="仿宋_GB2312" w:hAnsi="ti" w:hint="eastAsia"/>
          <w:sz w:val="32"/>
          <w:szCs w:val="32"/>
        </w:rPr>
        <w:t>301A</w:t>
      </w:r>
      <w:r>
        <w:rPr>
          <w:rFonts w:ascii="ti" w:eastAsia="仿宋_GB2312" w:hAnsi="ti" w:hint="eastAsia"/>
          <w:sz w:val="32"/>
          <w:szCs w:val="32"/>
        </w:rPr>
        <w:t>、</w:t>
      </w:r>
      <w:r>
        <w:rPr>
          <w:rFonts w:ascii="ti" w:eastAsia="仿宋_GB2312" w:hAnsi="ti" w:hint="eastAsia"/>
          <w:sz w:val="32"/>
          <w:szCs w:val="32"/>
        </w:rPr>
        <w:t>302A</w:t>
      </w:r>
      <w:r>
        <w:rPr>
          <w:rFonts w:ascii="ti" w:eastAsia="仿宋_GB2312" w:hAnsi="ti" w:hint="eastAsia"/>
          <w:sz w:val="32"/>
          <w:szCs w:val="32"/>
        </w:rPr>
        <w:t>），音、体、美专业考生在笔试报名时应选报单独编码的公共科目。取得科目</w:t>
      </w:r>
      <w:r>
        <w:rPr>
          <w:rFonts w:ascii="ti" w:eastAsia="仿宋_GB2312" w:hAnsi="ti" w:hint="eastAsia"/>
          <w:sz w:val="32"/>
          <w:szCs w:val="32"/>
        </w:rPr>
        <w:t>201A</w:t>
      </w:r>
      <w:r>
        <w:rPr>
          <w:rFonts w:ascii="ti" w:eastAsia="仿宋_GB2312" w:hAnsi="ti" w:hint="eastAsia"/>
          <w:sz w:val="32"/>
          <w:szCs w:val="32"/>
        </w:rPr>
        <w:t>、</w:t>
      </w:r>
      <w:r>
        <w:rPr>
          <w:rFonts w:ascii="ti" w:eastAsia="仿宋_GB2312" w:hAnsi="ti" w:hint="eastAsia"/>
          <w:sz w:val="32"/>
          <w:szCs w:val="32"/>
        </w:rPr>
        <w:t>202A</w:t>
      </w:r>
      <w:r>
        <w:rPr>
          <w:rFonts w:ascii="ti" w:eastAsia="仿宋_GB2312" w:hAnsi="ti" w:hint="eastAsia"/>
          <w:sz w:val="32"/>
          <w:szCs w:val="32"/>
        </w:rPr>
        <w:t>合格的考生，面试仅限于参加小学类别音、体、美专业科目；取得科目</w:t>
      </w:r>
      <w:r>
        <w:rPr>
          <w:rFonts w:ascii="ti" w:eastAsia="仿宋_GB2312" w:hAnsi="ti" w:hint="eastAsia"/>
          <w:sz w:val="32"/>
          <w:szCs w:val="32"/>
        </w:rPr>
        <w:t>301A</w:t>
      </w:r>
      <w:r>
        <w:rPr>
          <w:rFonts w:ascii="ti" w:eastAsia="仿宋_GB2312" w:hAnsi="ti" w:hint="eastAsia"/>
          <w:sz w:val="32"/>
          <w:szCs w:val="32"/>
        </w:rPr>
        <w:t>、</w:t>
      </w:r>
      <w:r>
        <w:rPr>
          <w:rFonts w:ascii="ti" w:eastAsia="仿宋_GB2312" w:hAnsi="ti" w:hint="eastAsia"/>
          <w:sz w:val="32"/>
          <w:szCs w:val="32"/>
        </w:rPr>
        <w:t>302A</w:t>
      </w:r>
      <w:r>
        <w:rPr>
          <w:rFonts w:ascii="ti" w:eastAsia="仿宋_GB2312" w:hAnsi="ti" w:hint="eastAsia"/>
          <w:sz w:val="32"/>
          <w:szCs w:val="32"/>
        </w:rPr>
        <w:t>合格的考生，面试仅限于参加初中、高中、中职类别音、体、美专业科目。考生已获得科目</w:t>
      </w:r>
      <w:r>
        <w:rPr>
          <w:rFonts w:ascii="ti" w:eastAsia="仿宋_GB2312" w:hAnsi="ti" w:hint="eastAsia"/>
          <w:sz w:val="32"/>
          <w:szCs w:val="32"/>
        </w:rPr>
        <w:t>201</w:t>
      </w:r>
      <w:r>
        <w:rPr>
          <w:rFonts w:ascii="ti" w:eastAsia="仿宋_GB2312" w:hAnsi="ti" w:hint="eastAsia"/>
          <w:sz w:val="32"/>
          <w:szCs w:val="32"/>
        </w:rPr>
        <w:t>、</w:t>
      </w:r>
      <w:r>
        <w:rPr>
          <w:rFonts w:ascii="ti" w:eastAsia="仿宋_GB2312" w:hAnsi="ti" w:hint="eastAsia"/>
          <w:sz w:val="32"/>
          <w:szCs w:val="32"/>
        </w:rPr>
        <w:t>202</w:t>
      </w:r>
      <w:r>
        <w:rPr>
          <w:rFonts w:ascii="ti" w:eastAsia="仿宋_GB2312" w:hAnsi="ti" w:hint="eastAsia"/>
          <w:sz w:val="32"/>
          <w:szCs w:val="32"/>
        </w:rPr>
        <w:t>、</w:t>
      </w:r>
      <w:r>
        <w:rPr>
          <w:rFonts w:ascii="ti" w:eastAsia="仿宋_GB2312" w:hAnsi="ti" w:hint="eastAsia"/>
          <w:sz w:val="32"/>
          <w:szCs w:val="32"/>
        </w:rPr>
        <w:t>301</w:t>
      </w:r>
      <w:r>
        <w:rPr>
          <w:rFonts w:ascii="ti" w:eastAsia="仿宋_GB2312" w:hAnsi="ti" w:hint="eastAsia"/>
          <w:sz w:val="32"/>
          <w:szCs w:val="32"/>
        </w:rPr>
        <w:t>、</w:t>
      </w:r>
      <w:r>
        <w:rPr>
          <w:rFonts w:ascii="ti" w:eastAsia="仿宋_GB2312" w:hAnsi="ti" w:hint="eastAsia"/>
          <w:sz w:val="32"/>
          <w:szCs w:val="32"/>
        </w:rPr>
        <w:t>302</w:t>
      </w:r>
      <w:r>
        <w:rPr>
          <w:rFonts w:ascii="ti" w:eastAsia="仿宋_GB2312" w:hAnsi="ti" w:hint="eastAsia"/>
          <w:sz w:val="32"/>
          <w:szCs w:val="32"/>
        </w:rPr>
        <w:t>合格成绩，可相应替代科目</w:t>
      </w:r>
      <w:r>
        <w:rPr>
          <w:rFonts w:ascii="ti" w:eastAsia="仿宋_GB2312" w:hAnsi="ti" w:hint="eastAsia"/>
          <w:sz w:val="32"/>
          <w:szCs w:val="32"/>
        </w:rPr>
        <w:t>201A</w:t>
      </w:r>
      <w:r>
        <w:rPr>
          <w:rFonts w:ascii="ti" w:eastAsia="仿宋_GB2312" w:hAnsi="ti" w:hint="eastAsia"/>
          <w:sz w:val="32"/>
          <w:szCs w:val="32"/>
        </w:rPr>
        <w:t>、</w:t>
      </w:r>
      <w:r>
        <w:rPr>
          <w:rFonts w:ascii="ti" w:eastAsia="仿宋_GB2312" w:hAnsi="ti" w:hint="eastAsia"/>
          <w:sz w:val="32"/>
          <w:szCs w:val="32"/>
        </w:rPr>
        <w:t>202A</w:t>
      </w:r>
      <w:r>
        <w:rPr>
          <w:rFonts w:ascii="ti" w:eastAsia="仿宋_GB2312" w:hAnsi="ti" w:hint="eastAsia"/>
          <w:sz w:val="32"/>
          <w:szCs w:val="32"/>
        </w:rPr>
        <w:t>、</w:t>
      </w:r>
      <w:r>
        <w:rPr>
          <w:rFonts w:ascii="ti" w:eastAsia="仿宋_GB2312" w:hAnsi="ti" w:hint="eastAsia"/>
          <w:sz w:val="32"/>
          <w:szCs w:val="32"/>
        </w:rPr>
        <w:t>301A</w:t>
      </w:r>
      <w:r>
        <w:rPr>
          <w:rFonts w:ascii="ti" w:eastAsia="仿宋_GB2312" w:hAnsi="ti" w:hint="eastAsia"/>
          <w:sz w:val="32"/>
          <w:szCs w:val="32"/>
        </w:rPr>
        <w:t>、</w:t>
      </w:r>
      <w:r>
        <w:rPr>
          <w:rFonts w:ascii="ti" w:eastAsia="仿宋_GB2312" w:hAnsi="ti" w:hint="eastAsia"/>
          <w:sz w:val="32"/>
          <w:szCs w:val="32"/>
        </w:rPr>
        <w:t>302A</w:t>
      </w:r>
      <w:r>
        <w:rPr>
          <w:rFonts w:ascii="ti" w:eastAsia="仿宋_GB2312" w:hAnsi="ti" w:hint="eastAsia"/>
          <w:sz w:val="32"/>
          <w:szCs w:val="32"/>
        </w:rPr>
        <w:t>合格成绩；考生已获</w:t>
      </w:r>
      <w:r>
        <w:rPr>
          <w:rFonts w:ascii="ti" w:eastAsia="仿宋_GB2312" w:hAnsi="ti" w:hint="eastAsia"/>
          <w:sz w:val="32"/>
          <w:szCs w:val="32"/>
        </w:rPr>
        <w:lastRenderedPageBreak/>
        <w:t>得科目</w:t>
      </w:r>
      <w:r>
        <w:rPr>
          <w:rFonts w:ascii="ti" w:eastAsia="仿宋_GB2312" w:hAnsi="ti" w:hint="eastAsia"/>
          <w:sz w:val="32"/>
          <w:szCs w:val="32"/>
        </w:rPr>
        <w:t>201A</w:t>
      </w:r>
      <w:r>
        <w:rPr>
          <w:rFonts w:ascii="ti" w:eastAsia="仿宋_GB2312" w:hAnsi="ti" w:hint="eastAsia"/>
          <w:sz w:val="32"/>
          <w:szCs w:val="32"/>
        </w:rPr>
        <w:t>、</w:t>
      </w:r>
      <w:r>
        <w:rPr>
          <w:rFonts w:ascii="ti" w:eastAsia="仿宋_GB2312" w:hAnsi="ti" w:hint="eastAsia"/>
          <w:sz w:val="32"/>
          <w:szCs w:val="32"/>
        </w:rPr>
        <w:t>202A</w:t>
      </w:r>
      <w:r>
        <w:rPr>
          <w:rFonts w:ascii="ti" w:eastAsia="仿宋_GB2312" w:hAnsi="ti" w:hint="eastAsia"/>
          <w:sz w:val="32"/>
          <w:szCs w:val="32"/>
        </w:rPr>
        <w:t>、</w:t>
      </w:r>
      <w:r>
        <w:rPr>
          <w:rFonts w:ascii="ti" w:eastAsia="仿宋_GB2312" w:hAnsi="ti" w:hint="eastAsia"/>
          <w:sz w:val="32"/>
          <w:szCs w:val="32"/>
        </w:rPr>
        <w:t>301A</w:t>
      </w:r>
      <w:r>
        <w:rPr>
          <w:rFonts w:ascii="ti" w:eastAsia="仿宋_GB2312" w:hAnsi="ti" w:hint="eastAsia"/>
          <w:sz w:val="32"/>
          <w:szCs w:val="32"/>
        </w:rPr>
        <w:t>、</w:t>
      </w:r>
      <w:r>
        <w:rPr>
          <w:rFonts w:ascii="ti" w:eastAsia="仿宋_GB2312" w:hAnsi="ti" w:hint="eastAsia"/>
          <w:sz w:val="32"/>
          <w:szCs w:val="32"/>
        </w:rPr>
        <w:t>302A</w:t>
      </w:r>
      <w:r>
        <w:rPr>
          <w:rFonts w:ascii="ti" w:eastAsia="仿宋_GB2312" w:hAnsi="ti" w:hint="eastAsia"/>
          <w:sz w:val="32"/>
          <w:szCs w:val="32"/>
        </w:rPr>
        <w:t>合格成绩不可替代科目</w:t>
      </w:r>
      <w:r>
        <w:rPr>
          <w:rFonts w:ascii="ti" w:eastAsia="仿宋_GB2312" w:hAnsi="ti" w:hint="eastAsia"/>
          <w:sz w:val="32"/>
          <w:szCs w:val="32"/>
        </w:rPr>
        <w:t>201</w:t>
      </w:r>
      <w:r>
        <w:rPr>
          <w:rFonts w:ascii="ti" w:eastAsia="仿宋_GB2312" w:hAnsi="ti" w:hint="eastAsia"/>
          <w:sz w:val="32"/>
          <w:szCs w:val="32"/>
        </w:rPr>
        <w:t>、</w:t>
      </w:r>
      <w:r>
        <w:rPr>
          <w:rFonts w:ascii="ti" w:eastAsia="仿宋_GB2312" w:hAnsi="ti" w:hint="eastAsia"/>
          <w:sz w:val="32"/>
          <w:szCs w:val="32"/>
        </w:rPr>
        <w:t>202</w:t>
      </w:r>
      <w:r>
        <w:rPr>
          <w:rFonts w:ascii="ti" w:eastAsia="仿宋_GB2312" w:hAnsi="ti" w:hint="eastAsia"/>
          <w:sz w:val="32"/>
          <w:szCs w:val="32"/>
        </w:rPr>
        <w:t>、</w:t>
      </w:r>
      <w:r>
        <w:rPr>
          <w:rFonts w:ascii="ti" w:eastAsia="仿宋_GB2312" w:hAnsi="ti" w:hint="eastAsia"/>
          <w:sz w:val="32"/>
          <w:szCs w:val="32"/>
        </w:rPr>
        <w:t>301</w:t>
      </w:r>
      <w:r>
        <w:rPr>
          <w:rFonts w:ascii="ti" w:eastAsia="仿宋_GB2312" w:hAnsi="ti" w:hint="eastAsia"/>
          <w:sz w:val="32"/>
          <w:szCs w:val="32"/>
        </w:rPr>
        <w:t>、</w:t>
      </w:r>
      <w:r>
        <w:rPr>
          <w:rFonts w:ascii="ti" w:eastAsia="仿宋_GB2312" w:hAnsi="ti" w:hint="eastAsia"/>
          <w:sz w:val="32"/>
          <w:szCs w:val="32"/>
        </w:rPr>
        <w:t>302</w:t>
      </w:r>
      <w:r>
        <w:rPr>
          <w:rFonts w:ascii="ti" w:eastAsia="仿宋_GB2312" w:hAnsi="ti" w:hint="eastAsia"/>
          <w:sz w:val="32"/>
          <w:szCs w:val="32"/>
        </w:rPr>
        <w:t>合格成绩。</w:t>
      </w:r>
    </w:p>
    <w:p w:rsidR="005D4319" w:rsidRDefault="005D4319" w:rsidP="005D4319">
      <w:pPr>
        <w:widowControl/>
        <w:spacing w:line="560" w:lineRule="exact"/>
        <w:ind w:firstLineChars="200" w:firstLine="640"/>
        <w:jc w:val="left"/>
        <w:rPr>
          <w:rFonts w:ascii="仿宋_GB2312" w:eastAsia="仿宋_GB2312" w:hAnsi="仿宋" w:cs="黑体" w:hint="eastAsia"/>
          <w:sz w:val="32"/>
          <w:szCs w:val="32"/>
        </w:rPr>
      </w:pPr>
      <w:r>
        <w:rPr>
          <w:rFonts w:ascii="ti" w:eastAsia="仿宋_GB2312" w:hAnsi="ti" w:hint="eastAsia"/>
          <w:sz w:val="32"/>
          <w:szCs w:val="32"/>
        </w:rPr>
        <w:t>9.</w:t>
      </w:r>
      <w:r>
        <w:rPr>
          <w:rFonts w:ascii="ti" w:eastAsia="仿宋_GB2312" w:hAnsi="ti" w:hint="eastAsia"/>
          <w:sz w:val="32"/>
          <w:szCs w:val="32"/>
        </w:rPr>
        <w:t>初中、高中、中职文化课类别“心理健康教育”、“日语”、“俄语”学科的笔试科目一、科目二与已开考学科一致，笔试科目三《学科知识与教学能力》结合面试一并考核。</w:t>
      </w:r>
    </w:p>
    <w:p w:rsidR="005D4319" w:rsidRDefault="005D4319" w:rsidP="005D4319">
      <w:pPr>
        <w:widowControl/>
        <w:jc w:val="left"/>
        <w:rPr>
          <w:rFonts w:ascii="仿宋_GB2312" w:eastAsia="仿宋_GB2312" w:hAnsi="仿宋" w:cs="黑体" w:hint="eastAsia"/>
          <w:sz w:val="32"/>
          <w:szCs w:val="32"/>
        </w:rPr>
      </w:pPr>
    </w:p>
    <w:p w:rsidR="005D4319" w:rsidRDefault="005D4319" w:rsidP="005D4319">
      <w:pPr>
        <w:widowControl/>
        <w:jc w:val="left"/>
        <w:rPr>
          <w:rFonts w:ascii="仿宋_GB2312" w:eastAsia="仿宋_GB2312" w:hAnsi="仿宋" w:cs="黑体" w:hint="eastAsia"/>
          <w:sz w:val="32"/>
          <w:szCs w:val="32"/>
        </w:rPr>
      </w:pPr>
    </w:p>
    <w:p w:rsidR="005D4319" w:rsidRDefault="005D4319" w:rsidP="005D4319">
      <w:pPr>
        <w:widowControl/>
        <w:jc w:val="left"/>
        <w:rPr>
          <w:rFonts w:ascii="仿宋_GB2312" w:eastAsia="仿宋_GB2312" w:hAnsi="仿宋" w:cs="黑体" w:hint="eastAsia"/>
          <w:sz w:val="32"/>
          <w:szCs w:val="32"/>
        </w:rPr>
      </w:pPr>
    </w:p>
    <w:p w:rsidR="005D4319" w:rsidRDefault="005D4319" w:rsidP="005D4319">
      <w:pPr>
        <w:widowControl/>
        <w:jc w:val="left"/>
        <w:rPr>
          <w:rFonts w:ascii="仿宋_GB2312" w:eastAsia="仿宋_GB2312" w:hAnsi="仿宋" w:cs="黑体" w:hint="eastAsia"/>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sz w:val="32"/>
          <w:szCs w:val="32"/>
        </w:rPr>
      </w:pPr>
    </w:p>
    <w:p w:rsidR="005D4319" w:rsidRDefault="005D4319" w:rsidP="005D4319">
      <w:pPr>
        <w:widowControl/>
        <w:jc w:val="left"/>
        <w:rPr>
          <w:rFonts w:ascii="仿宋_GB2312" w:eastAsia="仿宋_GB2312" w:hAnsi="仿宋" w:cs="黑体" w:hint="eastAsia"/>
          <w:sz w:val="32"/>
          <w:szCs w:val="32"/>
        </w:rPr>
      </w:pPr>
      <w:bookmarkStart w:id="0" w:name="_GoBack"/>
      <w:bookmarkEnd w:id="0"/>
    </w:p>
    <w:p w:rsidR="005D4319" w:rsidRDefault="005D4319" w:rsidP="005D4319">
      <w:pPr>
        <w:widowControl/>
        <w:jc w:val="left"/>
        <w:rPr>
          <w:rFonts w:ascii="黑体" w:eastAsia="黑体" w:hAnsi="黑体"/>
          <w:kern w:val="0"/>
          <w:sz w:val="32"/>
          <w:szCs w:val="32"/>
        </w:rPr>
      </w:pPr>
      <w:r>
        <w:rPr>
          <w:rFonts w:ascii="黑体" w:eastAsia="黑体" w:hAnsi="黑体"/>
          <w:kern w:val="0"/>
          <w:sz w:val="32"/>
          <w:szCs w:val="32"/>
        </w:rPr>
        <w:lastRenderedPageBreak/>
        <w:t>附件2</w:t>
      </w:r>
    </w:p>
    <w:p w:rsidR="005D4319" w:rsidRDefault="005D4319" w:rsidP="005D4319">
      <w:pPr>
        <w:widowControl/>
        <w:spacing w:line="560" w:lineRule="exact"/>
        <w:jc w:val="left"/>
        <w:rPr>
          <w:rFonts w:eastAsia="黑体"/>
          <w:kern w:val="0"/>
          <w:sz w:val="32"/>
          <w:szCs w:val="32"/>
        </w:rPr>
      </w:pPr>
    </w:p>
    <w:p w:rsidR="005D4319" w:rsidRDefault="005D4319" w:rsidP="005D4319">
      <w:pPr>
        <w:widowControl/>
        <w:spacing w:before="156" w:after="156" w:line="560" w:lineRule="exact"/>
        <w:jc w:val="center"/>
        <w:rPr>
          <w:rFonts w:eastAsia="方正小标宋_GBK"/>
          <w:kern w:val="0"/>
          <w:sz w:val="44"/>
          <w:szCs w:val="44"/>
        </w:rPr>
      </w:pPr>
      <w:r>
        <w:rPr>
          <w:rFonts w:eastAsia="方正小标宋_GBK" w:hint="eastAsia"/>
          <w:kern w:val="0"/>
          <w:sz w:val="44"/>
          <w:szCs w:val="44"/>
        </w:rPr>
        <w:t>报名</w:t>
      </w:r>
      <w:r>
        <w:rPr>
          <w:rFonts w:eastAsia="方正小标宋_GBK"/>
          <w:kern w:val="0"/>
          <w:sz w:val="44"/>
          <w:szCs w:val="44"/>
        </w:rPr>
        <w:t>照片要求</w:t>
      </w:r>
    </w:p>
    <w:p w:rsidR="005D4319" w:rsidRDefault="005D4319" w:rsidP="005D4319">
      <w:pPr>
        <w:widowControl/>
        <w:spacing w:before="156" w:after="156" w:line="560" w:lineRule="exact"/>
        <w:jc w:val="center"/>
        <w:rPr>
          <w:rFonts w:eastAsia="方正小标宋_GBK" w:hint="eastAsia"/>
          <w:kern w:val="0"/>
          <w:sz w:val="44"/>
          <w:szCs w:val="44"/>
        </w:rPr>
      </w:pPr>
    </w:p>
    <w:p w:rsidR="005D4319" w:rsidRDefault="005D4319" w:rsidP="005D4319">
      <w:pPr>
        <w:widowControl/>
        <w:spacing w:line="520" w:lineRule="atLeast"/>
        <w:jc w:val="center"/>
        <w:rPr>
          <w:rFonts w:eastAsia="方正小标宋_GBK" w:hint="eastAsia"/>
          <w:kern w:val="0"/>
          <w:sz w:val="32"/>
          <w:szCs w:val="32"/>
        </w:rPr>
      </w:pPr>
      <w:r>
        <w:rPr>
          <w:rFonts w:eastAsia="方正小标宋_GBK"/>
          <w:noProof/>
          <w:kern w:val="0"/>
          <w:sz w:val="32"/>
          <w:szCs w:val="32"/>
        </w:rPr>
        <w:drawing>
          <wp:inline distT="0" distB="0" distL="0" distR="0">
            <wp:extent cx="1371600" cy="1714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14500"/>
                    </a:xfrm>
                    <a:prstGeom prst="rect">
                      <a:avLst/>
                    </a:prstGeom>
                    <a:noFill/>
                    <a:ln>
                      <a:noFill/>
                    </a:ln>
                  </pic:spPr>
                </pic:pic>
              </a:graphicData>
            </a:graphic>
          </wp:inline>
        </w:drawing>
      </w:r>
    </w:p>
    <w:p w:rsidR="005D4319" w:rsidRDefault="005D4319" w:rsidP="005D4319">
      <w:pPr>
        <w:widowControl/>
        <w:spacing w:line="520" w:lineRule="atLeast"/>
        <w:jc w:val="center"/>
        <w:rPr>
          <w:rFonts w:eastAsia="方正小标宋_GBK"/>
          <w:kern w:val="0"/>
          <w:sz w:val="32"/>
          <w:szCs w:val="32"/>
        </w:rPr>
      </w:pPr>
      <w:r>
        <w:rPr>
          <w:rFonts w:eastAsia="方正小标宋_GBK" w:hint="eastAsia"/>
          <w:kern w:val="0"/>
          <w:sz w:val="32"/>
          <w:szCs w:val="32"/>
        </w:rPr>
        <w:t>（示例）</w:t>
      </w:r>
    </w:p>
    <w:p w:rsidR="005D4319" w:rsidRDefault="005D4319" w:rsidP="005D4319">
      <w:pPr>
        <w:jc w:val="center"/>
        <w:rPr>
          <w:rFonts w:ascii="宋体" w:hAnsi="宋体" w:cs="宋体"/>
          <w:sz w:val="24"/>
        </w:rPr>
      </w:pPr>
    </w:p>
    <w:p w:rsidR="005D4319" w:rsidRDefault="005D4319" w:rsidP="005D4319">
      <w:pPr>
        <w:spacing w:line="50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）本人近</w:t>
      </w:r>
      <w:r>
        <w:rPr>
          <w:rFonts w:eastAsia="仿宋_GB2312"/>
          <w:kern w:val="0"/>
          <w:sz w:val="32"/>
          <w:szCs w:val="32"/>
        </w:rPr>
        <w:t>6</w:t>
      </w:r>
      <w:r>
        <w:rPr>
          <w:rFonts w:eastAsia="仿宋_GB2312"/>
          <w:kern w:val="0"/>
          <w:sz w:val="32"/>
          <w:szCs w:val="32"/>
        </w:rPr>
        <w:t>个月以内的免冠正面彩色证件照，白色背景为佳；</w:t>
      </w:r>
      <w:r>
        <w:rPr>
          <w:rFonts w:eastAsia="仿宋_GB2312"/>
          <w:kern w:val="0"/>
          <w:sz w:val="32"/>
          <w:szCs w:val="32"/>
        </w:rPr>
        <w:t xml:space="preserve"> </w:t>
      </w:r>
    </w:p>
    <w:p w:rsidR="005D4319" w:rsidRDefault="005D4319" w:rsidP="005D4319">
      <w:pPr>
        <w:spacing w:line="50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）电子照片格式及大小：</w:t>
      </w:r>
      <w:r>
        <w:rPr>
          <w:rFonts w:eastAsia="仿宋_GB2312"/>
          <w:kern w:val="0"/>
          <w:sz w:val="32"/>
          <w:szCs w:val="32"/>
        </w:rPr>
        <w:t>JPG/JPEG</w:t>
      </w:r>
      <w:r>
        <w:rPr>
          <w:rFonts w:eastAsia="仿宋_GB2312"/>
          <w:kern w:val="0"/>
          <w:sz w:val="32"/>
          <w:szCs w:val="32"/>
        </w:rPr>
        <w:t>格式，不大于</w:t>
      </w:r>
      <w:r>
        <w:rPr>
          <w:rFonts w:eastAsia="仿宋_GB2312"/>
          <w:kern w:val="0"/>
          <w:sz w:val="32"/>
          <w:szCs w:val="32"/>
        </w:rPr>
        <w:t>200K</w:t>
      </w:r>
      <w:r>
        <w:rPr>
          <w:rFonts w:eastAsia="仿宋_GB2312"/>
          <w:kern w:val="0"/>
          <w:sz w:val="32"/>
          <w:szCs w:val="32"/>
        </w:rPr>
        <w:t>，</w:t>
      </w:r>
      <w:r>
        <w:rPr>
          <w:rFonts w:eastAsia="仿宋_GB2312"/>
          <w:sz w:val="32"/>
          <w:szCs w:val="32"/>
        </w:rPr>
        <w:t>高不多于</w:t>
      </w:r>
      <w:r>
        <w:rPr>
          <w:rFonts w:eastAsia="仿宋_GB2312"/>
          <w:sz w:val="32"/>
          <w:szCs w:val="32"/>
        </w:rPr>
        <w:t>600</w:t>
      </w:r>
      <w:r>
        <w:rPr>
          <w:rFonts w:eastAsia="仿宋_GB2312"/>
          <w:sz w:val="32"/>
          <w:szCs w:val="32"/>
        </w:rPr>
        <w:t>像素，宽不多于</w:t>
      </w:r>
      <w:r>
        <w:rPr>
          <w:rFonts w:eastAsia="仿宋_GB2312"/>
          <w:sz w:val="32"/>
          <w:szCs w:val="32"/>
        </w:rPr>
        <w:t>400</w:t>
      </w:r>
      <w:r>
        <w:rPr>
          <w:rFonts w:eastAsia="仿宋_GB2312"/>
          <w:sz w:val="32"/>
          <w:szCs w:val="32"/>
        </w:rPr>
        <w:t>像素</w:t>
      </w:r>
      <w:r>
        <w:rPr>
          <w:rFonts w:eastAsia="仿宋_GB2312"/>
          <w:kern w:val="0"/>
          <w:sz w:val="32"/>
          <w:szCs w:val="32"/>
        </w:rPr>
        <w:t>；</w:t>
      </w:r>
    </w:p>
    <w:p w:rsidR="005D4319" w:rsidRDefault="005D4319" w:rsidP="005D4319">
      <w:pPr>
        <w:spacing w:line="50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）照片中显示考生头部和肩的上部；不允许带帽子、头巾、发带、墨镜；</w:t>
      </w:r>
    </w:p>
    <w:p w:rsidR="005D4319" w:rsidRDefault="005D4319" w:rsidP="005D4319">
      <w:pPr>
        <w:spacing w:line="50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4</w:t>
      </w:r>
      <w:r>
        <w:rPr>
          <w:rFonts w:eastAsia="仿宋_GB2312"/>
          <w:kern w:val="0"/>
          <w:sz w:val="32"/>
          <w:szCs w:val="32"/>
        </w:rPr>
        <w:t>）此照片将用于准考证以及考试合格证明，请考生上传照片时慎重选用。</w:t>
      </w:r>
    </w:p>
    <w:p w:rsidR="005D4319" w:rsidRDefault="005D4319" w:rsidP="005D4319">
      <w:pPr>
        <w:spacing w:line="500" w:lineRule="exact"/>
        <w:ind w:firstLineChars="200" w:firstLine="640"/>
        <w:rPr>
          <w:rFonts w:eastAsia="仿宋_GB2312"/>
          <w:kern w:val="0"/>
          <w:sz w:val="32"/>
          <w:szCs w:val="32"/>
        </w:rPr>
      </w:pPr>
      <w:r>
        <w:rPr>
          <w:rFonts w:eastAsia="仿宋_GB2312"/>
          <w:kern w:val="0"/>
          <w:sz w:val="32"/>
          <w:szCs w:val="32"/>
        </w:rPr>
        <w:t>备注：建议使用</w:t>
      </w:r>
      <w:r>
        <w:rPr>
          <w:rFonts w:eastAsia="仿宋_GB2312"/>
          <w:kern w:val="0"/>
          <w:sz w:val="32"/>
          <w:szCs w:val="32"/>
        </w:rPr>
        <w:t>Microsoft Office Picture Manager</w:t>
      </w:r>
      <w:r>
        <w:rPr>
          <w:rFonts w:eastAsia="仿宋_GB2312"/>
          <w:kern w:val="0"/>
          <w:sz w:val="32"/>
          <w:szCs w:val="32"/>
        </w:rPr>
        <w:t>，图画，</w:t>
      </w:r>
      <w:r>
        <w:rPr>
          <w:rFonts w:eastAsia="仿宋_GB2312"/>
          <w:kern w:val="0"/>
          <w:sz w:val="32"/>
          <w:szCs w:val="32"/>
        </w:rPr>
        <w:t>Photoshop</w:t>
      </w:r>
      <w:r>
        <w:rPr>
          <w:rFonts w:eastAsia="仿宋_GB2312"/>
          <w:kern w:val="0"/>
          <w:sz w:val="32"/>
          <w:szCs w:val="32"/>
        </w:rPr>
        <w:t>，</w:t>
      </w:r>
      <w:r>
        <w:rPr>
          <w:rFonts w:eastAsia="仿宋_GB2312"/>
          <w:kern w:val="0"/>
          <w:sz w:val="32"/>
          <w:szCs w:val="32"/>
        </w:rPr>
        <w:t>ACDsee</w:t>
      </w:r>
      <w:r>
        <w:rPr>
          <w:rFonts w:eastAsia="仿宋_GB2312"/>
          <w:kern w:val="0"/>
          <w:sz w:val="32"/>
          <w:szCs w:val="32"/>
        </w:rPr>
        <w:t>等工具</w:t>
      </w:r>
      <w:r>
        <w:rPr>
          <w:rFonts w:eastAsia="仿宋_GB2312"/>
          <w:kern w:val="0"/>
          <w:sz w:val="32"/>
          <w:szCs w:val="32"/>
        </w:rPr>
        <w:t>,</w:t>
      </w:r>
      <w:r>
        <w:rPr>
          <w:rFonts w:eastAsia="仿宋_GB2312"/>
          <w:kern w:val="0"/>
          <w:sz w:val="32"/>
          <w:szCs w:val="32"/>
        </w:rPr>
        <w:t>将照片进行剪裁压缩。</w:t>
      </w:r>
    </w:p>
    <w:p w:rsidR="005D4319" w:rsidRDefault="005D4319" w:rsidP="005D4319">
      <w:pPr>
        <w:rPr>
          <w:rFonts w:ascii="宋体" w:hAnsi="宋体" w:cs="宋体"/>
          <w:sz w:val="24"/>
        </w:rPr>
      </w:pPr>
    </w:p>
    <w:p w:rsidR="005D4319" w:rsidRDefault="005D4319" w:rsidP="005D4319">
      <w:pPr>
        <w:widowControl/>
        <w:ind w:firstLineChars="200" w:firstLine="640"/>
        <w:jc w:val="left"/>
        <w:rPr>
          <w:rFonts w:ascii="仿宋_GB2312" w:eastAsia="仿宋_GB2312" w:hAnsi="仿宋" w:cs="黑体" w:hint="eastAsia"/>
          <w:sz w:val="32"/>
          <w:szCs w:val="32"/>
        </w:rPr>
      </w:pPr>
    </w:p>
    <w:p w:rsidR="005D4319" w:rsidRDefault="005D4319" w:rsidP="005D4319">
      <w:pPr>
        <w:widowControl/>
        <w:ind w:firstLineChars="200" w:firstLine="640"/>
        <w:jc w:val="left"/>
        <w:rPr>
          <w:rFonts w:ascii="仿宋_GB2312" w:eastAsia="仿宋_GB2312" w:hAnsi="仿宋" w:cs="黑体" w:hint="eastAsia"/>
          <w:sz w:val="32"/>
          <w:szCs w:val="32"/>
        </w:rPr>
      </w:pPr>
    </w:p>
    <w:p w:rsidR="005D4319" w:rsidRDefault="005D4319" w:rsidP="005D4319">
      <w:pPr>
        <w:widowControl/>
        <w:jc w:val="left"/>
        <w:rPr>
          <w:rFonts w:ascii="仿宋_GB2312" w:eastAsia="仿宋_GB2312" w:hAnsi="仿宋" w:cs="黑体" w:hint="eastAsia"/>
          <w:sz w:val="32"/>
          <w:szCs w:val="32"/>
        </w:rPr>
      </w:pPr>
    </w:p>
    <w:p w:rsidR="005D4319" w:rsidRDefault="005D4319" w:rsidP="005D4319">
      <w:pPr>
        <w:widowControl/>
        <w:spacing w:line="560" w:lineRule="exact"/>
        <w:jc w:val="left"/>
        <w:rPr>
          <w:rFonts w:ascii="黑体" w:eastAsia="黑体" w:hAnsi="黑体"/>
          <w:kern w:val="0"/>
          <w:sz w:val="32"/>
          <w:szCs w:val="32"/>
        </w:rPr>
      </w:pPr>
      <w:r>
        <w:rPr>
          <w:rFonts w:eastAsia="仿宋_GB2312" w:cs="黑体" w:hint="eastAsia"/>
          <w:sz w:val="32"/>
          <w:szCs w:val="32"/>
        </w:rPr>
        <w:br w:type="page"/>
      </w:r>
      <w:r>
        <w:rPr>
          <w:rFonts w:ascii="黑体" w:eastAsia="黑体" w:hAnsi="黑体" w:hint="eastAsia"/>
          <w:kern w:val="0"/>
          <w:sz w:val="32"/>
          <w:szCs w:val="32"/>
        </w:rPr>
        <w:lastRenderedPageBreak/>
        <w:t>附件</w:t>
      </w:r>
      <w:r>
        <w:rPr>
          <w:rFonts w:ascii="黑体" w:eastAsia="黑体" w:hAnsi="黑体"/>
          <w:kern w:val="0"/>
          <w:sz w:val="32"/>
          <w:szCs w:val="32"/>
        </w:rPr>
        <w:t>3</w:t>
      </w:r>
    </w:p>
    <w:p w:rsidR="005D4319" w:rsidRDefault="005D4319" w:rsidP="005D4319">
      <w:pPr>
        <w:widowControl/>
        <w:spacing w:line="560" w:lineRule="exact"/>
        <w:jc w:val="left"/>
        <w:rPr>
          <w:rFonts w:ascii="黑体" w:eastAsia="黑体" w:hAnsi="黑体" w:hint="eastAsia"/>
          <w:bCs/>
          <w:kern w:val="0"/>
          <w:sz w:val="32"/>
          <w:szCs w:val="32"/>
        </w:rPr>
      </w:pPr>
    </w:p>
    <w:p w:rsidR="005D4319" w:rsidRDefault="005D4319" w:rsidP="005D4319">
      <w:pPr>
        <w:keepNext/>
        <w:keepLines/>
        <w:spacing w:before="100" w:after="100" w:line="360" w:lineRule="auto"/>
        <w:jc w:val="center"/>
        <w:outlineLvl w:val="0"/>
        <w:rPr>
          <w:rFonts w:ascii="方正小标宋_GBK" w:eastAsia="方正小标宋_GBK" w:hAnsi="仿宋" w:hint="eastAsia"/>
          <w:bCs/>
          <w:kern w:val="0"/>
          <w:sz w:val="32"/>
          <w:szCs w:val="32"/>
        </w:rPr>
      </w:pPr>
      <w:r>
        <w:rPr>
          <w:rFonts w:ascii="方正小标宋_GBK" w:eastAsia="方正小标宋_GBK" w:hAnsi="仿宋" w:hint="eastAsia"/>
          <w:bCs/>
          <w:kern w:val="0"/>
          <w:sz w:val="32"/>
          <w:szCs w:val="32"/>
        </w:rPr>
        <w:t>2022年下半年中小学教师资格考试（笔试）考生健康监测表</w:t>
      </w:r>
    </w:p>
    <w:p w:rsidR="005D4319" w:rsidRDefault="005D4319" w:rsidP="005D4319">
      <w:pPr>
        <w:keepNext/>
        <w:keepLines/>
        <w:spacing w:before="100" w:after="100" w:line="400" w:lineRule="exact"/>
        <w:jc w:val="left"/>
        <w:outlineLvl w:val="0"/>
        <w:rPr>
          <w:rFonts w:ascii="仿宋" w:eastAsia="仿宋" w:hAnsi="仿宋" w:hint="eastAsia"/>
          <w:sz w:val="24"/>
        </w:rPr>
      </w:pPr>
      <w:r>
        <w:rPr>
          <w:rFonts w:ascii="仿宋" w:eastAsia="仿宋" w:hAnsi="仿宋" w:hint="eastAsia"/>
          <w:sz w:val="24"/>
        </w:rPr>
        <w:t>本人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5D4319" w:rsidRDefault="005D4319" w:rsidP="005D4319">
      <w:pPr>
        <w:keepNext/>
        <w:keepLines/>
        <w:spacing w:before="100" w:after="100" w:line="360" w:lineRule="auto"/>
        <w:jc w:val="left"/>
        <w:outlineLvl w:val="0"/>
        <w:rPr>
          <w:rFonts w:ascii="仿宋" w:eastAsia="仿宋" w:hAnsi="仿宋"/>
          <w:b/>
          <w:bCs/>
          <w:kern w:val="0"/>
          <w:sz w:val="32"/>
          <w:szCs w:val="32"/>
        </w:rPr>
      </w:pPr>
      <w:r>
        <w:rPr>
          <w:rFonts w:ascii="仿宋" w:eastAsia="仿宋" w:hAnsi="仿宋"/>
          <w:sz w:val="24"/>
        </w:rPr>
        <w:t>姓名（</w:t>
      </w:r>
      <w:r>
        <w:rPr>
          <w:rFonts w:ascii="仿宋" w:eastAsia="仿宋" w:hAnsi="仿宋" w:hint="eastAsia"/>
          <w:sz w:val="24"/>
        </w:rPr>
        <w:t>正楷手写</w:t>
      </w:r>
      <w:r>
        <w:rPr>
          <w:rFonts w:ascii="仿宋" w:eastAsia="仿宋" w:hAnsi="仿宋"/>
          <w:sz w:val="24"/>
        </w:rPr>
        <w:t>）：</w:t>
      </w:r>
      <w:r>
        <w:rPr>
          <w:rFonts w:ascii="仿宋" w:eastAsia="仿宋" w:hAnsi="仿宋"/>
          <w:sz w:val="24"/>
          <w:u w:val="single"/>
        </w:rPr>
        <w:t xml:space="preserve">                  </w:t>
      </w:r>
      <w:r>
        <w:rPr>
          <w:rFonts w:ascii="仿宋" w:eastAsia="仿宋" w:hAnsi="仿宋"/>
          <w:sz w:val="24"/>
        </w:rPr>
        <w:t xml:space="preserve">  身份证号码：</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rsidR="005D4319" w:rsidRDefault="005D4319" w:rsidP="005D4319">
      <w:pPr>
        <w:snapToGrid w:val="0"/>
        <w:spacing w:line="360" w:lineRule="auto"/>
        <w:jc w:val="left"/>
        <w:rPr>
          <w:rFonts w:ascii="仿宋" w:eastAsia="仿宋" w:hAnsi="仿宋"/>
          <w:sz w:val="24"/>
          <w:u w:val="single"/>
        </w:rPr>
      </w:pPr>
      <w:r>
        <w:rPr>
          <w:rFonts w:ascii="仿宋" w:eastAsia="仿宋" w:hAnsi="仿宋"/>
          <w:sz w:val="24"/>
        </w:rPr>
        <w:t>准考证号码：</w:t>
      </w:r>
      <w:r>
        <w:rPr>
          <w:rFonts w:ascii="仿宋" w:eastAsia="仿宋" w:hAnsi="仿宋"/>
          <w:sz w:val="24"/>
          <w:u w:val="single"/>
        </w:rPr>
        <w:t xml:space="preserve">                       </w:t>
      </w:r>
      <w:r>
        <w:rPr>
          <w:rFonts w:ascii="仿宋" w:eastAsia="仿宋" w:hAnsi="仿宋"/>
          <w:sz w:val="24"/>
        </w:rPr>
        <w:t xml:space="preserve">  联系电话：</w:t>
      </w:r>
      <w:r>
        <w:rPr>
          <w:rFonts w:ascii="仿宋" w:eastAsia="仿宋" w:hAnsi="仿宋"/>
          <w:sz w:val="24"/>
          <w:u w:val="single"/>
        </w:rPr>
        <w:t xml:space="preserve">                          </w:t>
      </w:r>
    </w:p>
    <w:tbl>
      <w:tblPr>
        <w:tblW w:w="9896" w:type="dxa"/>
        <w:jc w:val="center"/>
        <w:tblLayout w:type="fixed"/>
        <w:tblCellMar>
          <w:top w:w="15" w:type="dxa"/>
          <w:left w:w="15" w:type="dxa"/>
          <w:bottom w:w="15" w:type="dxa"/>
          <w:right w:w="15" w:type="dxa"/>
        </w:tblCellMar>
        <w:tblLook w:val="0000" w:firstRow="0" w:lastRow="0" w:firstColumn="0" w:lastColumn="0" w:noHBand="0" w:noVBand="0"/>
      </w:tblPr>
      <w:tblGrid>
        <w:gridCol w:w="1059"/>
        <w:gridCol w:w="682"/>
        <w:gridCol w:w="3076"/>
        <w:gridCol w:w="1124"/>
        <w:gridCol w:w="815"/>
        <w:gridCol w:w="2062"/>
        <w:gridCol w:w="1078"/>
      </w:tblGrid>
      <w:tr w:rsidR="005D4319" w:rsidTr="007F7315">
        <w:trPr>
          <w:trHeight w:val="175"/>
          <w:tblHeader/>
          <w:jc w:val="center"/>
        </w:trPr>
        <w:tc>
          <w:tcPr>
            <w:tcW w:w="1059" w:type="dxa"/>
            <w:vMerge w:val="restart"/>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360" w:lineRule="auto"/>
              <w:jc w:val="center"/>
              <w:textAlignment w:val="center"/>
              <w:rPr>
                <w:rFonts w:ascii="仿宋" w:eastAsia="仿宋" w:hAnsi="仿宋"/>
                <w:szCs w:val="20"/>
              </w:rPr>
            </w:pPr>
            <w:r>
              <w:rPr>
                <w:rFonts w:ascii="仿宋" w:eastAsia="仿宋" w:hAnsi="仿宋"/>
                <w:kern w:val="0"/>
                <w:szCs w:val="20"/>
                <w:lang w:bidi="ar"/>
              </w:rPr>
              <w:t>日期</w:t>
            </w:r>
          </w:p>
        </w:tc>
        <w:tc>
          <w:tcPr>
            <w:tcW w:w="37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360" w:lineRule="auto"/>
              <w:jc w:val="center"/>
              <w:textAlignment w:val="center"/>
              <w:rPr>
                <w:rFonts w:ascii="仿宋" w:eastAsia="仿宋" w:hAnsi="仿宋"/>
                <w:szCs w:val="20"/>
              </w:rPr>
            </w:pPr>
            <w:r>
              <w:rPr>
                <w:rFonts w:ascii="仿宋" w:eastAsia="仿宋" w:hAnsi="仿宋"/>
                <w:kern w:val="0"/>
                <w:szCs w:val="20"/>
                <w:lang w:bidi="ar"/>
              </w:rPr>
              <w:t>健康信息</w:t>
            </w:r>
          </w:p>
        </w:tc>
        <w:tc>
          <w:tcPr>
            <w:tcW w:w="4001" w:type="dxa"/>
            <w:gridSpan w:val="3"/>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360" w:lineRule="auto"/>
              <w:jc w:val="center"/>
              <w:textAlignment w:val="center"/>
              <w:rPr>
                <w:rFonts w:ascii="仿宋" w:eastAsia="仿宋" w:hAnsi="仿宋"/>
                <w:szCs w:val="20"/>
              </w:rPr>
            </w:pPr>
            <w:r>
              <w:rPr>
                <w:rFonts w:ascii="仿宋" w:eastAsia="仿宋" w:hAnsi="仿宋"/>
                <w:kern w:val="0"/>
                <w:szCs w:val="20"/>
                <w:lang w:bidi="ar"/>
              </w:rPr>
              <w:t>行程记录</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360" w:lineRule="auto"/>
              <w:jc w:val="center"/>
              <w:textAlignment w:val="center"/>
              <w:rPr>
                <w:rFonts w:ascii="仿宋" w:eastAsia="仿宋" w:hAnsi="仿宋"/>
                <w:sz w:val="20"/>
                <w:szCs w:val="20"/>
              </w:rPr>
            </w:pPr>
            <w:r>
              <w:rPr>
                <w:rFonts w:ascii="仿宋" w:eastAsia="仿宋" w:hAnsi="仿宋" w:hint="eastAsia"/>
                <w:kern w:val="0"/>
                <w:szCs w:val="20"/>
                <w:lang w:bidi="ar"/>
              </w:rPr>
              <w:t>10</w:t>
            </w:r>
            <w:r>
              <w:rPr>
                <w:rFonts w:ascii="仿宋" w:eastAsia="仿宋" w:hAnsi="仿宋"/>
                <w:kern w:val="0"/>
                <w:szCs w:val="20"/>
                <w:lang w:bidi="ar"/>
              </w:rPr>
              <w:t>天内是否与确诊病例接触</w:t>
            </w:r>
          </w:p>
        </w:tc>
      </w:tr>
      <w:tr w:rsidR="005D4319" w:rsidTr="007F7315">
        <w:trPr>
          <w:trHeight w:val="944"/>
          <w:tblHeader/>
          <w:jc w:val="center"/>
        </w:trPr>
        <w:tc>
          <w:tcPr>
            <w:tcW w:w="1059" w:type="dxa"/>
            <w:vMerge/>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adjustRightInd w:val="0"/>
              <w:snapToGrid w:val="0"/>
              <w:spacing w:line="480" w:lineRule="auto"/>
              <w:jc w:val="center"/>
              <w:rPr>
                <w:rFonts w:ascii="仿宋" w:eastAsia="仿宋" w:hAnsi="仿宋"/>
                <w:szCs w:val="20"/>
              </w:rPr>
            </w:pPr>
          </w:p>
        </w:tc>
        <w:tc>
          <w:tcPr>
            <w:tcW w:w="3758" w:type="dxa"/>
            <w:gridSpan w:val="2"/>
            <w:vMerge/>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adjustRightInd w:val="0"/>
              <w:snapToGrid w:val="0"/>
              <w:spacing w:line="480" w:lineRule="auto"/>
              <w:jc w:val="center"/>
              <w:rPr>
                <w:rFonts w:ascii="仿宋" w:eastAsia="仿宋" w:hAnsi="仿宋"/>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360" w:lineRule="auto"/>
              <w:jc w:val="center"/>
              <w:textAlignment w:val="center"/>
              <w:rPr>
                <w:rFonts w:ascii="仿宋" w:eastAsia="仿宋" w:hAnsi="仿宋"/>
                <w:szCs w:val="20"/>
              </w:rPr>
            </w:pPr>
            <w:r>
              <w:rPr>
                <w:rFonts w:ascii="仿宋" w:eastAsia="仿宋" w:hAnsi="仿宋"/>
                <w:kern w:val="0"/>
                <w:szCs w:val="20"/>
                <w:lang w:bidi="ar"/>
              </w:rPr>
              <w:t>是否离开过广东省</w:t>
            </w:r>
          </w:p>
        </w:tc>
        <w:tc>
          <w:tcPr>
            <w:tcW w:w="2877" w:type="dxa"/>
            <w:gridSpan w:val="2"/>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360" w:lineRule="auto"/>
              <w:jc w:val="center"/>
              <w:textAlignment w:val="center"/>
              <w:rPr>
                <w:rFonts w:ascii="仿宋" w:eastAsia="仿宋" w:hAnsi="仿宋"/>
                <w:kern w:val="0"/>
                <w:szCs w:val="20"/>
                <w:lang w:bidi="ar"/>
              </w:rPr>
            </w:pPr>
            <w:r>
              <w:rPr>
                <w:rFonts w:ascii="仿宋" w:eastAsia="仿宋" w:hAnsi="仿宋"/>
                <w:kern w:val="0"/>
                <w:szCs w:val="20"/>
                <w:lang w:bidi="ar"/>
              </w:rPr>
              <w:t>是否去过疫情高、中风险及</w:t>
            </w:r>
          </w:p>
          <w:p w:rsidR="005D4319" w:rsidRDefault="005D4319" w:rsidP="007F7315">
            <w:pPr>
              <w:widowControl/>
              <w:adjustRightInd w:val="0"/>
              <w:snapToGrid w:val="0"/>
              <w:spacing w:line="360" w:lineRule="auto"/>
              <w:jc w:val="center"/>
              <w:textAlignment w:val="center"/>
              <w:rPr>
                <w:rFonts w:ascii="仿宋" w:eastAsia="仿宋" w:hAnsi="仿宋"/>
                <w:szCs w:val="20"/>
              </w:rPr>
            </w:pPr>
            <w:r>
              <w:rPr>
                <w:rFonts w:ascii="仿宋" w:eastAsia="仿宋" w:hAnsi="仿宋"/>
                <w:kern w:val="0"/>
                <w:szCs w:val="20"/>
                <w:lang w:bidi="ar"/>
              </w:rPr>
              <w:t>重点地区</w:t>
            </w: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adjustRightInd w:val="0"/>
              <w:snapToGrid w:val="0"/>
              <w:spacing w:line="480" w:lineRule="auto"/>
              <w:jc w:val="center"/>
              <w:rPr>
                <w:rFonts w:ascii="仿宋" w:eastAsia="仿宋" w:hAnsi="仿宋"/>
                <w:b/>
                <w:sz w:val="20"/>
                <w:szCs w:val="20"/>
              </w:rPr>
            </w:pP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sz w:val="20"/>
                <w:szCs w:val="20"/>
              </w:rPr>
            </w:pPr>
            <w:r>
              <w:rPr>
                <w:rFonts w:ascii="仿宋" w:eastAsia="仿宋" w:hAnsi="仿宋"/>
                <w:kern w:val="0"/>
                <w:sz w:val="20"/>
                <w:szCs w:val="20"/>
                <w:lang w:bidi="ar"/>
              </w:rPr>
              <w:t>10月19日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sz w:val="20"/>
                <w:szCs w:val="20"/>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sz w:val="20"/>
                <w:szCs w:val="20"/>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sz w:val="20"/>
                <w:szCs w:val="20"/>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sz w:val="20"/>
                <w:szCs w:val="20"/>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sz w:val="20"/>
                <w:szCs w:val="20"/>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sz w:val="20"/>
                <w:szCs w:val="20"/>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10月20日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10月21日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10月22日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10月23日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10月24日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10月25日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10月26日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10月27日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r w:rsidR="005D4319" w:rsidTr="007F7315">
        <w:trPr>
          <w:trHeight w:val="397"/>
          <w:jc w:val="center"/>
        </w:trPr>
        <w:tc>
          <w:tcPr>
            <w:tcW w:w="1059"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10月28日</w:t>
            </w:r>
          </w:p>
        </w:tc>
        <w:tc>
          <w:tcPr>
            <w:tcW w:w="68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□正常</w:t>
            </w:r>
          </w:p>
        </w:tc>
        <w:tc>
          <w:tcPr>
            <w:tcW w:w="3076"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□异常；具体情况：</w:t>
            </w:r>
          </w:p>
        </w:tc>
        <w:tc>
          <w:tcPr>
            <w:tcW w:w="1124"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c>
          <w:tcPr>
            <w:tcW w:w="815"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□否</w:t>
            </w:r>
          </w:p>
        </w:tc>
        <w:tc>
          <w:tcPr>
            <w:tcW w:w="2062"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□是；具体地点：</w:t>
            </w:r>
          </w:p>
        </w:tc>
        <w:tc>
          <w:tcPr>
            <w:tcW w:w="1078" w:type="dxa"/>
            <w:tcBorders>
              <w:top w:val="single" w:sz="4" w:space="0" w:color="000000"/>
              <w:left w:val="single" w:sz="4" w:space="0" w:color="000000"/>
              <w:bottom w:val="single" w:sz="4" w:space="0" w:color="000000"/>
              <w:right w:val="single" w:sz="4" w:space="0" w:color="000000"/>
            </w:tcBorders>
            <w:vAlign w:val="center"/>
          </w:tcPr>
          <w:p w:rsidR="005D4319" w:rsidRDefault="005D4319" w:rsidP="007F7315">
            <w:pPr>
              <w:widowControl/>
              <w:adjustRightInd w:val="0"/>
              <w:snapToGrid w:val="0"/>
              <w:spacing w:line="480" w:lineRule="auto"/>
              <w:jc w:val="center"/>
              <w:textAlignment w:val="center"/>
              <w:rPr>
                <w:rFonts w:ascii="仿宋" w:eastAsia="仿宋" w:hAnsi="仿宋"/>
                <w:kern w:val="0"/>
                <w:sz w:val="20"/>
                <w:szCs w:val="20"/>
                <w:lang w:bidi="ar"/>
              </w:rPr>
            </w:pPr>
            <w:r>
              <w:rPr>
                <w:rFonts w:ascii="仿宋" w:eastAsia="仿宋" w:hAnsi="仿宋"/>
                <w:kern w:val="0"/>
                <w:sz w:val="20"/>
                <w:szCs w:val="20"/>
                <w:lang w:bidi="ar"/>
              </w:rPr>
              <w:t>□是  □否</w:t>
            </w:r>
          </w:p>
        </w:tc>
      </w:tr>
    </w:tbl>
    <w:p w:rsidR="005D4319" w:rsidRDefault="005D4319" w:rsidP="005D4319">
      <w:pPr>
        <w:ind w:leftChars="-135" w:left="425" w:hangingChars="295" w:hanging="708"/>
        <w:textAlignment w:val="baseline"/>
        <w:rPr>
          <w:rFonts w:ascii="仿宋" w:eastAsia="仿宋" w:hAnsi="仿宋"/>
          <w:szCs w:val="32"/>
        </w:rPr>
      </w:pPr>
      <w:r>
        <w:rPr>
          <w:rFonts w:ascii="仿宋" w:eastAsia="仿宋" w:hAnsi="仿宋"/>
          <w:sz w:val="24"/>
          <w:szCs w:val="32"/>
        </w:rPr>
        <w:t>注: 1.考生须认真、如实申报，在相应的</w:t>
      </w:r>
      <w:r>
        <w:rPr>
          <w:rFonts w:ascii="仿宋" w:eastAsia="仿宋" w:hAnsi="仿宋"/>
          <w:kern w:val="0"/>
          <w:sz w:val="20"/>
          <w:szCs w:val="20"/>
          <w:lang w:bidi="ar"/>
        </w:rPr>
        <w:t>□内打√</w:t>
      </w:r>
      <w:r>
        <w:rPr>
          <w:rFonts w:ascii="仿宋" w:eastAsia="仿宋" w:hAnsi="仿宋"/>
          <w:sz w:val="24"/>
          <w:szCs w:val="32"/>
        </w:rPr>
        <w:t>。如出现感冒样症状，喘憋、呼吸急促</w:t>
      </w:r>
      <w:r>
        <w:rPr>
          <w:rFonts w:ascii="仿宋" w:eastAsia="仿宋" w:hAnsi="仿宋" w:hint="eastAsia"/>
          <w:sz w:val="24"/>
          <w:szCs w:val="32"/>
        </w:rPr>
        <w:t>、嗅觉味觉减退、</w:t>
      </w:r>
      <w:r>
        <w:rPr>
          <w:rFonts w:ascii="仿宋" w:eastAsia="仿宋" w:hAnsi="仿宋"/>
          <w:sz w:val="24"/>
          <w:szCs w:val="32"/>
        </w:rPr>
        <w:t>恶心呕吐、腹泻，心慌、胸闷，结膜炎以及其他异常的须填写信息情况。</w:t>
      </w:r>
    </w:p>
    <w:p w:rsidR="005D4319" w:rsidRDefault="005D4319" w:rsidP="005D4319">
      <w:pPr>
        <w:adjustRightInd w:val="0"/>
        <w:snapToGrid w:val="0"/>
        <w:spacing w:line="240" w:lineRule="atLeast"/>
        <w:ind w:firstLineChars="59" w:firstLine="142"/>
        <w:jc w:val="left"/>
        <w:rPr>
          <w:rFonts w:ascii="仿宋" w:eastAsia="仿宋" w:hAnsi="仿宋"/>
          <w:sz w:val="24"/>
        </w:rPr>
        <w:sectPr w:rsidR="005D4319">
          <w:pgSz w:w="11907" w:h="16840"/>
          <w:pgMar w:top="2098" w:right="1474" w:bottom="1985" w:left="1588" w:header="720" w:footer="720" w:gutter="0"/>
          <w:cols w:space="720"/>
          <w:titlePg/>
          <w:docGrid w:linePitch="286"/>
        </w:sectPr>
      </w:pPr>
      <w:r>
        <w:rPr>
          <w:rFonts w:ascii="仿宋" w:eastAsia="仿宋" w:hAnsi="仿宋"/>
          <w:sz w:val="24"/>
        </w:rPr>
        <w:t>2.考生应自行打印、填写本申报表，并在接受检查时向考点工作人员提供。</w:t>
      </w:r>
    </w:p>
    <w:p w:rsidR="005D4319" w:rsidRDefault="005D4319" w:rsidP="005D4319">
      <w:pPr>
        <w:widowControl/>
        <w:spacing w:line="560" w:lineRule="exact"/>
        <w:jc w:val="left"/>
        <w:rPr>
          <w:rFonts w:eastAsia="黑体"/>
          <w:kern w:val="0"/>
          <w:sz w:val="32"/>
          <w:szCs w:val="32"/>
        </w:rPr>
      </w:pPr>
      <w:r>
        <w:rPr>
          <w:rFonts w:eastAsia="黑体"/>
          <w:kern w:val="0"/>
          <w:sz w:val="32"/>
          <w:szCs w:val="32"/>
        </w:rPr>
        <w:lastRenderedPageBreak/>
        <w:t>附件</w:t>
      </w:r>
      <w:r>
        <w:rPr>
          <w:rFonts w:eastAsia="黑体"/>
          <w:kern w:val="0"/>
          <w:sz w:val="32"/>
          <w:szCs w:val="32"/>
        </w:rPr>
        <w:t>4</w:t>
      </w:r>
    </w:p>
    <w:p w:rsidR="005D4319" w:rsidRDefault="005D4319" w:rsidP="005D4319">
      <w:pPr>
        <w:widowControl/>
        <w:spacing w:line="560" w:lineRule="exact"/>
        <w:jc w:val="left"/>
        <w:rPr>
          <w:rFonts w:eastAsia="黑体"/>
          <w:kern w:val="0"/>
          <w:sz w:val="32"/>
          <w:szCs w:val="32"/>
        </w:rPr>
      </w:pPr>
    </w:p>
    <w:p w:rsidR="005D4319" w:rsidRDefault="005D4319" w:rsidP="005D4319">
      <w:pPr>
        <w:widowControl/>
        <w:spacing w:line="560" w:lineRule="exact"/>
        <w:jc w:val="center"/>
        <w:rPr>
          <w:rFonts w:eastAsia="方正小标宋_GBK"/>
          <w:kern w:val="0"/>
          <w:sz w:val="44"/>
          <w:szCs w:val="44"/>
        </w:rPr>
      </w:pPr>
      <w:r>
        <w:rPr>
          <w:rFonts w:eastAsia="方正小标宋_GBK" w:hint="eastAsia"/>
          <w:kern w:val="0"/>
          <w:sz w:val="44"/>
          <w:szCs w:val="44"/>
        </w:rPr>
        <w:t>广州市笔试</w:t>
      </w:r>
      <w:r>
        <w:rPr>
          <w:rFonts w:eastAsia="方正小标宋_GBK"/>
          <w:kern w:val="0"/>
          <w:sz w:val="44"/>
          <w:szCs w:val="44"/>
        </w:rPr>
        <w:t>部门地址及联系方式</w:t>
      </w:r>
    </w:p>
    <w:p w:rsidR="005D4319" w:rsidRDefault="005D4319" w:rsidP="005D4319">
      <w:pPr>
        <w:widowControl/>
        <w:spacing w:line="560" w:lineRule="exact"/>
        <w:jc w:val="center"/>
        <w:rPr>
          <w:rFonts w:eastAsia="方正小标宋_GBK" w:hint="eastAsia"/>
          <w:kern w:val="0"/>
          <w:sz w:val="44"/>
          <w:szCs w:val="44"/>
        </w:rPr>
      </w:pPr>
    </w:p>
    <w:tbl>
      <w:tblPr>
        <w:tblW w:w="9372" w:type="dxa"/>
        <w:jc w:val="center"/>
        <w:tblLayout w:type="fixed"/>
        <w:tblCellMar>
          <w:left w:w="0" w:type="dxa"/>
          <w:right w:w="0" w:type="dxa"/>
        </w:tblCellMar>
        <w:tblLook w:val="0000" w:firstRow="0" w:lastRow="0" w:firstColumn="0" w:lastColumn="0" w:noHBand="0" w:noVBand="0"/>
      </w:tblPr>
      <w:tblGrid>
        <w:gridCol w:w="1899"/>
        <w:gridCol w:w="5914"/>
        <w:gridCol w:w="1559"/>
      </w:tblGrid>
      <w:tr w:rsidR="005D4319" w:rsidTr="007F7315">
        <w:trPr>
          <w:trHeight w:val="501"/>
          <w:jc w:val="center"/>
        </w:trPr>
        <w:tc>
          <w:tcPr>
            <w:tcW w:w="189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黑体"/>
                <w:kern w:val="0"/>
                <w:sz w:val="28"/>
                <w:szCs w:val="28"/>
              </w:rPr>
            </w:pPr>
            <w:r>
              <w:rPr>
                <w:rFonts w:eastAsia="黑体"/>
                <w:kern w:val="0"/>
                <w:sz w:val="28"/>
                <w:szCs w:val="28"/>
              </w:rPr>
              <w:t>名</w:t>
            </w:r>
            <w:r>
              <w:rPr>
                <w:rFonts w:eastAsia="黑体" w:hint="eastAsia"/>
                <w:kern w:val="0"/>
                <w:sz w:val="28"/>
                <w:szCs w:val="28"/>
              </w:rPr>
              <w:t xml:space="preserve">  </w:t>
            </w:r>
            <w:r>
              <w:rPr>
                <w:rFonts w:eastAsia="黑体"/>
                <w:kern w:val="0"/>
                <w:sz w:val="28"/>
                <w:szCs w:val="28"/>
              </w:rPr>
              <w:t>称</w:t>
            </w:r>
          </w:p>
        </w:tc>
        <w:tc>
          <w:tcPr>
            <w:tcW w:w="591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黑体"/>
                <w:kern w:val="0"/>
                <w:sz w:val="28"/>
                <w:szCs w:val="28"/>
              </w:rPr>
            </w:pPr>
            <w:r>
              <w:rPr>
                <w:rFonts w:eastAsia="黑体"/>
                <w:kern w:val="0"/>
                <w:sz w:val="28"/>
                <w:szCs w:val="28"/>
              </w:rPr>
              <w:t>地</w:t>
            </w:r>
            <w:r>
              <w:rPr>
                <w:rFonts w:eastAsia="黑体" w:hint="eastAsia"/>
                <w:kern w:val="0"/>
                <w:sz w:val="28"/>
                <w:szCs w:val="28"/>
              </w:rPr>
              <w:t xml:space="preserve">    </w:t>
            </w:r>
            <w:r>
              <w:rPr>
                <w:rFonts w:eastAsia="黑体"/>
                <w:kern w:val="0"/>
                <w:sz w:val="28"/>
                <w:szCs w:val="28"/>
              </w:rPr>
              <w:t>址</w:t>
            </w:r>
          </w:p>
        </w:tc>
        <w:tc>
          <w:tcPr>
            <w:tcW w:w="1559" w:type="dxa"/>
            <w:tcBorders>
              <w:top w:val="single" w:sz="8" w:space="0" w:color="auto"/>
              <w:left w:val="nil"/>
              <w:bottom w:val="single" w:sz="8" w:space="0" w:color="auto"/>
              <w:right w:val="single" w:sz="8" w:space="0" w:color="auto"/>
            </w:tcBorders>
            <w:vAlign w:val="center"/>
          </w:tcPr>
          <w:p w:rsidR="005D4319" w:rsidRDefault="005D4319" w:rsidP="007F7315">
            <w:pPr>
              <w:widowControl/>
              <w:jc w:val="center"/>
              <w:rPr>
                <w:rFonts w:eastAsia="黑体"/>
                <w:kern w:val="0"/>
                <w:sz w:val="28"/>
                <w:szCs w:val="28"/>
              </w:rPr>
            </w:pPr>
            <w:r>
              <w:rPr>
                <w:rFonts w:eastAsia="黑体"/>
                <w:kern w:val="0"/>
                <w:sz w:val="28"/>
                <w:szCs w:val="28"/>
              </w:rPr>
              <w:t>联系电话</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广州市招考办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越秀区建设六马路</w:t>
            </w:r>
            <w:r>
              <w:rPr>
                <w:rFonts w:eastAsia="仿宋_GB2312"/>
                <w:kern w:val="0"/>
                <w:sz w:val="28"/>
                <w:szCs w:val="28"/>
              </w:rPr>
              <w:t>16</w:t>
            </w:r>
            <w:r>
              <w:rPr>
                <w:rFonts w:eastAsia="仿宋_GB2312"/>
                <w:kern w:val="0"/>
                <w:sz w:val="28"/>
                <w:szCs w:val="28"/>
              </w:rPr>
              <w:t>号</w:t>
            </w:r>
            <w:r>
              <w:rPr>
                <w:rFonts w:eastAsia="仿宋_GB2312"/>
                <w:kern w:val="0"/>
                <w:sz w:val="28"/>
                <w:szCs w:val="28"/>
              </w:rPr>
              <w:t>4</w:t>
            </w:r>
            <w:r>
              <w:rPr>
                <w:rFonts w:eastAsia="仿宋_GB2312"/>
                <w:kern w:val="0"/>
                <w:sz w:val="28"/>
                <w:szCs w:val="28"/>
              </w:rPr>
              <w:t>楼社考科</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83868090</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荔湾区招考办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荔湾区多宝路</w:t>
            </w:r>
            <w:r>
              <w:rPr>
                <w:rFonts w:eastAsia="仿宋_GB2312"/>
                <w:kern w:val="0"/>
                <w:sz w:val="28"/>
                <w:szCs w:val="28"/>
              </w:rPr>
              <w:t>58</w:t>
            </w:r>
            <w:r>
              <w:rPr>
                <w:rFonts w:eastAsia="仿宋_GB2312"/>
                <w:kern w:val="0"/>
                <w:sz w:val="28"/>
                <w:szCs w:val="28"/>
              </w:rPr>
              <w:t>号</w:t>
            </w:r>
            <w:r>
              <w:rPr>
                <w:rFonts w:eastAsia="仿宋_GB2312"/>
                <w:kern w:val="0"/>
                <w:sz w:val="28"/>
                <w:szCs w:val="28"/>
              </w:rPr>
              <w:t>509</w:t>
            </w:r>
            <w:r>
              <w:rPr>
                <w:rFonts w:eastAsia="仿宋_GB2312"/>
                <w:kern w:val="0"/>
                <w:sz w:val="28"/>
                <w:szCs w:val="28"/>
              </w:rPr>
              <w:t>室</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81957623</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越秀区招考办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越秀区</w:t>
            </w:r>
            <w:r>
              <w:rPr>
                <w:rFonts w:eastAsia="仿宋_GB2312" w:hint="eastAsia"/>
                <w:kern w:val="0"/>
                <w:sz w:val="28"/>
                <w:szCs w:val="28"/>
              </w:rPr>
              <w:t>吉祥路</w:t>
            </w:r>
            <w:r>
              <w:rPr>
                <w:rFonts w:eastAsia="仿宋_GB2312" w:hint="eastAsia"/>
                <w:kern w:val="0"/>
                <w:sz w:val="28"/>
                <w:szCs w:val="28"/>
              </w:rPr>
              <w:t>32</w:t>
            </w:r>
            <w:r>
              <w:rPr>
                <w:rFonts w:eastAsia="仿宋_GB2312" w:hint="eastAsia"/>
                <w:kern w:val="0"/>
                <w:sz w:val="28"/>
                <w:szCs w:val="28"/>
              </w:rPr>
              <w:t>号</w:t>
            </w:r>
            <w:r>
              <w:rPr>
                <w:rFonts w:eastAsia="仿宋_GB2312" w:hint="eastAsia"/>
                <w:kern w:val="0"/>
                <w:sz w:val="28"/>
                <w:szCs w:val="28"/>
              </w:rPr>
              <w:t>209</w:t>
            </w:r>
            <w:r>
              <w:rPr>
                <w:rFonts w:eastAsia="仿宋_GB2312" w:hint="eastAsia"/>
                <w:kern w:val="0"/>
                <w:sz w:val="28"/>
                <w:szCs w:val="28"/>
              </w:rPr>
              <w:t>室</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87678002</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spacing w:val="-10"/>
                <w:kern w:val="0"/>
                <w:sz w:val="28"/>
                <w:szCs w:val="28"/>
              </w:rPr>
            </w:pPr>
            <w:r>
              <w:rPr>
                <w:rFonts w:eastAsia="仿宋_GB2312"/>
                <w:spacing w:val="-10"/>
                <w:kern w:val="0"/>
                <w:sz w:val="28"/>
                <w:szCs w:val="28"/>
              </w:rPr>
              <w:t>海珠区</w:t>
            </w:r>
            <w:r>
              <w:rPr>
                <w:rFonts w:eastAsia="仿宋_GB2312" w:hint="eastAsia"/>
                <w:spacing w:val="-10"/>
                <w:kern w:val="0"/>
                <w:sz w:val="28"/>
                <w:szCs w:val="28"/>
              </w:rPr>
              <w:t>招考中心</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海珠区石榴岗路</w:t>
            </w:r>
            <w:r>
              <w:rPr>
                <w:rFonts w:eastAsia="仿宋_GB2312"/>
                <w:kern w:val="0"/>
                <w:sz w:val="28"/>
                <w:szCs w:val="28"/>
              </w:rPr>
              <w:t>488</w:t>
            </w:r>
            <w:r>
              <w:rPr>
                <w:rFonts w:eastAsia="仿宋_GB2312"/>
                <w:kern w:val="0"/>
                <w:sz w:val="28"/>
                <w:szCs w:val="28"/>
              </w:rPr>
              <w:t>号</w:t>
            </w:r>
            <w:r>
              <w:rPr>
                <w:rFonts w:eastAsia="仿宋_GB2312" w:hint="eastAsia"/>
                <w:kern w:val="0"/>
                <w:sz w:val="28"/>
                <w:szCs w:val="28"/>
              </w:rPr>
              <w:t>厚德楼</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8447</w:t>
            </w:r>
            <w:r>
              <w:rPr>
                <w:rFonts w:eastAsia="仿宋_GB2312" w:hint="eastAsia"/>
                <w:kern w:val="0"/>
                <w:sz w:val="28"/>
                <w:szCs w:val="28"/>
              </w:rPr>
              <w:t>9905</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天河区招考办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spacing w:val="-6"/>
                <w:kern w:val="0"/>
                <w:sz w:val="28"/>
                <w:szCs w:val="28"/>
              </w:rPr>
            </w:pPr>
            <w:r>
              <w:rPr>
                <w:rFonts w:eastAsia="仿宋_GB2312"/>
                <w:spacing w:val="-6"/>
                <w:kern w:val="0"/>
                <w:sz w:val="28"/>
                <w:szCs w:val="28"/>
              </w:rPr>
              <w:t>天河区天府路</w:t>
            </w:r>
            <w:r>
              <w:rPr>
                <w:rFonts w:eastAsia="仿宋_GB2312"/>
                <w:spacing w:val="-6"/>
                <w:kern w:val="0"/>
                <w:sz w:val="28"/>
                <w:szCs w:val="28"/>
              </w:rPr>
              <w:t>1</w:t>
            </w:r>
            <w:r>
              <w:rPr>
                <w:rFonts w:eastAsia="仿宋_GB2312"/>
                <w:spacing w:val="-6"/>
                <w:kern w:val="0"/>
                <w:sz w:val="28"/>
                <w:szCs w:val="28"/>
              </w:rPr>
              <w:t>号区政府大院</w:t>
            </w:r>
            <w:r>
              <w:rPr>
                <w:rFonts w:eastAsia="仿宋_GB2312"/>
                <w:spacing w:val="-6"/>
                <w:kern w:val="0"/>
                <w:sz w:val="28"/>
                <w:szCs w:val="28"/>
              </w:rPr>
              <w:t>4</w:t>
            </w:r>
            <w:r>
              <w:rPr>
                <w:rFonts w:eastAsia="仿宋_GB2312"/>
                <w:spacing w:val="-6"/>
                <w:kern w:val="0"/>
                <w:sz w:val="28"/>
                <w:szCs w:val="28"/>
              </w:rPr>
              <w:t>号楼</w:t>
            </w:r>
            <w:r>
              <w:rPr>
                <w:rFonts w:eastAsia="仿宋_GB2312"/>
                <w:spacing w:val="-6"/>
                <w:kern w:val="0"/>
                <w:sz w:val="28"/>
                <w:szCs w:val="28"/>
              </w:rPr>
              <w:t>2</w:t>
            </w:r>
            <w:r>
              <w:rPr>
                <w:rFonts w:eastAsia="仿宋_GB2312"/>
                <w:spacing w:val="-6"/>
                <w:kern w:val="0"/>
                <w:sz w:val="28"/>
                <w:szCs w:val="28"/>
              </w:rPr>
              <w:t>楼</w:t>
            </w:r>
            <w:r>
              <w:rPr>
                <w:rFonts w:eastAsia="仿宋_GB2312"/>
                <w:spacing w:val="-6"/>
                <w:kern w:val="0"/>
                <w:sz w:val="28"/>
                <w:szCs w:val="28"/>
              </w:rPr>
              <w:t>2002</w:t>
            </w:r>
            <w:r>
              <w:rPr>
                <w:rFonts w:eastAsia="仿宋_GB2312"/>
                <w:spacing w:val="-6"/>
                <w:kern w:val="0"/>
                <w:sz w:val="28"/>
                <w:szCs w:val="28"/>
              </w:rPr>
              <w:t>室</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38622793</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白云区招考办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白云区白云大道南</w:t>
            </w:r>
            <w:r>
              <w:rPr>
                <w:rFonts w:eastAsia="仿宋_GB2312"/>
                <w:kern w:val="0"/>
                <w:sz w:val="28"/>
                <w:szCs w:val="28"/>
              </w:rPr>
              <w:t>383</w:t>
            </w:r>
            <w:r>
              <w:rPr>
                <w:rFonts w:eastAsia="仿宋_GB2312"/>
                <w:kern w:val="0"/>
                <w:sz w:val="28"/>
                <w:szCs w:val="28"/>
              </w:rPr>
              <w:t>号</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hint="eastAsia"/>
                <w:kern w:val="0"/>
                <w:sz w:val="28"/>
                <w:szCs w:val="28"/>
              </w:rPr>
              <w:t>86367165</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黄埔区招考办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黄埔区科学城水西路</w:t>
            </w:r>
            <w:r>
              <w:rPr>
                <w:rFonts w:eastAsia="仿宋_GB2312"/>
                <w:kern w:val="0"/>
                <w:sz w:val="28"/>
                <w:szCs w:val="28"/>
              </w:rPr>
              <w:t>12</w:t>
            </w:r>
            <w:r>
              <w:rPr>
                <w:rFonts w:eastAsia="仿宋_GB2312"/>
                <w:kern w:val="0"/>
                <w:sz w:val="28"/>
                <w:szCs w:val="28"/>
              </w:rPr>
              <w:t>号凯达楼</w:t>
            </w:r>
            <w:r>
              <w:rPr>
                <w:rFonts w:eastAsia="仿宋_GB2312"/>
                <w:kern w:val="0"/>
                <w:sz w:val="28"/>
                <w:szCs w:val="28"/>
              </w:rPr>
              <w:t>A</w:t>
            </w:r>
            <w:r>
              <w:rPr>
                <w:rFonts w:eastAsia="仿宋_GB2312"/>
                <w:kern w:val="0"/>
                <w:sz w:val="28"/>
                <w:szCs w:val="28"/>
              </w:rPr>
              <w:t>栋</w:t>
            </w:r>
            <w:r>
              <w:rPr>
                <w:rFonts w:eastAsia="仿宋_GB2312"/>
                <w:kern w:val="0"/>
                <w:sz w:val="28"/>
                <w:szCs w:val="28"/>
              </w:rPr>
              <w:t>227</w:t>
            </w:r>
            <w:r>
              <w:rPr>
                <w:rFonts w:eastAsia="仿宋_GB2312"/>
                <w:kern w:val="0"/>
                <w:sz w:val="28"/>
                <w:szCs w:val="28"/>
              </w:rPr>
              <w:t>室</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82116639</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番禺区招考办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spacing w:val="-6"/>
                <w:kern w:val="0"/>
                <w:sz w:val="28"/>
                <w:szCs w:val="28"/>
              </w:rPr>
              <w:t>番禺区清河东路</w:t>
            </w:r>
            <w:r>
              <w:rPr>
                <w:rFonts w:eastAsia="仿宋_GB2312"/>
                <w:spacing w:val="-6"/>
                <w:kern w:val="0"/>
                <w:sz w:val="28"/>
                <w:szCs w:val="28"/>
              </w:rPr>
              <w:t>319</w:t>
            </w:r>
            <w:r>
              <w:rPr>
                <w:rFonts w:eastAsia="仿宋_GB2312"/>
                <w:spacing w:val="-6"/>
                <w:kern w:val="0"/>
                <w:sz w:val="28"/>
                <w:szCs w:val="28"/>
              </w:rPr>
              <w:t>号区政府东副楼</w:t>
            </w:r>
            <w:r>
              <w:rPr>
                <w:rFonts w:eastAsia="仿宋_GB2312"/>
                <w:spacing w:val="-6"/>
                <w:kern w:val="0"/>
                <w:sz w:val="28"/>
                <w:szCs w:val="28"/>
              </w:rPr>
              <w:t>502</w:t>
            </w:r>
            <w:r>
              <w:rPr>
                <w:rFonts w:eastAsia="仿宋_GB2312"/>
                <w:spacing w:val="-6"/>
                <w:kern w:val="0"/>
                <w:sz w:val="28"/>
                <w:szCs w:val="28"/>
              </w:rPr>
              <w:t>、</w:t>
            </w:r>
            <w:r>
              <w:rPr>
                <w:rFonts w:eastAsia="仿宋_GB2312"/>
                <w:spacing w:val="-6"/>
                <w:kern w:val="0"/>
                <w:sz w:val="28"/>
                <w:szCs w:val="28"/>
              </w:rPr>
              <w:t>529</w:t>
            </w:r>
            <w:r>
              <w:rPr>
                <w:rFonts w:eastAsia="仿宋_GB2312"/>
                <w:spacing w:val="-6"/>
                <w:kern w:val="0"/>
                <w:sz w:val="28"/>
                <w:szCs w:val="28"/>
              </w:rPr>
              <w:t>室</w:t>
            </w:r>
          </w:p>
        </w:tc>
        <w:tc>
          <w:tcPr>
            <w:tcW w:w="1559" w:type="dxa"/>
            <w:tcBorders>
              <w:top w:val="nil"/>
              <w:left w:val="nil"/>
              <w:bottom w:val="single" w:sz="8" w:space="0" w:color="auto"/>
              <w:right w:val="single" w:sz="8" w:space="0" w:color="auto"/>
            </w:tcBorders>
            <w:vAlign w:val="center"/>
          </w:tcPr>
          <w:p w:rsidR="005D4319" w:rsidRDefault="005D4319" w:rsidP="007F7315">
            <w:pPr>
              <w:widowControl/>
              <w:spacing w:line="360" w:lineRule="exact"/>
              <w:jc w:val="center"/>
              <w:rPr>
                <w:rFonts w:eastAsia="仿宋_GB2312"/>
                <w:kern w:val="0"/>
                <w:sz w:val="28"/>
                <w:szCs w:val="28"/>
              </w:rPr>
            </w:pPr>
            <w:r>
              <w:rPr>
                <w:rFonts w:eastAsia="仿宋_GB2312"/>
                <w:kern w:val="0"/>
                <w:sz w:val="28"/>
                <w:szCs w:val="28"/>
              </w:rPr>
              <w:t>84644565</w:t>
            </w:r>
          </w:p>
          <w:p w:rsidR="005D4319" w:rsidRDefault="005D4319" w:rsidP="007F7315">
            <w:pPr>
              <w:widowControl/>
              <w:spacing w:line="360" w:lineRule="exact"/>
              <w:jc w:val="center"/>
              <w:rPr>
                <w:rFonts w:eastAsia="仿宋_GB2312"/>
                <w:kern w:val="0"/>
                <w:sz w:val="28"/>
                <w:szCs w:val="28"/>
              </w:rPr>
            </w:pPr>
            <w:r>
              <w:rPr>
                <w:rFonts w:eastAsia="仿宋_GB2312"/>
                <w:kern w:val="0"/>
                <w:sz w:val="28"/>
                <w:szCs w:val="28"/>
              </w:rPr>
              <w:t>84641646</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花都区招考办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花都区新华街公益路政府综合楼</w:t>
            </w:r>
            <w:r>
              <w:rPr>
                <w:rFonts w:eastAsia="仿宋_GB2312"/>
                <w:kern w:val="0"/>
                <w:sz w:val="28"/>
                <w:szCs w:val="28"/>
              </w:rPr>
              <w:t>6</w:t>
            </w:r>
            <w:r>
              <w:rPr>
                <w:rFonts w:eastAsia="仿宋_GB2312"/>
                <w:kern w:val="0"/>
                <w:sz w:val="28"/>
                <w:szCs w:val="28"/>
              </w:rPr>
              <w:t>楼</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36898748</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南沙区招考办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hint="eastAsia"/>
                <w:kern w:val="0"/>
                <w:sz w:val="28"/>
                <w:szCs w:val="28"/>
              </w:rPr>
              <w:t>南沙区进港大道</w:t>
            </w:r>
            <w:r>
              <w:rPr>
                <w:rFonts w:eastAsia="仿宋_GB2312" w:hint="eastAsia"/>
                <w:kern w:val="0"/>
                <w:sz w:val="28"/>
                <w:szCs w:val="28"/>
              </w:rPr>
              <w:t>466</w:t>
            </w:r>
            <w:r>
              <w:rPr>
                <w:rFonts w:eastAsia="仿宋_GB2312" w:hint="eastAsia"/>
                <w:kern w:val="0"/>
                <w:sz w:val="28"/>
                <w:szCs w:val="28"/>
              </w:rPr>
              <w:t>号之二传媒大厦一楼</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39050023</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增城区招考办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kern w:val="0"/>
                <w:sz w:val="28"/>
                <w:szCs w:val="28"/>
              </w:rPr>
              <w:t>增城区荔城街挂绿街西四巷</w:t>
            </w:r>
            <w:r>
              <w:rPr>
                <w:rFonts w:eastAsia="仿宋_GB2312"/>
                <w:kern w:val="0"/>
                <w:sz w:val="28"/>
                <w:szCs w:val="28"/>
              </w:rPr>
              <w:t>1</w:t>
            </w:r>
            <w:r>
              <w:rPr>
                <w:rFonts w:eastAsia="仿宋_GB2312"/>
                <w:kern w:val="0"/>
                <w:sz w:val="28"/>
                <w:szCs w:val="28"/>
              </w:rPr>
              <w:t>号</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82752867</w:t>
            </w:r>
          </w:p>
        </w:tc>
      </w:tr>
      <w:tr w:rsidR="005D4319" w:rsidTr="007F7315">
        <w:trPr>
          <w:trHeight w:val="567"/>
          <w:jc w:val="center"/>
        </w:trPr>
        <w:tc>
          <w:tcPr>
            <w:tcW w:w="18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center"/>
              <w:rPr>
                <w:rFonts w:eastAsia="仿宋_GB2312"/>
                <w:kern w:val="0"/>
                <w:sz w:val="28"/>
                <w:szCs w:val="28"/>
              </w:rPr>
            </w:pPr>
            <w:r>
              <w:rPr>
                <w:rFonts w:eastAsia="仿宋_GB2312"/>
                <w:kern w:val="0"/>
                <w:sz w:val="28"/>
                <w:szCs w:val="28"/>
              </w:rPr>
              <w:t>从化区招考办</w:t>
            </w:r>
          </w:p>
        </w:tc>
        <w:tc>
          <w:tcPr>
            <w:tcW w:w="5914" w:type="dxa"/>
            <w:tcBorders>
              <w:top w:val="nil"/>
              <w:left w:val="nil"/>
              <w:bottom w:val="single" w:sz="8" w:space="0" w:color="auto"/>
              <w:right w:val="single" w:sz="8" w:space="0" w:color="auto"/>
            </w:tcBorders>
            <w:tcMar>
              <w:top w:w="15" w:type="dxa"/>
              <w:left w:w="15" w:type="dxa"/>
              <w:bottom w:w="0" w:type="dxa"/>
              <w:right w:w="15" w:type="dxa"/>
            </w:tcMar>
            <w:vAlign w:val="center"/>
          </w:tcPr>
          <w:p w:rsidR="005D4319" w:rsidRDefault="005D4319" w:rsidP="007F7315">
            <w:pPr>
              <w:widowControl/>
              <w:jc w:val="left"/>
              <w:rPr>
                <w:rFonts w:eastAsia="仿宋_GB2312"/>
                <w:kern w:val="0"/>
                <w:sz w:val="28"/>
                <w:szCs w:val="28"/>
              </w:rPr>
            </w:pPr>
            <w:r>
              <w:rPr>
                <w:rFonts w:eastAsia="仿宋_GB2312" w:hint="eastAsia"/>
                <w:kern w:val="0"/>
                <w:sz w:val="28"/>
                <w:szCs w:val="28"/>
              </w:rPr>
              <w:t>从化区街口街西宁东路</w:t>
            </w:r>
            <w:r>
              <w:rPr>
                <w:rFonts w:eastAsia="仿宋_GB2312" w:hint="eastAsia"/>
                <w:kern w:val="0"/>
                <w:sz w:val="28"/>
                <w:szCs w:val="28"/>
              </w:rPr>
              <w:t>21</w:t>
            </w:r>
            <w:r>
              <w:rPr>
                <w:rFonts w:eastAsia="仿宋_GB2312" w:hint="eastAsia"/>
                <w:kern w:val="0"/>
                <w:sz w:val="28"/>
                <w:szCs w:val="28"/>
              </w:rPr>
              <w:t>号</w:t>
            </w:r>
          </w:p>
        </w:tc>
        <w:tc>
          <w:tcPr>
            <w:tcW w:w="1559" w:type="dxa"/>
            <w:tcBorders>
              <w:top w:val="nil"/>
              <w:left w:val="nil"/>
              <w:bottom w:val="single" w:sz="8" w:space="0" w:color="auto"/>
              <w:right w:val="single" w:sz="8" w:space="0" w:color="auto"/>
            </w:tcBorders>
            <w:vAlign w:val="center"/>
          </w:tcPr>
          <w:p w:rsidR="005D4319" w:rsidRDefault="005D4319" w:rsidP="007F7315">
            <w:pPr>
              <w:widowControl/>
              <w:jc w:val="center"/>
              <w:rPr>
                <w:rFonts w:eastAsia="仿宋_GB2312"/>
                <w:kern w:val="0"/>
                <w:sz w:val="28"/>
                <w:szCs w:val="28"/>
              </w:rPr>
            </w:pPr>
            <w:r>
              <w:rPr>
                <w:rFonts w:eastAsia="仿宋_GB2312"/>
                <w:kern w:val="0"/>
                <w:sz w:val="28"/>
                <w:szCs w:val="28"/>
              </w:rPr>
              <w:t>87930461</w:t>
            </w:r>
          </w:p>
        </w:tc>
      </w:tr>
    </w:tbl>
    <w:p w:rsidR="005D4319" w:rsidRDefault="005D4319" w:rsidP="005D4319">
      <w:pPr>
        <w:widowControl/>
        <w:spacing w:line="440" w:lineRule="exact"/>
        <w:ind w:left="1280" w:hangingChars="400" w:hanging="1280"/>
        <w:jc w:val="left"/>
        <w:rPr>
          <w:rFonts w:eastAsia="仿宋_GB2312" w:hint="eastAsia"/>
          <w:kern w:val="0"/>
          <w:sz w:val="30"/>
          <w:szCs w:val="30"/>
        </w:rPr>
      </w:pPr>
      <w:r>
        <w:rPr>
          <w:rFonts w:ascii="楷体_GB2312" w:eastAsia="楷体_GB2312" w:hint="eastAsia"/>
          <w:kern w:val="0"/>
          <w:sz w:val="32"/>
          <w:szCs w:val="32"/>
        </w:rPr>
        <w:t>说明：</w:t>
      </w:r>
      <w:r>
        <w:rPr>
          <w:rFonts w:eastAsia="仿宋_GB2312" w:hint="eastAsia"/>
          <w:kern w:val="0"/>
          <w:sz w:val="30"/>
          <w:szCs w:val="30"/>
        </w:rPr>
        <w:t>1.</w:t>
      </w:r>
      <w:r>
        <w:rPr>
          <w:rFonts w:eastAsia="仿宋_GB2312"/>
          <w:kern w:val="0"/>
          <w:sz w:val="30"/>
          <w:szCs w:val="30"/>
        </w:rPr>
        <w:t> </w:t>
      </w:r>
      <w:r>
        <w:rPr>
          <w:rFonts w:eastAsia="仿宋_GB2312" w:hint="eastAsia"/>
          <w:kern w:val="0"/>
          <w:sz w:val="30"/>
          <w:szCs w:val="30"/>
        </w:rPr>
        <w:t>有关网上报名的技术问题及缴费支付问题：可在工作时间拨打教育部考试中心客服电话</w:t>
      </w:r>
      <w:r>
        <w:rPr>
          <w:rFonts w:eastAsia="仿宋_GB2312" w:hint="eastAsia"/>
          <w:kern w:val="0"/>
          <w:sz w:val="30"/>
          <w:szCs w:val="30"/>
        </w:rPr>
        <w:t>010-82345677</w:t>
      </w:r>
      <w:r>
        <w:rPr>
          <w:rFonts w:eastAsia="仿宋_GB2312" w:hint="eastAsia"/>
          <w:kern w:val="0"/>
          <w:sz w:val="30"/>
          <w:szCs w:val="30"/>
        </w:rPr>
        <w:t>。</w:t>
      </w:r>
    </w:p>
    <w:p w:rsidR="005D4319" w:rsidRDefault="005D4319" w:rsidP="005D4319">
      <w:pPr>
        <w:widowControl/>
        <w:spacing w:line="440" w:lineRule="exact"/>
        <w:ind w:leftChars="400" w:left="840" w:firstLineChars="51" w:firstLine="153"/>
        <w:jc w:val="left"/>
        <w:rPr>
          <w:rFonts w:eastAsia="仿宋_GB2312"/>
          <w:kern w:val="0"/>
          <w:sz w:val="30"/>
          <w:szCs w:val="30"/>
        </w:rPr>
      </w:pPr>
      <w:r>
        <w:rPr>
          <w:rFonts w:eastAsia="仿宋_GB2312" w:hint="eastAsia"/>
          <w:kern w:val="0"/>
          <w:sz w:val="30"/>
          <w:szCs w:val="30"/>
        </w:rPr>
        <w:t>2.</w:t>
      </w:r>
      <w:r>
        <w:rPr>
          <w:rFonts w:eastAsia="仿宋_GB2312" w:hint="eastAsia"/>
          <w:kern w:val="0"/>
          <w:sz w:val="30"/>
          <w:szCs w:val="30"/>
        </w:rPr>
        <w:t>面试、资格认定等事宜请咨询广州市教育评估和教师继续</w:t>
      </w:r>
    </w:p>
    <w:p w:rsidR="005D4319" w:rsidRDefault="005D4319" w:rsidP="005D4319">
      <w:pPr>
        <w:widowControl/>
        <w:spacing w:line="440" w:lineRule="exact"/>
        <w:ind w:leftChars="400" w:left="840" w:firstLineChars="145" w:firstLine="435"/>
        <w:jc w:val="left"/>
        <w:rPr>
          <w:rFonts w:eastAsia="仿宋_GB2312" w:hint="eastAsia"/>
          <w:kern w:val="0"/>
          <w:sz w:val="30"/>
          <w:szCs w:val="30"/>
        </w:rPr>
      </w:pPr>
      <w:r>
        <w:rPr>
          <w:rFonts w:eastAsia="仿宋_GB2312" w:hint="eastAsia"/>
          <w:kern w:val="0"/>
          <w:sz w:val="30"/>
          <w:szCs w:val="30"/>
        </w:rPr>
        <w:t>教育指导中心，咨询电话：</w:t>
      </w:r>
      <w:r>
        <w:rPr>
          <w:rFonts w:eastAsia="仿宋_GB2312" w:hint="eastAsia"/>
          <w:kern w:val="0"/>
          <w:sz w:val="30"/>
          <w:szCs w:val="30"/>
        </w:rPr>
        <w:t>83494295</w:t>
      </w:r>
      <w:r>
        <w:rPr>
          <w:rFonts w:eastAsia="仿宋_GB2312" w:hint="eastAsia"/>
          <w:kern w:val="0"/>
          <w:sz w:val="30"/>
          <w:szCs w:val="30"/>
        </w:rPr>
        <w:t>。</w:t>
      </w:r>
    </w:p>
    <w:p w:rsidR="005D4319" w:rsidRDefault="005D4319" w:rsidP="005D4319">
      <w:pPr>
        <w:spacing w:line="240" w:lineRule="exact"/>
        <w:rPr>
          <w:rFonts w:ascii="黑体" w:eastAsia="黑体" w:hAnsi="黑体" w:hint="eastAsia"/>
          <w:sz w:val="32"/>
          <w:szCs w:val="32"/>
        </w:rPr>
      </w:pPr>
    </w:p>
    <w:p w:rsidR="005D4319" w:rsidRDefault="005D4319" w:rsidP="005D4319">
      <w:pPr>
        <w:widowControl/>
        <w:spacing w:line="560" w:lineRule="exact"/>
        <w:jc w:val="left"/>
        <w:rPr>
          <w:rFonts w:eastAsia="黑体"/>
          <w:kern w:val="0"/>
          <w:sz w:val="32"/>
          <w:szCs w:val="32"/>
        </w:rPr>
      </w:pPr>
      <w:r>
        <w:rPr>
          <w:rFonts w:eastAsia="黑体"/>
          <w:kern w:val="0"/>
          <w:sz w:val="32"/>
          <w:szCs w:val="32"/>
        </w:rPr>
        <w:lastRenderedPageBreak/>
        <w:t>附件</w:t>
      </w:r>
      <w:r>
        <w:rPr>
          <w:rFonts w:eastAsia="黑体"/>
          <w:kern w:val="0"/>
          <w:sz w:val="32"/>
          <w:szCs w:val="32"/>
        </w:rPr>
        <w:t>5</w:t>
      </w:r>
    </w:p>
    <w:p w:rsidR="005D4319" w:rsidRDefault="005D4319" w:rsidP="005D4319">
      <w:pPr>
        <w:widowControl/>
        <w:spacing w:line="560" w:lineRule="exact"/>
        <w:jc w:val="left"/>
        <w:rPr>
          <w:rFonts w:eastAsia="黑体" w:hint="eastAsia"/>
          <w:kern w:val="0"/>
          <w:sz w:val="32"/>
          <w:szCs w:val="32"/>
        </w:rPr>
      </w:pPr>
    </w:p>
    <w:p w:rsidR="005D4319" w:rsidRDefault="005D4319" w:rsidP="005D4319">
      <w:pPr>
        <w:widowControl/>
        <w:spacing w:line="560" w:lineRule="exact"/>
        <w:jc w:val="center"/>
        <w:rPr>
          <w:rFonts w:eastAsia="方正小标宋_GBK"/>
          <w:kern w:val="0"/>
          <w:sz w:val="44"/>
          <w:szCs w:val="44"/>
        </w:rPr>
      </w:pPr>
      <w:r>
        <w:rPr>
          <w:rFonts w:eastAsia="方正小标宋_GBK" w:hint="eastAsia"/>
          <w:kern w:val="0"/>
          <w:sz w:val="44"/>
          <w:szCs w:val="44"/>
        </w:rPr>
        <w:t>中小学教师资格考试（笔试）报名常见问题及解答</w:t>
      </w:r>
    </w:p>
    <w:p w:rsidR="005D4319" w:rsidRDefault="005D4319" w:rsidP="005D4319">
      <w:pPr>
        <w:widowControl/>
        <w:spacing w:line="560" w:lineRule="exact"/>
        <w:jc w:val="center"/>
        <w:rPr>
          <w:rFonts w:eastAsia="方正小标宋_GBK" w:hint="eastAsia"/>
          <w:kern w:val="0"/>
          <w:sz w:val="44"/>
          <w:szCs w:val="44"/>
        </w:rPr>
      </w:pP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填写个人信息后提交不成功怎么办？</w:t>
      </w:r>
    </w:p>
    <w:p w:rsidR="005D4319" w:rsidRDefault="005D4319" w:rsidP="005D4319">
      <w:pPr>
        <w:ind w:firstLineChars="200" w:firstLine="640"/>
        <w:rPr>
          <w:rFonts w:eastAsia="仿宋_GB2312" w:hint="eastAsia"/>
          <w:sz w:val="32"/>
          <w:szCs w:val="32"/>
        </w:rPr>
      </w:pPr>
      <w:r>
        <w:rPr>
          <w:rFonts w:eastAsia="仿宋_GB2312" w:hint="eastAsia"/>
          <w:sz w:val="32"/>
          <w:szCs w:val="32"/>
        </w:rPr>
        <w:t>答：教师资格考试是教育部教育考试院组织的全国统一考试，报名系统及服务器维护由教育部教育考试院安排部署，考试期间报名人数众多，可能会造成网络拥堵，建议考生错峰报考。</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提交报名信息后多久可以看到审核结果？</w:t>
      </w:r>
    </w:p>
    <w:p w:rsidR="005D4319" w:rsidRDefault="005D4319" w:rsidP="005D4319">
      <w:pPr>
        <w:ind w:firstLineChars="200" w:firstLine="640"/>
        <w:rPr>
          <w:rFonts w:eastAsia="仿宋_GB2312" w:hint="eastAsia"/>
          <w:sz w:val="32"/>
          <w:szCs w:val="32"/>
        </w:rPr>
      </w:pPr>
      <w:r>
        <w:rPr>
          <w:rFonts w:eastAsia="仿宋_GB2312" w:hint="eastAsia"/>
          <w:sz w:val="32"/>
          <w:szCs w:val="32"/>
        </w:rPr>
        <w:t>答：广州市教师资格考试报考数量庞大，考生人数众多，且报名高峰期集中在报名第一天，审核工作量庞大，审核结果将于</w:t>
      </w:r>
      <w:r>
        <w:rPr>
          <w:rFonts w:eastAsia="仿宋_GB2312" w:hint="eastAsia"/>
          <w:sz w:val="32"/>
          <w:szCs w:val="32"/>
        </w:rPr>
        <w:t>9</w:t>
      </w:r>
      <w:r>
        <w:rPr>
          <w:rFonts w:eastAsia="仿宋_GB2312" w:hint="eastAsia"/>
          <w:sz w:val="32"/>
          <w:szCs w:val="32"/>
        </w:rPr>
        <w:t>月</w:t>
      </w:r>
      <w:r>
        <w:rPr>
          <w:rFonts w:eastAsia="仿宋_GB2312" w:hint="eastAsia"/>
          <w:sz w:val="32"/>
          <w:szCs w:val="32"/>
        </w:rPr>
        <w:t>2</w:t>
      </w:r>
      <w:r>
        <w:rPr>
          <w:rFonts w:eastAsia="仿宋_GB2312" w:hint="eastAsia"/>
          <w:sz w:val="32"/>
          <w:szCs w:val="32"/>
        </w:rPr>
        <w:t>日</w:t>
      </w:r>
      <w:r>
        <w:rPr>
          <w:rFonts w:eastAsia="仿宋_GB2312" w:hint="eastAsia"/>
          <w:sz w:val="32"/>
          <w:szCs w:val="32"/>
        </w:rPr>
        <w:t>18:00</w:t>
      </w:r>
      <w:r>
        <w:rPr>
          <w:rFonts w:eastAsia="仿宋_GB2312" w:hint="eastAsia"/>
          <w:sz w:val="32"/>
          <w:szCs w:val="32"/>
        </w:rPr>
        <w:t>起陆续呈现，请考生予以理解，耐心等待。</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填写报名信息后，提示身份证号已注册，怎么办？</w:t>
      </w:r>
    </w:p>
    <w:p w:rsidR="005D4319" w:rsidRDefault="005D4319" w:rsidP="005D4319">
      <w:pPr>
        <w:ind w:firstLineChars="200" w:firstLine="640"/>
        <w:rPr>
          <w:rFonts w:eastAsia="仿宋_GB2312" w:hint="eastAsia"/>
          <w:sz w:val="32"/>
          <w:szCs w:val="32"/>
        </w:rPr>
      </w:pPr>
      <w:r>
        <w:rPr>
          <w:rFonts w:eastAsia="仿宋_GB2312" w:hint="eastAsia"/>
          <w:sz w:val="32"/>
          <w:szCs w:val="32"/>
        </w:rPr>
        <w:t>答：身份证号已注册，可能因为个人信息泄露，或者多名考生共同使用同一台电脑报名，造成信息混乱。此种情况可联系考区招生办公室，提供本人身份证，请求协助解决。</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审核不通过，提示相片不符合要求怎么办？</w:t>
      </w:r>
    </w:p>
    <w:p w:rsidR="005D4319" w:rsidRDefault="005D4319" w:rsidP="005D4319">
      <w:pPr>
        <w:ind w:firstLineChars="200" w:firstLine="640"/>
        <w:rPr>
          <w:rFonts w:eastAsia="仿宋_GB2312" w:hint="eastAsia"/>
          <w:sz w:val="32"/>
          <w:szCs w:val="32"/>
        </w:rPr>
      </w:pPr>
      <w:r>
        <w:rPr>
          <w:rFonts w:eastAsia="仿宋_GB2312" w:hint="eastAsia"/>
          <w:sz w:val="32"/>
          <w:szCs w:val="32"/>
        </w:rPr>
        <w:t>答：因报名时需对上传相片进行拖曳裁剪，考生须保证拖曳裁剪后的相片清晰度和大小均符合要求，在此基础上须再次提交报名申请。</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lastRenderedPageBreak/>
        <w:t>户籍和居住证不在当地，可以选择当地的考区吗？</w:t>
      </w:r>
    </w:p>
    <w:p w:rsidR="005D4319" w:rsidRDefault="005D4319" w:rsidP="005D4319">
      <w:pPr>
        <w:ind w:firstLineChars="200" w:firstLine="640"/>
        <w:rPr>
          <w:rFonts w:eastAsia="仿宋_GB2312" w:hint="eastAsia"/>
          <w:sz w:val="32"/>
          <w:szCs w:val="32"/>
        </w:rPr>
      </w:pPr>
      <w:r>
        <w:rPr>
          <w:rFonts w:eastAsia="仿宋_GB2312" w:hint="eastAsia"/>
          <w:sz w:val="32"/>
          <w:szCs w:val="32"/>
        </w:rPr>
        <w:t>答：非在校生报考我市教师资格考试，须根据实际情况选择户籍所在地市或居住证申领地市报考，各考区均不接受外市考生报考。</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提交报名信息后很久了还是“待审核”状态。</w:t>
      </w:r>
    </w:p>
    <w:p w:rsidR="005D4319" w:rsidRDefault="005D4319" w:rsidP="005D4319">
      <w:pPr>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答：考生提交报名申请后，考区将对考生填报的个人信息进行核验，请考生保持注册登记的手机畅通，暂时关闭短信过滤功能。内地考生如接到省教育考试院发出的上传材料通知短信，请根据提示于</w:t>
      </w:r>
      <w:r>
        <w:rPr>
          <w:rFonts w:eastAsia="仿宋_GB2312" w:hint="eastAsia"/>
          <w:sz w:val="32"/>
          <w:szCs w:val="32"/>
        </w:rPr>
        <w:t>9</w:t>
      </w:r>
      <w:r>
        <w:rPr>
          <w:rFonts w:eastAsia="仿宋_GB2312" w:hint="eastAsia"/>
          <w:sz w:val="32"/>
          <w:szCs w:val="32"/>
        </w:rPr>
        <w:t>月</w:t>
      </w:r>
      <w:r>
        <w:rPr>
          <w:rFonts w:eastAsia="仿宋_GB2312" w:hint="eastAsia"/>
          <w:sz w:val="32"/>
          <w:szCs w:val="32"/>
        </w:rPr>
        <w:t>6</w:t>
      </w:r>
      <w:r>
        <w:rPr>
          <w:rFonts w:eastAsia="仿宋_GB2312" w:hint="eastAsia"/>
          <w:sz w:val="32"/>
          <w:szCs w:val="32"/>
        </w:rPr>
        <w:t>日</w:t>
      </w:r>
      <w:r>
        <w:rPr>
          <w:rFonts w:eastAsia="仿宋_GB2312" w:hint="eastAsia"/>
          <w:sz w:val="32"/>
          <w:szCs w:val="32"/>
        </w:rPr>
        <w:t>17:00</w:t>
      </w:r>
      <w:r>
        <w:rPr>
          <w:rFonts w:eastAsia="仿宋_GB2312" w:hint="eastAsia"/>
          <w:sz w:val="32"/>
          <w:szCs w:val="32"/>
        </w:rPr>
        <w:t>前登录广东省中小学教师资格考试（笔试）上传材料平台（</w:t>
      </w:r>
      <w:r>
        <w:rPr>
          <w:rFonts w:eastAsia="仿宋_GB2312" w:hint="eastAsia"/>
          <w:sz w:val="32"/>
          <w:szCs w:val="32"/>
        </w:rPr>
        <w:t>https://www.eeagd.edu.cn/jszgsh</w:t>
      </w:r>
      <w:r>
        <w:rPr>
          <w:rFonts w:eastAsia="仿宋_GB2312" w:hint="eastAsia"/>
          <w:sz w:val="32"/>
          <w:szCs w:val="32"/>
        </w:rPr>
        <w:t>，以下简称“上传平台”），上传相应户籍或居住证材料。如未接到短信且本人报名信息至</w:t>
      </w:r>
      <w:r>
        <w:rPr>
          <w:rFonts w:eastAsia="仿宋_GB2312" w:hint="eastAsia"/>
          <w:sz w:val="32"/>
          <w:szCs w:val="32"/>
        </w:rPr>
        <w:t>9</w:t>
      </w:r>
      <w:r>
        <w:rPr>
          <w:rFonts w:eastAsia="仿宋_GB2312" w:hint="eastAsia"/>
          <w:sz w:val="32"/>
          <w:szCs w:val="32"/>
        </w:rPr>
        <w:t>月</w:t>
      </w:r>
      <w:r>
        <w:rPr>
          <w:rFonts w:eastAsia="仿宋_GB2312" w:hint="eastAsia"/>
          <w:sz w:val="32"/>
          <w:szCs w:val="32"/>
        </w:rPr>
        <w:t>6</w:t>
      </w:r>
      <w:r>
        <w:rPr>
          <w:rFonts w:eastAsia="仿宋_GB2312" w:hint="eastAsia"/>
          <w:sz w:val="32"/>
          <w:szCs w:val="32"/>
        </w:rPr>
        <w:t>日</w:t>
      </w:r>
      <w:r>
        <w:rPr>
          <w:rFonts w:eastAsia="仿宋_GB2312" w:hint="eastAsia"/>
          <w:sz w:val="32"/>
          <w:szCs w:val="32"/>
        </w:rPr>
        <w:t>12:00</w:t>
      </w:r>
      <w:r>
        <w:rPr>
          <w:rFonts w:eastAsia="仿宋_GB2312" w:hint="eastAsia"/>
          <w:sz w:val="32"/>
          <w:szCs w:val="32"/>
        </w:rPr>
        <w:t>仍处于“待审核”状态，请直接登录上传平台，上传相应户籍或居住证材料，并等待审核结果。港澳台考生提交报名信息后，无须等待短信通知，自行于</w:t>
      </w:r>
      <w:r>
        <w:rPr>
          <w:rFonts w:eastAsia="仿宋_GB2312" w:hint="eastAsia"/>
          <w:sz w:val="32"/>
          <w:szCs w:val="32"/>
        </w:rPr>
        <w:t>9</w:t>
      </w:r>
      <w:r>
        <w:rPr>
          <w:rFonts w:eastAsia="仿宋_GB2312" w:hint="eastAsia"/>
          <w:sz w:val="32"/>
          <w:szCs w:val="32"/>
        </w:rPr>
        <w:t>月</w:t>
      </w:r>
      <w:r>
        <w:rPr>
          <w:rFonts w:eastAsia="仿宋_GB2312" w:hint="eastAsia"/>
          <w:sz w:val="32"/>
          <w:szCs w:val="32"/>
        </w:rPr>
        <w:t>6</w:t>
      </w:r>
      <w:r>
        <w:rPr>
          <w:rFonts w:eastAsia="仿宋_GB2312" w:hint="eastAsia"/>
          <w:sz w:val="32"/>
          <w:szCs w:val="32"/>
        </w:rPr>
        <w:t>日</w:t>
      </w:r>
      <w:r>
        <w:rPr>
          <w:rFonts w:eastAsia="仿宋_GB2312" w:hint="eastAsia"/>
          <w:sz w:val="32"/>
          <w:szCs w:val="32"/>
        </w:rPr>
        <w:t>17:00</w:t>
      </w:r>
      <w:r>
        <w:rPr>
          <w:rFonts w:eastAsia="仿宋_GB2312" w:hint="eastAsia"/>
          <w:sz w:val="32"/>
          <w:szCs w:val="32"/>
        </w:rPr>
        <w:t>前登录上传平台，上传相应港澳台有效证件，上传的有效证件须与报名登记的证件一致。</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港澳台考生怎么报考？</w:t>
      </w:r>
    </w:p>
    <w:p w:rsidR="005D4319" w:rsidRDefault="005D4319" w:rsidP="005D4319">
      <w:pPr>
        <w:ind w:firstLineChars="200" w:firstLine="640"/>
        <w:rPr>
          <w:rFonts w:eastAsia="仿宋_GB2312" w:hint="eastAsia"/>
          <w:sz w:val="32"/>
          <w:szCs w:val="32"/>
        </w:rPr>
      </w:pPr>
      <w:r>
        <w:rPr>
          <w:rFonts w:eastAsia="仿宋_GB2312" w:hint="eastAsia"/>
          <w:sz w:val="32"/>
          <w:szCs w:val="32"/>
        </w:rPr>
        <w:t>答：港澳台考生凭指定的有效证件（港澳台居民居住证、港澳居民来往内地通行证、五年有效期台湾居民来往大陆通行证）报考教师资格考试，可根据实际情况选择省内任一考区。入场考试时，需提供与报名登记相一致的有效证件。</w:t>
      </w:r>
    </w:p>
    <w:p w:rsidR="005D4319" w:rsidRDefault="005D4319" w:rsidP="005D4319">
      <w:pPr>
        <w:numPr>
          <w:ilvl w:val="0"/>
          <w:numId w:val="1"/>
        </w:numPr>
        <w:rPr>
          <w:rFonts w:eastAsia="仿宋_GB2312" w:hint="eastAsia"/>
          <w:sz w:val="32"/>
          <w:szCs w:val="32"/>
        </w:rPr>
      </w:pPr>
      <w:r>
        <w:rPr>
          <w:rFonts w:eastAsia="仿宋_GB2312" w:hint="eastAsia"/>
          <w:b/>
          <w:bCs/>
          <w:sz w:val="32"/>
          <w:szCs w:val="32"/>
        </w:rPr>
        <w:lastRenderedPageBreak/>
        <w:t>补充上传材料后，审核不通过，还可以再次修改报名信息后再提交报名申请吗？</w:t>
      </w:r>
    </w:p>
    <w:p w:rsidR="005D4319" w:rsidRDefault="005D4319" w:rsidP="005D4319">
      <w:pPr>
        <w:ind w:firstLineChars="200" w:firstLine="640"/>
        <w:rPr>
          <w:rFonts w:eastAsia="仿宋_GB2312" w:hint="eastAsia"/>
          <w:sz w:val="32"/>
          <w:szCs w:val="32"/>
        </w:rPr>
      </w:pPr>
      <w:r>
        <w:rPr>
          <w:rFonts w:eastAsia="仿宋_GB2312" w:hint="eastAsia"/>
          <w:sz w:val="32"/>
          <w:szCs w:val="32"/>
        </w:rPr>
        <w:t>答：请考生注意报名截止时间，截止时间前可以再次提交报名申请，逾期不可。</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审核通过后，发现个人信息有误怎么办？</w:t>
      </w:r>
    </w:p>
    <w:p w:rsidR="005D4319" w:rsidRDefault="005D4319" w:rsidP="005D4319">
      <w:pPr>
        <w:ind w:firstLineChars="200" w:firstLine="640"/>
        <w:rPr>
          <w:rFonts w:eastAsia="仿宋_GB2312" w:hint="eastAsia"/>
          <w:sz w:val="32"/>
          <w:szCs w:val="32"/>
        </w:rPr>
      </w:pPr>
      <w:r>
        <w:rPr>
          <w:rFonts w:eastAsia="仿宋_GB2312" w:hint="eastAsia"/>
          <w:sz w:val="32"/>
          <w:szCs w:val="32"/>
        </w:rPr>
        <w:t>答：考生须对所填报的个人信息和报考信息准确性负责，报考信息一经审核确认，不得更改。如因系统原因造成相片丢失或错乱，可联系所报考区招生办公室，请求协助修改。</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有效身份证件是指什么？</w:t>
      </w:r>
    </w:p>
    <w:p w:rsidR="005D4319" w:rsidRDefault="005D4319" w:rsidP="005D4319">
      <w:pPr>
        <w:ind w:firstLineChars="200" w:firstLine="640"/>
        <w:rPr>
          <w:rFonts w:eastAsia="仿宋_GB2312" w:hint="eastAsia"/>
          <w:sz w:val="32"/>
          <w:szCs w:val="32"/>
        </w:rPr>
      </w:pPr>
      <w:r>
        <w:rPr>
          <w:rFonts w:eastAsia="仿宋_GB2312" w:hint="eastAsia"/>
          <w:sz w:val="32"/>
          <w:szCs w:val="32"/>
        </w:rPr>
        <w:t>答：有效期内的居民身份证、临时身份证、公安部门出具的带相片的身份证明、军官证、港澳台居民居住证、港澳居民来往内地通行证、五年有效期台湾居民来往大陆通行证，其它证件不作为本项考试的有效证件。</w:t>
      </w:r>
    </w:p>
    <w:p w:rsidR="005D4319" w:rsidRDefault="005D4319" w:rsidP="005D4319">
      <w:pPr>
        <w:pStyle w:val="1"/>
        <w:numPr>
          <w:ilvl w:val="0"/>
          <w:numId w:val="1"/>
        </w:numPr>
        <w:spacing w:before="0" w:after="0" w:line="240" w:lineRule="auto"/>
        <w:rPr>
          <w:rFonts w:eastAsia="仿宋_GB2312" w:hint="eastAsia"/>
          <w:kern w:val="2"/>
          <w:sz w:val="32"/>
          <w:szCs w:val="32"/>
        </w:rPr>
      </w:pPr>
      <w:r>
        <w:rPr>
          <w:rFonts w:eastAsia="仿宋_GB2312" w:hint="eastAsia"/>
          <w:kern w:val="2"/>
          <w:sz w:val="32"/>
          <w:szCs w:val="32"/>
        </w:rPr>
        <w:t>考试时候忘带身份证了，可以凭电子身份证入场吗？</w:t>
      </w:r>
    </w:p>
    <w:p w:rsidR="005D4319" w:rsidRDefault="005D4319" w:rsidP="005D4319">
      <w:pPr>
        <w:ind w:firstLineChars="200" w:firstLine="640"/>
        <w:rPr>
          <w:rFonts w:eastAsia="仿宋_GB2312" w:hint="eastAsia"/>
          <w:sz w:val="32"/>
          <w:szCs w:val="32"/>
        </w:rPr>
      </w:pPr>
      <w:r>
        <w:rPr>
          <w:rFonts w:eastAsia="仿宋_GB2312" w:hint="eastAsia"/>
          <w:sz w:val="32"/>
          <w:szCs w:val="32"/>
        </w:rPr>
        <w:t>答：不可以，电子身份证的载体是手机，考生进入考场后，监考员将对考生证件进行再次核实，而手机不可携带进入考场，否则视为违纪。请考生务必检查考试必需证件及材料。</w:t>
      </w:r>
    </w:p>
    <w:p w:rsidR="0000048D" w:rsidRPr="005D4319" w:rsidRDefault="0000048D"/>
    <w:sectPr w:rsidR="0000048D" w:rsidRPr="005D4319" w:rsidSect="00FB3C0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4C270"/>
    <w:multiLevelType w:val="singleLevel"/>
    <w:tmpl w:val="62F4C27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19"/>
    <w:rsid w:val="0000048D"/>
    <w:rsid w:val="00001347"/>
    <w:rsid w:val="00002DBA"/>
    <w:rsid w:val="0006033A"/>
    <w:rsid w:val="00095D26"/>
    <w:rsid w:val="00097EB7"/>
    <w:rsid w:val="000A53C7"/>
    <w:rsid w:val="000D1FC7"/>
    <w:rsid w:val="000F7F4A"/>
    <w:rsid w:val="001066C7"/>
    <w:rsid w:val="00127E54"/>
    <w:rsid w:val="00131286"/>
    <w:rsid w:val="0018246E"/>
    <w:rsid w:val="001A483A"/>
    <w:rsid w:val="00246D8D"/>
    <w:rsid w:val="00260339"/>
    <w:rsid w:val="00282DF2"/>
    <w:rsid w:val="00286F71"/>
    <w:rsid w:val="0029276A"/>
    <w:rsid w:val="002C0C5A"/>
    <w:rsid w:val="002C6E7B"/>
    <w:rsid w:val="0030125C"/>
    <w:rsid w:val="00341E72"/>
    <w:rsid w:val="00343B44"/>
    <w:rsid w:val="003A5CD0"/>
    <w:rsid w:val="003B6D7A"/>
    <w:rsid w:val="003C0A94"/>
    <w:rsid w:val="003D13C1"/>
    <w:rsid w:val="003E647A"/>
    <w:rsid w:val="00401A4F"/>
    <w:rsid w:val="00402636"/>
    <w:rsid w:val="00462D3F"/>
    <w:rsid w:val="004656E2"/>
    <w:rsid w:val="004771B7"/>
    <w:rsid w:val="00483E6D"/>
    <w:rsid w:val="00490EE8"/>
    <w:rsid w:val="004913A7"/>
    <w:rsid w:val="00492F85"/>
    <w:rsid w:val="004969F4"/>
    <w:rsid w:val="004A0859"/>
    <w:rsid w:val="004A3433"/>
    <w:rsid w:val="004A41E1"/>
    <w:rsid w:val="004A787E"/>
    <w:rsid w:val="004D21AD"/>
    <w:rsid w:val="004F4427"/>
    <w:rsid w:val="004F550E"/>
    <w:rsid w:val="00512ADF"/>
    <w:rsid w:val="00512BED"/>
    <w:rsid w:val="005164A0"/>
    <w:rsid w:val="005179FF"/>
    <w:rsid w:val="0055390A"/>
    <w:rsid w:val="005645B2"/>
    <w:rsid w:val="0056571C"/>
    <w:rsid w:val="00565A93"/>
    <w:rsid w:val="0057173A"/>
    <w:rsid w:val="005724DC"/>
    <w:rsid w:val="0057429B"/>
    <w:rsid w:val="00597BD4"/>
    <w:rsid w:val="005B7E1B"/>
    <w:rsid w:val="005D4319"/>
    <w:rsid w:val="006405E9"/>
    <w:rsid w:val="00651DA0"/>
    <w:rsid w:val="006A207B"/>
    <w:rsid w:val="006B14E0"/>
    <w:rsid w:val="006D3778"/>
    <w:rsid w:val="007073ED"/>
    <w:rsid w:val="0072553F"/>
    <w:rsid w:val="00785572"/>
    <w:rsid w:val="00786366"/>
    <w:rsid w:val="007A550B"/>
    <w:rsid w:val="007A5D07"/>
    <w:rsid w:val="00800722"/>
    <w:rsid w:val="00800FA7"/>
    <w:rsid w:val="00804130"/>
    <w:rsid w:val="00832C3A"/>
    <w:rsid w:val="00866459"/>
    <w:rsid w:val="0086664D"/>
    <w:rsid w:val="00886C07"/>
    <w:rsid w:val="008B0472"/>
    <w:rsid w:val="008B2D7E"/>
    <w:rsid w:val="008C20D7"/>
    <w:rsid w:val="008E7374"/>
    <w:rsid w:val="00923A46"/>
    <w:rsid w:val="009273B2"/>
    <w:rsid w:val="00934562"/>
    <w:rsid w:val="00944353"/>
    <w:rsid w:val="00970162"/>
    <w:rsid w:val="00977D47"/>
    <w:rsid w:val="009A1C2F"/>
    <w:rsid w:val="00A266BD"/>
    <w:rsid w:val="00A54582"/>
    <w:rsid w:val="00A938DF"/>
    <w:rsid w:val="00AA4999"/>
    <w:rsid w:val="00AB0D9D"/>
    <w:rsid w:val="00AF6D5A"/>
    <w:rsid w:val="00B0262A"/>
    <w:rsid w:val="00B348E6"/>
    <w:rsid w:val="00B37770"/>
    <w:rsid w:val="00B501EC"/>
    <w:rsid w:val="00B93935"/>
    <w:rsid w:val="00BC7698"/>
    <w:rsid w:val="00BD2172"/>
    <w:rsid w:val="00BD3960"/>
    <w:rsid w:val="00BD45B7"/>
    <w:rsid w:val="00BF4EBE"/>
    <w:rsid w:val="00C11EFB"/>
    <w:rsid w:val="00C225A5"/>
    <w:rsid w:val="00C259AA"/>
    <w:rsid w:val="00C26C27"/>
    <w:rsid w:val="00C27EE7"/>
    <w:rsid w:val="00C34D66"/>
    <w:rsid w:val="00C5206C"/>
    <w:rsid w:val="00C6049F"/>
    <w:rsid w:val="00C73F63"/>
    <w:rsid w:val="00C82216"/>
    <w:rsid w:val="00C879E9"/>
    <w:rsid w:val="00CA1E93"/>
    <w:rsid w:val="00CC4E85"/>
    <w:rsid w:val="00CD4277"/>
    <w:rsid w:val="00CD5467"/>
    <w:rsid w:val="00CD6208"/>
    <w:rsid w:val="00CE339B"/>
    <w:rsid w:val="00CF48B0"/>
    <w:rsid w:val="00D15B97"/>
    <w:rsid w:val="00D16A05"/>
    <w:rsid w:val="00D2709E"/>
    <w:rsid w:val="00D3701B"/>
    <w:rsid w:val="00D50C0B"/>
    <w:rsid w:val="00D57577"/>
    <w:rsid w:val="00D92329"/>
    <w:rsid w:val="00DB785F"/>
    <w:rsid w:val="00DB7CC3"/>
    <w:rsid w:val="00DC0141"/>
    <w:rsid w:val="00DC169F"/>
    <w:rsid w:val="00DF7482"/>
    <w:rsid w:val="00E07B10"/>
    <w:rsid w:val="00E07FDC"/>
    <w:rsid w:val="00E16C5B"/>
    <w:rsid w:val="00E361A0"/>
    <w:rsid w:val="00E411B4"/>
    <w:rsid w:val="00E445B3"/>
    <w:rsid w:val="00E530F6"/>
    <w:rsid w:val="00E80C36"/>
    <w:rsid w:val="00E81F1E"/>
    <w:rsid w:val="00E87D65"/>
    <w:rsid w:val="00F055D2"/>
    <w:rsid w:val="00F42061"/>
    <w:rsid w:val="00F63324"/>
    <w:rsid w:val="00F851E3"/>
    <w:rsid w:val="00F908D9"/>
    <w:rsid w:val="00FA29C9"/>
    <w:rsid w:val="00FB3C0D"/>
    <w:rsid w:val="00FC0EA6"/>
    <w:rsid w:val="00F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257B"/>
  <w15:chartTrackingRefBased/>
  <w15:docId w15:val="{3E15A60D-61AE-43E7-9C62-62FF7139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319"/>
    <w:pPr>
      <w:widowControl w:val="0"/>
      <w:jc w:val="both"/>
    </w:pPr>
    <w:rPr>
      <w:rFonts w:ascii="Times New Roman" w:eastAsia="宋体" w:hAnsi="Times New Roman" w:cs="Times New Roman"/>
      <w:szCs w:val="24"/>
    </w:rPr>
  </w:style>
  <w:style w:type="paragraph" w:styleId="1">
    <w:name w:val="heading 1"/>
    <w:basedOn w:val="a"/>
    <w:next w:val="a"/>
    <w:link w:val="10"/>
    <w:qFormat/>
    <w:rsid w:val="005D43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D431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2022-08-22T03:00:00Z</dcterms:created>
  <dcterms:modified xsi:type="dcterms:W3CDTF">2022-08-22T03:11:00Z</dcterms:modified>
</cp:coreProperties>
</file>