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24" w:rsidRDefault="00B46F24" w:rsidP="00B46F24">
      <w:pPr>
        <w:spacing w:line="560" w:lineRule="exact"/>
        <w:rPr>
          <w:rFonts w:eastAsia="黑体" w:hint="eastAsia"/>
          <w:sz w:val="32"/>
          <w:szCs w:val="32"/>
        </w:rPr>
      </w:pPr>
      <w:r>
        <w:rPr>
          <w:rFonts w:eastAsia="黑体"/>
          <w:sz w:val="32"/>
          <w:szCs w:val="32"/>
        </w:rPr>
        <w:t>附件</w:t>
      </w:r>
      <w:r>
        <w:rPr>
          <w:rFonts w:eastAsia="黑体" w:hint="eastAsia"/>
          <w:sz w:val="32"/>
          <w:szCs w:val="32"/>
        </w:rPr>
        <w:t>1</w:t>
      </w:r>
    </w:p>
    <w:p w:rsidR="00B46F24" w:rsidRDefault="00B46F24" w:rsidP="00B46F24">
      <w:pPr>
        <w:spacing w:line="560" w:lineRule="exact"/>
        <w:rPr>
          <w:rFonts w:eastAsia="仿宋_GB2312" w:hint="eastAsia"/>
          <w:sz w:val="32"/>
          <w:szCs w:val="32"/>
        </w:rPr>
      </w:pPr>
    </w:p>
    <w:p w:rsidR="00B46F24" w:rsidRDefault="00B46F24" w:rsidP="00B46F24">
      <w:pPr>
        <w:spacing w:line="560" w:lineRule="exact"/>
        <w:jc w:val="center"/>
        <w:rPr>
          <w:rFonts w:eastAsia="方正小标宋_GBK" w:hint="eastAsia"/>
          <w:sz w:val="44"/>
          <w:szCs w:val="44"/>
        </w:rPr>
      </w:pPr>
      <w:r>
        <w:rPr>
          <w:rFonts w:eastAsia="方正小标宋_GBK" w:hint="eastAsia"/>
          <w:sz w:val="44"/>
          <w:szCs w:val="44"/>
        </w:rPr>
        <w:t>教育集团信息统计表</w:t>
      </w:r>
    </w:p>
    <w:p w:rsidR="00B46F24" w:rsidRDefault="00B46F24" w:rsidP="00B46F24">
      <w:pPr>
        <w:spacing w:line="560" w:lineRule="exact"/>
        <w:ind w:firstLineChars="800" w:firstLine="2240"/>
        <w:rPr>
          <w:rFonts w:eastAsia="方正小标宋_GBK" w:hint="eastAsia"/>
          <w:sz w:val="28"/>
          <w:szCs w:val="28"/>
        </w:rPr>
      </w:pPr>
      <w:r>
        <w:rPr>
          <w:rFonts w:eastAsia="方正小标宋_GBK" w:hint="eastAsia"/>
          <w:sz w:val="28"/>
          <w:szCs w:val="28"/>
        </w:rPr>
        <w:t>（仅适用于</w:t>
      </w:r>
      <w:r>
        <w:rPr>
          <w:rFonts w:eastAsia="方正小标宋_GBK" w:hint="eastAsia"/>
          <w:sz w:val="28"/>
          <w:szCs w:val="28"/>
        </w:rPr>
        <w:t>2023</w:t>
      </w:r>
      <w:r>
        <w:rPr>
          <w:rFonts w:eastAsia="方正小标宋_GBK" w:hint="eastAsia"/>
          <w:sz w:val="28"/>
          <w:szCs w:val="28"/>
        </w:rPr>
        <w:t>年名额分配工作）</w:t>
      </w:r>
    </w:p>
    <w:p w:rsidR="00B46F24" w:rsidRDefault="00B46F24" w:rsidP="00B46F24">
      <w:pPr>
        <w:spacing w:line="320" w:lineRule="exact"/>
        <w:rPr>
          <w:rFonts w:hint="eastAsia"/>
          <w:color w:val="000000"/>
          <w:sz w:val="28"/>
          <w:szCs w:val="28"/>
        </w:rPr>
      </w:pPr>
    </w:p>
    <w:p w:rsidR="00B46F24" w:rsidRDefault="00B46F24" w:rsidP="00B46F24">
      <w:pPr>
        <w:spacing w:line="320" w:lineRule="exact"/>
        <w:rPr>
          <w:rFonts w:hint="eastAsia"/>
          <w:color w:val="000000"/>
          <w:sz w:val="28"/>
          <w:szCs w:val="28"/>
        </w:rPr>
      </w:pPr>
      <w:r>
        <w:rPr>
          <w:rFonts w:hint="eastAsia"/>
          <w:color w:val="000000"/>
          <w:sz w:val="28"/>
          <w:szCs w:val="28"/>
        </w:rPr>
        <w:t>单位（盖章）：</w:t>
      </w:r>
      <w:r>
        <w:rPr>
          <w:rFonts w:hint="eastAsia"/>
          <w:color w:val="000000"/>
          <w:sz w:val="28"/>
          <w:szCs w:val="28"/>
        </w:rPr>
        <w:t xml:space="preserve">         </w:t>
      </w:r>
      <w:r>
        <w:rPr>
          <w:rFonts w:hint="eastAsia"/>
          <w:color w:val="000000"/>
          <w:sz w:val="28"/>
          <w:szCs w:val="28"/>
        </w:rPr>
        <w:t>填报人：</w:t>
      </w:r>
      <w:r>
        <w:rPr>
          <w:rFonts w:hint="eastAsia"/>
          <w:color w:val="000000"/>
          <w:sz w:val="28"/>
          <w:szCs w:val="28"/>
        </w:rPr>
        <w:t xml:space="preserve">          </w:t>
      </w:r>
      <w:r>
        <w:rPr>
          <w:rFonts w:hint="eastAsia"/>
          <w:color w:val="000000"/>
          <w:sz w:val="28"/>
          <w:szCs w:val="28"/>
        </w:rPr>
        <w:t>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1820"/>
        <w:gridCol w:w="4254"/>
        <w:gridCol w:w="1408"/>
      </w:tblGrid>
      <w:tr w:rsidR="00B46F24" w:rsidTr="00270E66">
        <w:trPr>
          <w:trHeight w:val="591"/>
        </w:trPr>
        <w:tc>
          <w:tcPr>
            <w:tcW w:w="1381" w:type="dxa"/>
            <w:vAlign w:val="center"/>
          </w:tcPr>
          <w:p w:rsidR="00B46F24" w:rsidRDefault="00B46F24" w:rsidP="00270E66">
            <w:pPr>
              <w:spacing w:line="320" w:lineRule="exact"/>
              <w:jc w:val="center"/>
              <w:rPr>
                <w:rFonts w:eastAsia="黑体" w:hint="eastAsia"/>
                <w:bCs/>
                <w:sz w:val="28"/>
                <w:szCs w:val="28"/>
              </w:rPr>
            </w:pPr>
            <w:r>
              <w:rPr>
                <w:rFonts w:eastAsia="黑体" w:hint="eastAsia"/>
                <w:bCs/>
                <w:sz w:val="28"/>
                <w:szCs w:val="28"/>
              </w:rPr>
              <w:t>教育集团名称</w:t>
            </w:r>
          </w:p>
        </w:tc>
        <w:tc>
          <w:tcPr>
            <w:tcW w:w="1856" w:type="dxa"/>
            <w:vAlign w:val="center"/>
          </w:tcPr>
          <w:p w:rsidR="00B46F24" w:rsidRDefault="00B46F24" w:rsidP="00270E66">
            <w:pPr>
              <w:spacing w:line="320" w:lineRule="exact"/>
              <w:jc w:val="center"/>
              <w:rPr>
                <w:rFonts w:eastAsia="黑体" w:hint="eastAsia"/>
                <w:bCs/>
                <w:sz w:val="28"/>
                <w:szCs w:val="28"/>
              </w:rPr>
            </w:pPr>
            <w:r>
              <w:rPr>
                <w:rFonts w:eastAsia="黑体" w:hint="eastAsia"/>
                <w:bCs/>
                <w:sz w:val="28"/>
                <w:szCs w:val="28"/>
              </w:rPr>
              <w:t>核心校（单位名称）</w:t>
            </w:r>
          </w:p>
        </w:tc>
        <w:tc>
          <w:tcPr>
            <w:tcW w:w="4384" w:type="dxa"/>
            <w:vAlign w:val="center"/>
          </w:tcPr>
          <w:p w:rsidR="00B46F24" w:rsidRDefault="00B46F24" w:rsidP="00270E66">
            <w:pPr>
              <w:spacing w:line="320" w:lineRule="exact"/>
              <w:jc w:val="center"/>
              <w:rPr>
                <w:rFonts w:eastAsia="黑体" w:hint="eastAsia"/>
                <w:bCs/>
                <w:sz w:val="28"/>
                <w:szCs w:val="28"/>
              </w:rPr>
            </w:pPr>
            <w:r>
              <w:rPr>
                <w:rFonts w:eastAsia="黑体" w:hint="eastAsia"/>
                <w:bCs/>
                <w:sz w:val="28"/>
                <w:szCs w:val="28"/>
              </w:rPr>
              <w:t>初中成员校</w:t>
            </w:r>
          </w:p>
        </w:tc>
        <w:tc>
          <w:tcPr>
            <w:tcW w:w="1440" w:type="dxa"/>
            <w:vAlign w:val="center"/>
          </w:tcPr>
          <w:p w:rsidR="00B46F24" w:rsidRDefault="00B46F24" w:rsidP="00270E66">
            <w:pPr>
              <w:spacing w:line="320" w:lineRule="exact"/>
              <w:jc w:val="center"/>
              <w:rPr>
                <w:rFonts w:eastAsia="黑体" w:hint="eastAsia"/>
                <w:bCs/>
                <w:sz w:val="28"/>
                <w:szCs w:val="28"/>
              </w:rPr>
            </w:pPr>
            <w:r>
              <w:rPr>
                <w:rFonts w:eastAsia="黑体" w:hint="eastAsia"/>
                <w:bCs/>
                <w:sz w:val="28"/>
                <w:szCs w:val="28"/>
              </w:rPr>
              <w:t>是否属于名额倾斜初中学校</w:t>
            </w:r>
          </w:p>
        </w:tc>
      </w:tr>
      <w:tr w:rsidR="00B46F24" w:rsidTr="00270E66">
        <w:tc>
          <w:tcPr>
            <w:tcW w:w="1381" w:type="dxa"/>
            <w:vMerge w:val="restart"/>
            <w:vAlign w:val="center"/>
          </w:tcPr>
          <w:p w:rsidR="00B46F24" w:rsidRDefault="00B46F24" w:rsidP="00270E66">
            <w:pPr>
              <w:rPr>
                <w:rFonts w:eastAsia="黑体" w:hint="eastAsia"/>
                <w:sz w:val="32"/>
                <w:szCs w:val="32"/>
              </w:rPr>
            </w:pPr>
          </w:p>
        </w:tc>
        <w:tc>
          <w:tcPr>
            <w:tcW w:w="1856" w:type="dxa"/>
            <w:vMerge w:val="restart"/>
            <w:vAlign w:val="center"/>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r w:rsidR="00B46F24" w:rsidTr="00270E66">
        <w:tc>
          <w:tcPr>
            <w:tcW w:w="1381" w:type="dxa"/>
            <w:vMerge/>
          </w:tcPr>
          <w:p w:rsidR="00B46F24" w:rsidRDefault="00B46F24" w:rsidP="00270E66">
            <w:pPr>
              <w:rPr>
                <w:rFonts w:eastAsia="黑体" w:hint="eastAsia"/>
                <w:sz w:val="32"/>
                <w:szCs w:val="32"/>
              </w:rPr>
            </w:pPr>
          </w:p>
        </w:tc>
        <w:tc>
          <w:tcPr>
            <w:tcW w:w="1856" w:type="dxa"/>
            <w:vMerge/>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r w:rsidR="00B46F24" w:rsidTr="00270E66">
        <w:tc>
          <w:tcPr>
            <w:tcW w:w="1381" w:type="dxa"/>
            <w:vMerge/>
          </w:tcPr>
          <w:p w:rsidR="00B46F24" w:rsidRDefault="00B46F24" w:rsidP="00270E66">
            <w:pPr>
              <w:rPr>
                <w:rFonts w:eastAsia="黑体" w:hint="eastAsia"/>
                <w:sz w:val="32"/>
                <w:szCs w:val="32"/>
              </w:rPr>
            </w:pPr>
          </w:p>
        </w:tc>
        <w:tc>
          <w:tcPr>
            <w:tcW w:w="1856" w:type="dxa"/>
            <w:vMerge/>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r w:rsidR="00B46F24" w:rsidTr="00270E66">
        <w:tc>
          <w:tcPr>
            <w:tcW w:w="1381" w:type="dxa"/>
            <w:vMerge/>
          </w:tcPr>
          <w:p w:rsidR="00B46F24" w:rsidRDefault="00B46F24" w:rsidP="00270E66">
            <w:pPr>
              <w:rPr>
                <w:rFonts w:eastAsia="黑体" w:hint="eastAsia"/>
                <w:sz w:val="32"/>
                <w:szCs w:val="32"/>
              </w:rPr>
            </w:pPr>
          </w:p>
        </w:tc>
        <w:tc>
          <w:tcPr>
            <w:tcW w:w="1856" w:type="dxa"/>
            <w:vMerge/>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r w:rsidR="00B46F24" w:rsidTr="00270E66">
        <w:tc>
          <w:tcPr>
            <w:tcW w:w="1381" w:type="dxa"/>
            <w:vMerge/>
          </w:tcPr>
          <w:p w:rsidR="00B46F24" w:rsidRDefault="00B46F24" w:rsidP="00270E66">
            <w:pPr>
              <w:rPr>
                <w:rFonts w:eastAsia="黑体" w:hint="eastAsia"/>
                <w:sz w:val="32"/>
                <w:szCs w:val="32"/>
              </w:rPr>
            </w:pPr>
          </w:p>
        </w:tc>
        <w:tc>
          <w:tcPr>
            <w:tcW w:w="1856" w:type="dxa"/>
            <w:vMerge/>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r w:rsidR="00B46F24" w:rsidTr="00270E66">
        <w:tc>
          <w:tcPr>
            <w:tcW w:w="1381" w:type="dxa"/>
            <w:vMerge/>
          </w:tcPr>
          <w:p w:rsidR="00B46F24" w:rsidRDefault="00B46F24" w:rsidP="00270E66">
            <w:pPr>
              <w:rPr>
                <w:rFonts w:eastAsia="黑体" w:hint="eastAsia"/>
                <w:sz w:val="32"/>
                <w:szCs w:val="32"/>
              </w:rPr>
            </w:pPr>
          </w:p>
        </w:tc>
        <w:tc>
          <w:tcPr>
            <w:tcW w:w="1856" w:type="dxa"/>
            <w:vMerge/>
          </w:tcPr>
          <w:p w:rsidR="00B46F24" w:rsidRDefault="00B46F24" w:rsidP="00270E66">
            <w:pPr>
              <w:rPr>
                <w:rFonts w:eastAsia="黑体" w:hint="eastAsia"/>
                <w:sz w:val="32"/>
                <w:szCs w:val="32"/>
              </w:rPr>
            </w:pPr>
          </w:p>
        </w:tc>
        <w:tc>
          <w:tcPr>
            <w:tcW w:w="4384" w:type="dxa"/>
            <w:vAlign w:val="center"/>
          </w:tcPr>
          <w:p w:rsidR="00B46F24" w:rsidRDefault="00B46F24" w:rsidP="00270E66">
            <w:pPr>
              <w:rPr>
                <w:rFonts w:eastAsia="黑体" w:hint="eastAsia"/>
                <w:sz w:val="32"/>
                <w:szCs w:val="32"/>
              </w:rPr>
            </w:pPr>
          </w:p>
        </w:tc>
        <w:tc>
          <w:tcPr>
            <w:tcW w:w="1440" w:type="dxa"/>
            <w:vAlign w:val="center"/>
          </w:tcPr>
          <w:p w:rsidR="00B46F24" w:rsidRDefault="00B46F24" w:rsidP="00270E66">
            <w:pPr>
              <w:jc w:val="center"/>
              <w:rPr>
                <w:rFonts w:eastAsia="黑体" w:hint="eastAsia"/>
                <w:sz w:val="32"/>
                <w:szCs w:val="32"/>
              </w:rPr>
            </w:pPr>
          </w:p>
        </w:tc>
      </w:tr>
    </w:tbl>
    <w:p w:rsidR="00B46F24" w:rsidRDefault="00B46F24" w:rsidP="00B46F24">
      <w:pPr>
        <w:spacing w:line="360" w:lineRule="exact"/>
        <w:rPr>
          <w:rFonts w:ascii="宋体" w:hAnsi="宋体" w:hint="eastAsia"/>
          <w:sz w:val="28"/>
          <w:szCs w:val="28"/>
        </w:rPr>
      </w:pPr>
      <w:r>
        <w:rPr>
          <w:rFonts w:ascii="宋体" w:hAnsi="宋体" w:hint="eastAsia"/>
          <w:sz w:val="28"/>
          <w:szCs w:val="28"/>
        </w:rPr>
        <w:t>备</w:t>
      </w:r>
      <w:r>
        <w:rPr>
          <w:rFonts w:ascii="宋体" w:hAnsi="宋体"/>
          <w:sz w:val="28"/>
          <w:szCs w:val="28"/>
        </w:rPr>
        <w:t>注：</w:t>
      </w:r>
      <w:r>
        <w:rPr>
          <w:rFonts w:ascii="宋体" w:hAnsi="宋体" w:hint="eastAsia"/>
          <w:sz w:val="28"/>
          <w:szCs w:val="28"/>
        </w:rPr>
        <w:t>1.成立教育集团的截止时间为2023年3月31日。</w:t>
      </w:r>
    </w:p>
    <w:p w:rsidR="00B46F24" w:rsidRDefault="00B46F24" w:rsidP="00B46F24">
      <w:pPr>
        <w:spacing w:line="360" w:lineRule="exact"/>
        <w:ind w:leftChars="388" w:left="1095" w:hangingChars="100" w:hanging="280"/>
        <w:rPr>
          <w:rFonts w:ascii="宋体" w:hAnsi="宋体"/>
          <w:sz w:val="28"/>
          <w:szCs w:val="28"/>
        </w:rPr>
      </w:pPr>
      <w:r>
        <w:rPr>
          <w:rFonts w:ascii="宋体" w:hAnsi="宋体" w:hint="eastAsia"/>
          <w:sz w:val="28"/>
          <w:szCs w:val="28"/>
        </w:rPr>
        <w:t>2.市属教育集团及其成员学校须经市教育局或其主管部门同意，区</w:t>
      </w:r>
    </w:p>
    <w:p w:rsidR="00B46F24" w:rsidRDefault="00B46F24" w:rsidP="00B46F24">
      <w:pPr>
        <w:spacing w:line="360" w:lineRule="exact"/>
        <w:ind w:leftChars="488" w:left="1025"/>
        <w:rPr>
          <w:rFonts w:ascii="宋体" w:hAnsi="宋体" w:hint="eastAsia"/>
          <w:sz w:val="28"/>
          <w:szCs w:val="28"/>
        </w:rPr>
      </w:pPr>
      <w:proofErr w:type="gramStart"/>
      <w:r>
        <w:rPr>
          <w:rFonts w:ascii="宋体" w:hAnsi="宋体" w:hint="eastAsia"/>
          <w:sz w:val="28"/>
          <w:szCs w:val="28"/>
        </w:rPr>
        <w:t>属教育</w:t>
      </w:r>
      <w:proofErr w:type="gramEnd"/>
      <w:r>
        <w:rPr>
          <w:rFonts w:ascii="宋体" w:hAnsi="宋体" w:hint="eastAsia"/>
          <w:sz w:val="28"/>
          <w:szCs w:val="28"/>
        </w:rPr>
        <w:t>集团及其成员学校以区教育局发文为依据，省属示范性普通高中为核心学校的教育集团及其成员学校以省属示范性普通高中的文件为依据；教育集团名称与正式发文保持一致，核心校名称与学校公章保持一致。</w:t>
      </w:r>
    </w:p>
    <w:p w:rsidR="00B46F24" w:rsidRDefault="00B46F24" w:rsidP="00B46F24">
      <w:pPr>
        <w:spacing w:line="360" w:lineRule="exact"/>
        <w:ind w:left="277" w:firstLineChars="200" w:firstLine="560"/>
        <w:rPr>
          <w:rFonts w:ascii="宋体" w:hAnsi="宋体"/>
          <w:sz w:val="28"/>
          <w:szCs w:val="28"/>
        </w:rPr>
      </w:pPr>
      <w:r>
        <w:rPr>
          <w:rFonts w:ascii="宋体" w:hAnsi="宋体" w:hint="eastAsia"/>
          <w:sz w:val="28"/>
          <w:szCs w:val="28"/>
        </w:rPr>
        <w:t>3.仅填写以普通高中学校为核心校的教育集团，核心校有多校区需</w:t>
      </w:r>
    </w:p>
    <w:p w:rsidR="00B46F24" w:rsidRDefault="00B46F24" w:rsidP="00B46F24">
      <w:pPr>
        <w:spacing w:line="36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注明；</w:t>
      </w:r>
      <w:proofErr w:type="gramStart"/>
      <w:r>
        <w:rPr>
          <w:rFonts w:ascii="宋体" w:hAnsi="宋体" w:hint="eastAsia"/>
          <w:sz w:val="28"/>
          <w:szCs w:val="28"/>
        </w:rPr>
        <w:t>成员校仅填写</w:t>
      </w:r>
      <w:proofErr w:type="gramEnd"/>
      <w:r>
        <w:rPr>
          <w:rFonts w:ascii="宋体" w:hAnsi="宋体" w:hint="eastAsia"/>
          <w:sz w:val="28"/>
          <w:szCs w:val="28"/>
        </w:rPr>
        <w:t>2023年有初中毕业生的学校，仅填写广州</w:t>
      </w:r>
    </w:p>
    <w:p w:rsidR="00B46F24" w:rsidRDefault="00B46F24" w:rsidP="00B46F24">
      <w:pPr>
        <w:spacing w:line="360" w:lineRule="exact"/>
        <w:ind w:firstLineChars="400" w:firstLine="1120"/>
        <w:rPr>
          <w:rFonts w:ascii="宋体" w:hAnsi="宋体" w:hint="eastAsia"/>
          <w:sz w:val="28"/>
          <w:szCs w:val="28"/>
        </w:rPr>
      </w:pPr>
      <w:r>
        <w:rPr>
          <w:rFonts w:ascii="宋体" w:hAnsi="宋体" w:hint="eastAsia"/>
          <w:sz w:val="28"/>
          <w:szCs w:val="28"/>
        </w:rPr>
        <w:t>市范围内学校。</w:t>
      </w:r>
    </w:p>
    <w:p w:rsidR="00B46F24" w:rsidRDefault="00B46F24" w:rsidP="00B46F24">
      <w:pPr>
        <w:spacing w:line="360" w:lineRule="exact"/>
        <w:ind w:leftChars="100" w:left="210" w:firstLineChars="200" w:firstLine="560"/>
        <w:rPr>
          <w:rFonts w:ascii="宋体" w:hAnsi="宋体"/>
          <w:sz w:val="28"/>
          <w:szCs w:val="28"/>
        </w:rPr>
      </w:pPr>
      <w:r>
        <w:rPr>
          <w:rFonts w:ascii="宋体" w:hAnsi="宋体" w:hint="eastAsia"/>
          <w:sz w:val="28"/>
          <w:szCs w:val="28"/>
        </w:rPr>
        <w:t>4.请相关招生学校于2023年5月6日前将此表格和相关文件电子</w:t>
      </w:r>
    </w:p>
    <w:p w:rsidR="00B46F24" w:rsidRDefault="00B46F24" w:rsidP="00B46F24">
      <w:pPr>
        <w:spacing w:line="360" w:lineRule="exact"/>
        <w:ind w:leftChars="100" w:left="210" w:firstLineChars="300" w:firstLine="840"/>
        <w:rPr>
          <w:rFonts w:ascii="宋体" w:hAnsi="宋体"/>
          <w:sz w:val="28"/>
          <w:szCs w:val="28"/>
        </w:rPr>
      </w:pPr>
      <w:proofErr w:type="gramStart"/>
      <w:r>
        <w:rPr>
          <w:rFonts w:ascii="宋体" w:hAnsi="宋体" w:hint="eastAsia"/>
          <w:sz w:val="28"/>
          <w:szCs w:val="28"/>
        </w:rPr>
        <w:t>版通过粤政易</w:t>
      </w:r>
      <w:proofErr w:type="gramEnd"/>
      <w:r>
        <w:rPr>
          <w:rFonts w:ascii="宋体" w:hAnsi="宋体" w:hint="eastAsia"/>
          <w:sz w:val="28"/>
          <w:szCs w:val="28"/>
        </w:rPr>
        <w:t>发送给市教育局吴勇和市</w:t>
      </w:r>
      <w:proofErr w:type="gramStart"/>
      <w:r>
        <w:rPr>
          <w:rFonts w:ascii="宋体" w:hAnsi="宋体" w:hint="eastAsia"/>
          <w:sz w:val="28"/>
          <w:szCs w:val="28"/>
        </w:rPr>
        <w:t>招考办</w:t>
      </w:r>
      <w:proofErr w:type="gramEnd"/>
      <w:r>
        <w:rPr>
          <w:rFonts w:ascii="宋体" w:hAnsi="宋体" w:hint="eastAsia"/>
          <w:sz w:val="28"/>
          <w:szCs w:val="28"/>
        </w:rPr>
        <w:t>蔡忠超，纸质版报</w:t>
      </w:r>
    </w:p>
    <w:p w:rsidR="00B46F24" w:rsidRDefault="00B46F24" w:rsidP="00B46F24">
      <w:pPr>
        <w:spacing w:line="360" w:lineRule="exact"/>
        <w:ind w:leftChars="100" w:left="210" w:firstLineChars="300" w:firstLine="840"/>
        <w:rPr>
          <w:rFonts w:ascii="宋体" w:hAnsi="宋体"/>
          <w:sz w:val="28"/>
          <w:szCs w:val="28"/>
        </w:rPr>
      </w:pPr>
      <w:r>
        <w:rPr>
          <w:rFonts w:ascii="宋体" w:hAnsi="宋体" w:hint="eastAsia"/>
          <w:sz w:val="28"/>
          <w:szCs w:val="28"/>
        </w:rPr>
        <w:t>送至市</w:t>
      </w:r>
      <w:proofErr w:type="gramStart"/>
      <w:r>
        <w:rPr>
          <w:rFonts w:ascii="宋体" w:hAnsi="宋体" w:hint="eastAsia"/>
          <w:sz w:val="28"/>
          <w:szCs w:val="28"/>
        </w:rPr>
        <w:t>教育局基教处</w:t>
      </w:r>
      <w:proofErr w:type="gramEnd"/>
      <w:r>
        <w:rPr>
          <w:rFonts w:ascii="宋体" w:hAnsi="宋体" w:hint="eastAsia"/>
          <w:sz w:val="28"/>
          <w:szCs w:val="28"/>
        </w:rPr>
        <w:t>。</w:t>
      </w:r>
    </w:p>
    <w:p w:rsidR="00B46F24" w:rsidRDefault="00B46F24" w:rsidP="00B46F24">
      <w:pPr>
        <w:spacing w:line="560" w:lineRule="exact"/>
        <w:rPr>
          <w:rFonts w:eastAsia="黑体" w:hint="eastAsia"/>
          <w:sz w:val="32"/>
          <w:szCs w:val="32"/>
        </w:rPr>
      </w:pPr>
      <w:r>
        <w:rPr>
          <w:rFonts w:eastAsia="楷体_GB2312"/>
          <w:sz w:val="28"/>
          <w:szCs w:val="28"/>
        </w:rPr>
        <w:br w:type="page"/>
      </w:r>
      <w:r>
        <w:rPr>
          <w:rFonts w:eastAsia="黑体"/>
          <w:sz w:val="32"/>
          <w:szCs w:val="32"/>
        </w:rPr>
        <w:lastRenderedPageBreak/>
        <w:t>附件</w:t>
      </w:r>
      <w:r>
        <w:rPr>
          <w:rFonts w:eastAsia="黑体" w:hint="eastAsia"/>
          <w:sz w:val="32"/>
          <w:szCs w:val="32"/>
        </w:rPr>
        <w:t>2</w:t>
      </w:r>
    </w:p>
    <w:p w:rsidR="00B46F24" w:rsidRDefault="00B46F24" w:rsidP="00B46F24">
      <w:pPr>
        <w:spacing w:line="560" w:lineRule="exact"/>
        <w:rPr>
          <w:rFonts w:eastAsia="黑体" w:hint="eastAsia"/>
          <w:sz w:val="32"/>
          <w:szCs w:val="32"/>
        </w:rPr>
      </w:pPr>
    </w:p>
    <w:p w:rsidR="00B46F24" w:rsidRDefault="00B46F24" w:rsidP="00B46F24">
      <w:pPr>
        <w:jc w:val="center"/>
        <w:rPr>
          <w:rFonts w:eastAsia="方正小标宋_GBK"/>
          <w:sz w:val="44"/>
          <w:szCs w:val="44"/>
        </w:rPr>
      </w:pPr>
      <w:r>
        <w:rPr>
          <w:rFonts w:eastAsia="方正小标宋_GBK"/>
          <w:sz w:val="44"/>
          <w:szCs w:val="44"/>
        </w:rPr>
        <w:t>202</w:t>
      </w:r>
      <w:r>
        <w:rPr>
          <w:rFonts w:eastAsia="方正小标宋_GBK" w:hint="eastAsia"/>
          <w:sz w:val="44"/>
          <w:szCs w:val="44"/>
        </w:rPr>
        <w:t>3</w:t>
      </w:r>
      <w:r>
        <w:rPr>
          <w:rFonts w:eastAsia="方正小标宋_GBK"/>
          <w:sz w:val="44"/>
          <w:szCs w:val="44"/>
        </w:rPr>
        <w:t>年名额分配工作日程安排表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5103"/>
        <w:gridCol w:w="1989"/>
      </w:tblGrid>
      <w:tr w:rsidR="00B46F24" w:rsidTr="00270E66">
        <w:trPr>
          <w:trHeight w:hRule="exact" w:val="621"/>
          <w:jc w:val="center"/>
        </w:trPr>
        <w:tc>
          <w:tcPr>
            <w:tcW w:w="1909" w:type="dxa"/>
            <w:vAlign w:val="center"/>
          </w:tcPr>
          <w:p w:rsidR="00B46F24" w:rsidRDefault="00B46F24" w:rsidP="00270E66">
            <w:pPr>
              <w:spacing w:line="300" w:lineRule="exact"/>
              <w:jc w:val="center"/>
              <w:rPr>
                <w:rFonts w:eastAsia="黑体"/>
                <w:bCs/>
                <w:sz w:val="28"/>
                <w:szCs w:val="28"/>
              </w:rPr>
            </w:pPr>
            <w:r>
              <w:rPr>
                <w:rFonts w:eastAsia="黑体"/>
                <w:bCs/>
                <w:sz w:val="28"/>
                <w:szCs w:val="28"/>
              </w:rPr>
              <w:t>日</w:t>
            </w:r>
            <w:r>
              <w:rPr>
                <w:rFonts w:eastAsia="黑体"/>
                <w:bCs/>
                <w:sz w:val="28"/>
                <w:szCs w:val="28"/>
              </w:rPr>
              <w:t xml:space="preserve"> </w:t>
            </w:r>
            <w:r>
              <w:rPr>
                <w:rFonts w:eastAsia="黑体"/>
                <w:bCs/>
                <w:sz w:val="28"/>
                <w:szCs w:val="28"/>
              </w:rPr>
              <w:t>期</w:t>
            </w:r>
          </w:p>
        </w:tc>
        <w:tc>
          <w:tcPr>
            <w:tcW w:w="5103" w:type="dxa"/>
            <w:vAlign w:val="center"/>
          </w:tcPr>
          <w:p w:rsidR="00B46F24" w:rsidRDefault="00B46F24" w:rsidP="00270E66">
            <w:pPr>
              <w:spacing w:line="300" w:lineRule="exact"/>
              <w:jc w:val="center"/>
              <w:rPr>
                <w:rFonts w:eastAsia="黑体"/>
                <w:bCs/>
                <w:sz w:val="28"/>
                <w:szCs w:val="28"/>
              </w:rPr>
            </w:pPr>
            <w:r>
              <w:rPr>
                <w:rFonts w:eastAsia="黑体"/>
                <w:bCs/>
                <w:sz w:val="28"/>
                <w:szCs w:val="28"/>
              </w:rPr>
              <w:t>内</w:t>
            </w:r>
            <w:r>
              <w:rPr>
                <w:rFonts w:eastAsia="黑体"/>
                <w:bCs/>
                <w:sz w:val="28"/>
                <w:szCs w:val="28"/>
              </w:rPr>
              <w:t xml:space="preserve"> </w:t>
            </w:r>
            <w:r>
              <w:rPr>
                <w:rFonts w:eastAsia="黑体"/>
                <w:bCs/>
                <w:sz w:val="28"/>
                <w:szCs w:val="28"/>
              </w:rPr>
              <w:t>容</w:t>
            </w:r>
          </w:p>
        </w:tc>
        <w:tc>
          <w:tcPr>
            <w:tcW w:w="1989" w:type="dxa"/>
            <w:vAlign w:val="center"/>
          </w:tcPr>
          <w:p w:rsidR="00B46F24" w:rsidRDefault="00B46F24" w:rsidP="00270E66">
            <w:pPr>
              <w:spacing w:line="300" w:lineRule="exact"/>
              <w:jc w:val="center"/>
              <w:rPr>
                <w:rFonts w:eastAsia="黑体"/>
                <w:bCs/>
                <w:sz w:val="28"/>
                <w:szCs w:val="28"/>
              </w:rPr>
            </w:pPr>
            <w:r>
              <w:rPr>
                <w:rFonts w:eastAsia="黑体"/>
                <w:bCs/>
                <w:sz w:val="28"/>
                <w:szCs w:val="28"/>
              </w:rPr>
              <w:t>负责部门</w:t>
            </w:r>
          </w:p>
        </w:tc>
      </w:tr>
      <w:tr w:rsidR="00B46F24" w:rsidTr="00270E66">
        <w:trPr>
          <w:cantSplit/>
          <w:trHeight w:val="839"/>
          <w:jc w:val="center"/>
        </w:trPr>
        <w:tc>
          <w:tcPr>
            <w:tcW w:w="1909" w:type="dxa"/>
            <w:vAlign w:val="center"/>
          </w:tcPr>
          <w:p w:rsidR="00B46F24" w:rsidRDefault="00B46F24" w:rsidP="00270E66">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4</w:t>
            </w:r>
            <w:r>
              <w:rPr>
                <w:color w:val="000000"/>
                <w:sz w:val="28"/>
                <w:szCs w:val="28"/>
              </w:rPr>
              <w:t>日前</w:t>
            </w:r>
          </w:p>
        </w:tc>
        <w:tc>
          <w:tcPr>
            <w:tcW w:w="5103" w:type="dxa"/>
            <w:vAlign w:val="center"/>
          </w:tcPr>
          <w:p w:rsidR="00B46F24" w:rsidRDefault="00B46F24" w:rsidP="00270E66">
            <w:pPr>
              <w:spacing w:line="300" w:lineRule="exact"/>
              <w:rPr>
                <w:color w:val="000000"/>
                <w:sz w:val="28"/>
                <w:szCs w:val="28"/>
              </w:rPr>
            </w:pPr>
            <w:r>
              <w:rPr>
                <w:color w:val="000000"/>
                <w:sz w:val="28"/>
                <w:szCs w:val="28"/>
              </w:rPr>
              <w:t>完成名额分配</w:t>
            </w:r>
            <w:r>
              <w:rPr>
                <w:rFonts w:hint="eastAsia"/>
                <w:color w:val="000000"/>
                <w:sz w:val="28"/>
                <w:szCs w:val="28"/>
              </w:rPr>
              <w:t>报考</w:t>
            </w:r>
            <w:r>
              <w:rPr>
                <w:color w:val="000000"/>
                <w:sz w:val="28"/>
                <w:szCs w:val="28"/>
              </w:rPr>
              <w:t>资格审核</w:t>
            </w:r>
          </w:p>
        </w:tc>
        <w:tc>
          <w:tcPr>
            <w:tcW w:w="1989" w:type="dxa"/>
            <w:vAlign w:val="center"/>
          </w:tcPr>
          <w:p w:rsidR="00B46F24" w:rsidRDefault="00B46F24" w:rsidP="00270E66">
            <w:pPr>
              <w:spacing w:line="300" w:lineRule="exact"/>
              <w:rPr>
                <w:color w:val="000000"/>
                <w:sz w:val="28"/>
                <w:szCs w:val="28"/>
              </w:rPr>
            </w:pPr>
            <w:r>
              <w:rPr>
                <w:color w:val="000000"/>
                <w:sz w:val="28"/>
                <w:szCs w:val="28"/>
              </w:rPr>
              <w:t>区招考办、初中学校</w:t>
            </w:r>
          </w:p>
        </w:tc>
      </w:tr>
      <w:tr w:rsidR="00B46F24" w:rsidTr="00270E66">
        <w:trPr>
          <w:trHeight w:hRule="exact" w:val="859"/>
          <w:jc w:val="center"/>
        </w:trPr>
        <w:tc>
          <w:tcPr>
            <w:tcW w:w="1909" w:type="dxa"/>
            <w:vAlign w:val="center"/>
          </w:tcPr>
          <w:p w:rsidR="00B46F24" w:rsidRDefault="00B46F24" w:rsidP="00270E66">
            <w:pPr>
              <w:spacing w:line="300" w:lineRule="exact"/>
              <w:jc w:val="center"/>
              <w:rPr>
                <w:rFonts w:hint="eastAsia"/>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5</w:t>
            </w:r>
            <w:r>
              <w:rPr>
                <w:color w:val="000000"/>
                <w:sz w:val="28"/>
                <w:szCs w:val="28"/>
              </w:rPr>
              <w:t>日</w:t>
            </w:r>
            <w:r>
              <w:rPr>
                <w:rFonts w:hint="eastAsia"/>
                <w:color w:val="000000"/>
                <w:sz w:val="28"/>
                <w:szCs w:val="28"/>
              </w:rPr>
              <w:t>—</w:t>
            </w:r>
          </w:p>
          <w:p w:rsidR="00B46F24" w:rsidRDefault="00B46F24" w:rsidP="00270E66">
            <w:pPr>
              <w:spacing w:line="300" w:lineRule="exact"/>
              <w:jc w:val="center"/>
              <w:rPr>
                <w:color w:val="000000"/>
                <w:sz w:val="28"/>
                <w:szCs w:val="28"/>
              </w:rPr>
            </w:pPr>
            <w:r>
              <w:rPr>
                <w:rFonts w:hint="eastAsia"/>
                <w:color w:val="000000"/>
                <w:sz w:val="28"/>
                <w:szCs w:val="28"/>
              </w:rPr>
              <w:t>10</w:t>
            </w:r>
            <w:r>
              <w:rPr>
                <w:color w:val="000000"/>
                <w:sz w:val="28"/>
                <w:szCs w:val="28"/>
              </w:rPr>
              <w:t>日</w:t>
            </w:r>
          </w:p>
        </w:tc>
        <w:tc>
          <w:tcPr>
            <w:tcW w:w="5103" w:type="dxa"/>
            <w:vAlign w:val="center"/>
          </w:tcPr>
          <w:p w:rsidR="00B46F24" w:rsidRDefault="00B46F24" w:rsidP="00270E66">
            <w:pPr>
              <w:spacing w:line="300" w:lineRule="exact"/>
              <w:rPr>
                <w:color w:val="000000"/>
                <w:sz w:val="28"/>
                <w:szCs w:val="28"/>
              </w:rPr>
            </w:pPr>
            <w:r>
              <w:rPr>
                <w:color w:val="000000"/>
                <w:sz w:val="28"/>
                <w:szCs w:val="28"/>
              </w:rPr>
              <w:t>公示</w:t>
            </w:r>
            <w:r>
              <w:rPr>
                <w:rFonts w:hint="eastAsia"/>
                <w:color w:val="000000"/>
                <w:sz w:val="28"/>
                <w:szCs w:val="28"/>
              </w:rPr>
              <w:t>符合</w:t>
            </w:r>
            <w:r>
              <w:rPr>
                <w:color w:val="000000"/>
                <w:sz w:val="28"/>
                <w:szCs w:val="28"/>
              </w:rPr>
              <w:t>名额分配</w:t>
            </w:r>
            <w:r>
              <w:rPr>
                <w:rFonts w:hint="eastAsia"/>
                <w:color w:val="000000"/>
                <w:sz w:val="28"/>
                <w:szCs w:val="28"/>
              </w:rPr>
              <w:t>报考</w:t>
            </w:r>
            <w:r>
              <w:rPr>
                <w:color w:val="000000"/>
                <w:sz w:val="28"/>
                <w:szCs w:val="28"/>
              </w:rPr>
              <w:t>资格</w:t>
            </w:r>
            <w:r>
              <w:rPr>
                <w:rFonts w:hint="eastAsia"/>
                <w:color w:val="000000"/>
                <w:sz w:val="28"/>
                <w:szCs w:val="28"/>
              </w:rPr>
              <w:t>的考生</w:t>
            </w:r>
            <w:r>
              <w:rPr>
                <w:color w:val="000000"/>
                <w:sz w:val="28"/>
                <w:szCs w:val="28"/>
              </w:rPr>
              <w:t>名单</w:t>
            </w:r>
          </w:p>
        </w:tc>
        <w:tc>
          <w:tcPr>
            <w:tcW w:w="1989" w:type="dxa"/>
            <w:vAlign w:val="center"/>
          </w:tcPr>
          <w:p w:rsidR="00B46F24" w:rsidRDefault="00B46F24" w:rsidP="00270E66">
            <w:pPr>
              <w:spacing w:line="300" w:lineRule="exact"/>
              <w:rPr>
                <w:color w:val="000000"/>
                <w:sz w:val="28"/>
                <w:szCs w:val="28"/>
              </w:rPr>
            </w:pPr>
            <w:r>
              <w:rPr>
                <w:rFonts w:hint="eastAsia"/>
                <w:color w:val="000000"/>
                <w:sz w:val="28"/>
                <w:szCs w:val="28"/>
              </w:rPr>
              <w:t>市招考办、</w:t>
            </w:r>
            <w:r>
              <w:rPr>
                <w:color w:val="000000"/>
                <w:sz w:val="28"/>
                <w:szCs w:val="28"/>
              </w:rPr>
              <w:t>初中学校</w:t>
            </w:r>
          </w:p>
        </w:tc>
      </w:tr>
      <w:tr w:rsidR="00B46F24" w:rsidTr="00270E66">
        <w:trPr>
          <w:trHeight w:hRule="exact" w:val="851"/>
          <w:jc w:val="center"/>
        </w:trPr>
        <w:tc>
          <w:tcPr>
            <w:tcW w:w="1909" w:type="dxa"/>
            <w:vAlign w:val="center"/>
          </w:tcPr>
          <w:p w:rsidR="00B46F24" w:rsidRDefault="00B46F24" w:rsidP="00270E66">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11</w:t>
            </w:r>
            <w:r>
              <w:rPr>
                <w:color w:val="000000"/>
                <w:sz w:val="28"/>
                <w:szCs w:val="28"/>
              </w:rPr>
              <w:t>日前</w:t>
            </w:r>
          </w:p>
        </w:tc>
        <w:tc>
          <w:tcPr>
            <w:tcW w:w="5103" w:type="dxa"/>
            <w:vAlign w:val="center"/>
          </w:tcPr>
          <w:p w:rsidR="00B46F24" w:rsidRDefault="00B46F24" w:rsidP="00270E66">
            <w:pPr>
              <w:spacing w:line="300" w:lineRule="exact"/>
              <w:rPr>
                <w:color w:val="000000"/>
                <w:sz w:val="28"/>
                <w:szCs w:val="28"/>
              </w:rPr>
            </w:pPr>
            <w:r>
              <w:rPr>
                <w:rFonts w:hint="eastAsia"/>
                <w:color w:val="000000"/>
                <w:sz w:val="28"/>
                <w:szCs w:val="28"/>
              </w:rPr>
              <w:t>完成</w:t>
            </w:r>
            <w:r>
              <w:rPr>
                <w:color w:val="000000"/>
                <w:sz w:val="28"/>
                <w:szCs w:val="28"/>
              </w:rPr>
              <w:t>名额分配</w:t>
            </w:r>
            <w:r>
              <w:rPr>
                <w:rFonts w:hint="eastAsia"/>
                <w:color w:val="000000"/>
                <w:sz w:val="28"/>
                <w:szCs w:val="28"/>
              </w:rPr>
              <w:t>报考</w:t>
            </w:r>
            <w:r>
              <w:rPr>
                <w:color w:val="000000"/>
                <w:sz w:val="28"/>
                <w:szCs w:val="28"/>
              </w:rPr>
              <w:t>资格异常情况及</w:t>
            </w:r>
            <w:r>
              <w:rPr>
                <w:rFonts w:hint="eastAsia"/>
                <w:color w:val="000000"/>
                <w:sz w:val="28"/>
                <w:szCs w:val="28"/>
              </w:rPr>
              <w:t>申诉处理</w:t>
            </w:r>
          </w:p>
        </w:tc>
        <w:tc>
          <w:tcPr>
            <w:tcW w:w="1989" w:type="dxa"/>
            <w:vAlign w:val="center"/>
          </w:tcPr>
          <w:p w:rsidR="00B46F24" w:rsidRDefault="00B46F24" w:rsidP="00270E66">
            <w:pPr>
              <w:spacing w:line="300" w:lineRule="exact"/>
              <w:rPr>
                <w:color w:val="000000"/>
                <w:sz w:val="28"/>
                <w:szCs w:val="28"/>
              </w:rPr>
            </w:pPr>
            <w:r>
              <w:rPr>
                <w:color w:val="000000"/>
                <w:sz w:val="28"/>
                <w:szCs w:val="28"/>
              </w:rPr>
              <w:t>区招考办、初中学校</w:t>
            </w:r>
          </w:p>
        </w:tc>
      </w:tr>
      <w:tr w:rsidR="00B46F24" w:rsidTr="00270E66">
        <w:trPr>
          <w:trHeight w:val="2544"/>
          <w:jc w:val="center"/>
        </w:trPr>
        <w:tc>
          <w:tcPr>
            <w:tcW w:w="1909" w:type="dxa"/>
            <w:vAlign w:val="center"/>
          </w:tcPr>
          <w:p w:rsidR="00B46F24" w:rsidRDefault="00B46F24" w:rsidP="00270E66">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12</w:t>
            </w:r>
            <w:r>
              <w:rPr>
                <w:rFonts w:hint="eastAsia"/>
                <w:color w:val="000000"/>
                <w:sz w:val="28"/>
                <w:szCs w:val="28"/>
              </w:rPr>
              <w:t>日</w:t>
            </w:r>
          </w:p>
        </w:tc>
        <w:tc>
          <w:tcPr>
            <w:tcW w:w="5103" w:type="dxa"/>
            <w:vAlign w:val="center"/>
          </w:tcPr>
          <w:p w:rsidR="00B46F24" w:rsidRDefault="00B46F24" w:rsidP="00270E66">
            <w:pPr>
              <w:spacing w:line="300" w:lineRule="exact"/>
              <w:rPr>
                <w:color w:val="000000"/>
                <w:sz w:val="28"/>
                <w:szCs w:val="28"/>
              </w:rPr>
            </w:pPr>
            <w:r>
              <w:rPr>
                <w:color w:val="000000"/>
                <w:sz w:val="28"/>
                <w:szCs w:val="28"/>
              </w:rPr>
              <w:t>1.</w:t>
            </w:r>
            <w:r>
              <w:rPr>
                <w:color w:val="000000"/>
                <w:sz w:val="28"/>
                <w:szCs w:val="28"/>
              </w:rPr>
              <w:t>举行电脑派位仪式</w:t>
            </w:r>
            <w:r>
              <w:rPr>
                <w:rFonts w:hint="eastAsia"/>
                <w:color w:val="000000"/>
                <w:sz w:val="28"/>
                <w:szCs w:val="28"/>
              </w:rPr>
              <w:t>。</w:t>
            </w:r>
          </w:p>
          <w:p w:rsidR="00B46F24" w:rsidRDefault="00B46F24" w:rsidP="00270E66">
            <w:pPr>
              <w:spacing w:line="300" w:lineRule="exact"/>
              <w:rPr>
                <w:color w:val="000000"/>
                <w:sz w:val="28"/>
                <w:szCs w:val="28"/>
              </w:rPr>
            </w:pPr>
            <w:r>
              <w:rPr>
                <w:color w:val="000000"/>
                <w:sz w:val="28"/>
                <w:szCs w:val="28"/>
              </w:rPr>
              <w:t>2.</w:t>
            </w:r>
            <w:r>
              <w:rPr>
                <w:color w:val="000000"/>
                <w:sz w:val="28"/>
                <w:szCs w:val="28"/>
              </w:rPr>
              <w:t>在</w:t>
            </w:r>
            <w:r>
              <w:rPr>
                <w:rFonts w:hint="eastAsia"/>
                <w:color w:val="000000"/>
                <w:sz w:val="28"/>
                <w:szCs w:val="28"/>
              </w:rPr>
              <w:t>广州</w:t>
            </w:r>
            <w:proofErr w:type="gramStart"/>
            <w:r>
              <w:rPr>
                <w:color w:val="000000"/>
                <w:sz w:val="28"/>
                <w:szCs w:val="28"/>
              </w:rPr>
              <w:t>招考网</w:t>
            </w:r>
            <w:proofErr w:type="gramEnd"/>
            <w:r>
              <w:rPr>
                <w:color w:val="000000"/>
                <w:sz w:val="28"/>
                <w:szCs w:val="28"/>
              </w:rPr>
              <w:t>公</w:t>
            </w:r>
            <w:r>
              <w:rPr>
                <w:rFonts w:hint="eastAsia"/>
                <w:color w:val="000000"/>
                <w:sz w:val="28"/>
                <w:szCs w:val="28"/>
              </w:rPr>
              <w:t>示</w:t>
            </w:r>
            <w:r>
              <w:rPr>
                <w:color w:val="000000"/>
                <w:sz w:val="28"/>
                <w:szCs w:val="28"/>
              </w:rPr>
              <w:t>各</w:t>
            </w:r>
            <w:r>
              <w:rPr>
                <w:rFonts w:hint="eastAsia"/>
                <w:color w:val="000000"/>
                <w:sz w:val="28"/>
                <w:szCs w:val="28"/>
              </w:rPr>
              <w:t>名额分配招生学校</w:t>
            </w:r>
            <w:r>
              <w:rPr>
                <w:color w:val="000000"/>
                <w:sz w:val="28"/>
                <w:szCs w:val="28"/>
              </w:rPr>
              <w:t>的招生总计划、名额分配计划数及名额分配</w:t>
            </w:r>
            <w:r>
              <w:rPr>
                <w:rFonts w:hint="eastAsia"/>
                <w:color w:val="000000"/>
                <w:sz w:val="28"/>
                <w:szCs w:val="28"/>
              </w:rPr>
              <w:t>录取</w:t>
            </w:r>
            <w:r>
              <w:rPr>
                <w:color w:val="000000"/>
                <w:sz w:val="28"/>
                <w:szCs w:val="28"/>
              </w:rPr>
              <w:t>最低控制分数线，公布成立教育集团的示范性普通高中和集团内</w:t>
            </w:r>
            <w:r>
              <w:rPr>
                <w:rFonts w:hint="eastAsia"/>
                <w:color w:val="000000"/>
                <w:sz w:val="28"/>
                <w:szCs w:val="28"/>
              </w:rPr>
              <w:t>直接分配名额的初中学校</w:t>
            </w:r>
            <w:r>
              <w:rPr>
                <w:color w:val="000000"/>
                <w:sz w:val="28"/>
                <w:szCs w:val="28"/>
              </w:rPr>
              <w:t>，公布各初中学校分得的名额分配计划</w:t>
            </w:r>
          </w:p>
        </w:tc>
        <w:tc>
          <w:tcPr>
            <w:tcW w:w="1989" w:type="dxa"/>
            <w:vAlign w:val="center"/>
          </w:tcPr>
          <w:p w:rsidR="00B46F24" w:rsidRDefault="00B46F24" w:rsidP="00270E66">
            <w:pPr>
              <w:spacing w:line="300" w:lineRule="exact"/>
              <w:rPr>
                <w:color w:val="000000"/>
                <w:sz w:val="28"/>
                <w:szCs w:val="28"/>
              </w:rPr>
            </w:pPr>
            <w:r>
              <w:rPr>
                <w:color w:val="000000"/>
                <w:sz w:val="28"/>
                <w:szCs w:val="28"/>
              </w:rPr>
              <w:t>市</w:t>
            </w:r>
            <w:proofErr w:type="gramStart"/>
            <w:r>
              <w:rPr>
                <w:color w:val="000000"/>
                <w:sz w:val="28"/>
                <w:szCs w:val="28"/>
              </w:rPr>
              <w:t>招考办</w:t>
            </w:r>
            <w:proofErr w:type="gramEnd"/>
          </w:p>
        </w:tc>
      </w:tr>
      <w:tr w:rsidR="00B46F24" w:rsidTr="00270E66">
        <w:trPr>
          <w:trHeight w:val="1041"/>
          <w:jc w:val="center"/>
        </w:trPr>
        <w:tc>
          <w:tcPr>
            <w:tcW w:w="1909" w:type="dxa"/>
            <w:vAlign w:val="center"/>
          </w:tcPr>
          <w:p w:rsidR="00B46F24" w:rsidRDefault="00B46F24" w:rsidP="00270E66">
            <w:pPr>
              <w:spacing w:line="300" w:lineRule="exact"/>
              <w:jc w:val="center"/>
              <w:rPr>
                <w:rFonts w:hint="eastAsia"/>
                <w:color w:val="000000"/>
                <w:sz w:val="28"/>
                <w:szCs w:val="28"/>
              </w:rPr>
            </w:pPr>
            <w:r>
              <w:rPr>
                <w:rFonts w:hint="eastAsia"/>
                <w:color w:val="000000"/>
                <w:sz w:val="28"/>
                <w:szCs w:val="28"/>
              </w:rPr>
              <w:t>6</w:t>
            </w:r>
            <w:r>
              <w:rPr>
                <w:color w:val="000000"/>
                <w:sz w:val="28"/>
                <w:szCs w:val="28"/>
              </w:rPr>
              <w:t>月</w:t>
            </w:r>
            <w:r>
              <w:rPr>
                <w:rFonts w:hint="eastAsia"/>
                <w:color w:val="000000"/>
                <w:sz w:val="28"/>
                <w:szCs w:val="28"/>
              </w:rPr>
              <w:t>1</w:t>
            </w:r>
            <w:r>
              <w:rPr>
                <w:color w:val="000000"/>
                <w:sz w:val="28"/>
                <w:szCs w:val="28"/>
              </w:rPr>
              <w:t>日</w:t>
            </w:r>
            <w:r>
              <w:rPr>
                <w:rFonts w:hint="eastAsia"/>
                <w:color w:val="000000"/>
                <w:sz w:val="28"/>
                <w:szCs w:val="28"/>
              </w:rPr>
              <w:t>—</w:t>
            </w:r>
          </w:p>
          <w:p w:rsidR="00B46F24" w:rsidRDefault="00B46F24" w:rsidP="00270E66">
            <w:pPr>
              <w:spacing w:line="300" w:lineRule="exact"/>
              <w:jc w:val="center"/>
              <w:rPr>
                <w:color w:val="000000"/>
                <w:sz w:val="28"/>
                <w:szCs w:val="28"/>
              </w:rPr>
            </w:pPr>
            <w:r>
              <w:rPr>
                <w:rFonts w:hint="eastAsia"/>
                <w:color w:val="000000"/>
                <w:sz w:val="28"/>
                <w:szCs w:val="28"/>
              </w:rPr>
              <w:t>5</w:t>
            </w:r>
            <w:r>
              <w:rPr>
                <w:color w:val="000000"/>
                <w:sz w:val="28"/>
                <w:szCs w:val="28"/>
              </w:rPr>
              <w:t>日</w:t>
            </w:r>
          </w:p>
        </w:tc>
        <w:tc>
          <w:tcPr>
            <w:tcW w:w="5103" w:type="dxa"/>
            <w:vAlign w:val="center"/>
          </w:tcPr>
          <w:p w:rsidR="00B46F24" w:rsidRDefault="00B46F24" w:rsidP="00270E66">
            <w:pPr>
              <w:spacing w:line="300" w:lineRule="exact"/>
              <w:rPr>
                <w:color w:val="000000"/>
                <w:sz w:val="28"/>
                <w:szCs w:val="28"/>
              </w:rPr>
            </w:pPr>
            <w:r>
              <w:rPr>
                <w:rFonts w:hint="eastAsia"/>
                <w:color w:val="000000"/>
                <w:sz w:val="28"/>
                <w:szCs w:val="28"/>
              </w:rPr>
              <w:t>考生</w:t>
            </w:r>
            <w:r>
              <w:rPr>
                <w:color w:val="000000"/>
                <w:sz w:val="28"/>
                <w:szCs w:val="28"/>
              </w:rPr>
              <w:t>网上填报中考志愿</w:t>
            </w:r>
          </w:p>
        </w:tc>
        <w:tc>
          <w:tcPr>
            <w:tcW w:w="1989" w:type="dxa"/>
            <w:vAlign w:val="center"/>
          </w:tcPr>
          <w:p w:rsidR="00B46F24" w:rsidRDefault="00B46F24" w:rsidP="00270E66">
            <w:pPr>
              <w:spacing w:line="300" w:lineRule="exact"/>
              <w:rPr>
                <w:color w:val="000000"/>
                <w:sz w:val="28"/>
                <w:szCs w:val="28"/>
              </w:rPr>
            </w:pPr>
            <w:r>
              <w:rPr>
                <w:color w:val="000000"/>
                <w:sz w:val="28"/>
                <w:szCs w:val="28"/>
              </w:rPr>
              <w:t>市、区招考办，初中学校</w:t>
            </w:r>
          </w:p>
        </w:tc>
      </w:tr>
    </w:tbl>
    <w:p w:rsidR="00B46F24" w:rsidRDefault="00B46F24" w:rsidP="00B46F24">
      <w:pPr>
        <w:spacing w:line="360" w:lineRule="exact"/>
        <w:rPr>
          <w:rFonts w:eastAsia="楷体_GB2312" w:hint="eastAsia"/>
          <w:sz w:val="28"/>
          <w:szCs w:val="28"/>
        </w:rPr>
      </w:pPr>
      <w:r>
        <w:rPr>
          <w:rFonts w:eastAsia="楷体_GB2312" w:hint="eastAsia"/>
          <w:sz w:val="28"/>
          <w:szCs w:val="28"/>
        </w:rPr>
        <w:t>备</w:t>
      </w:r>
      <w:r>
        <w:rPr>
          <w:rFonts w:eastAsia="楷体_GB2312"/>
          <w:sz w:val="28"/>
          <w:szCs w:val="28"/>
        </w:rPr>
        <w:t>注</w:t>
      </w:r>
      <w:r>
        <w:rPr>
          <w:rFonts w:eastAsia="楷体_GB2312" w:hint="eastAsia"/>
          <w:sz w:val="28"/>
          <w:szCs w:val="28"/>
        </w:rPr>
        <w:t>：</w:t>
      </w:r>
      <w:r>
        <w:rPr>
          <w:rFonts w:eastAsia="楷体_GB2312"/>
          <w:sz w:val="28"/>
          <w:szCs w:val="28"/>
        </w:rPr>
        <w:t>以上安排如有调整，</w:t>
      </w:r>
      <w:r>
        <w:rPr>
          <w:rFonts w:eastAsia="楷体_GB2312" w:hint="eastAsia"/>
          <w:sz w:val="28"/>
          <w:szCs w:val="28"/>
        </w:rPr>
        <w:t>另行通知</w:t>
      </w:r>
      <w:r>
        <w:rPr>
          <w:rFonts w:eastAsia="楷体_GB2312"/>
          <w:sz w:val="28"/>
          <w:szCs w:val="28"/>
        </w:rPr>
        <w:t>。</w:t>
      </w:r>
    </w:p>
    <w:p w:rsidR="00B46F24" w:rsidRDefault="00B46F24" w:rsidP="00B46F24">
      <w:pPr>
        <w:snapToGrid w:val="0"/>
        <w:spacing w:line="560" w:lineRule="exact"/>
        <w:rPr>
          <w:rFonts w:eastAsia="黑体" w:hint="eastAsia"/>
          <w:sz w:val="32"/>
          <w:szCs w:val="32"/>
        </w:rPr>
      </w:pPr>
    </w:p>
    <w:p w:rsidR="0000048D" w:rsidRPr="00B46F24" w:rsidRDefault="0000048D">
      <w:bookmarkStart w:id="0" w:name="_GoBack"/>
      <w:bookmarkEnd w:id="0"/>
    </w:p>
    <w:sectPr w:rsidR="0000048D" w:rsidRPr="00B46F24" w:rsidSect="00FB3C0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24"/>
    <w:rsid w:val="0000048D"/>
    <w:rsid w:val="00001347"/>
    <w:rsid w:val="00002DBA"/>
    <w:rsid w:val="0006033A"/>
    <w:rsid w:val="00095D26"/>
    <w:rsid w:val="00096F97"/>
    <w:rsid w:val="00097EB7"/>
    <w:rsid w:val="000A53C7"/>
    <w:rsid w:val="000B06D3"/>
    <w:rsid w:val="000D1FC7"/>
    <w:rsid w:val="000F7F4A"/>
    <w:rsid w:val="001066C7"/>
    <w:rsid w:val="00123A64"/>
    <w:rsid w:val="00127E54"/>
    <w:rsid w:val="00131286"/>
    <w:rsid w:val="00134734"/>
    <w:rsid w:val="0018246E"/>
    <w:rsid w:val="001A483A"/>
    <w:rsid w:val="001C351E"/>
    <w:rsid w:val="00210A70"/>
    <w:rsid w:val="00246D8D"/>
    <w:rsid w:val="0024763C"/>
    <w:rsid w:val="00260339"/>
    <w:rsid w:val="00275DF6"/>
    <w:rsid w:val="00282DF2"/>
    <w:rsid w:val="00286F71"/>
    <w:rsid w:val="0029276A"/>
    <w:rsid w:val="002A22D1"/>
    <w:rsid w:val="002B688E"/>
    <w:rsid w:val="002C0C5A"/>
    <w:rsid w:val="002C6E7B"/>
    <w:rsid w:val="002D4F79"/>
    <w:rsid w:val="002D741E"/>
    <w:rsid w:val="002E30FC"/>
    <w:rsid w:val="002F7723"/>
    <w:rsid w:val="0030125C"/>
    <w:rsid w:val="00303C83"/>
    <w:rsid w:val="00310717"/>
    <w:rsid w:val="00312695"/>
    <w:rsid w:val="00341E72"/>
    <w:rsid w:val="00343B44"/>
    <w:rsid w:val="00363AB1"/>
    <w:rsid w:val="003778B5"/>
    <w:rsid w:val="003A2168"/>
    <w:rsid w:val="003A217F"/>
    <w:rsid w:val="003A5CD0"/>
    <w:rsid w:val="003B01D2"/>
    <w:rsid w:val="003B6D7A"/>
    <w:rsid w:val="003C0A94"/>
    <w:rsid w:val="003D13C1"/>
    <w:rsid w:val="003E647A"/>
    <w:rsid w:val="003E6A64"/>
    <w:rsid w:val="00401A4F"/>
    <w:rsid w:val="00402636"/>
    <w:rsid w:val="00462D3F"/>
    <w:rsid w:val="00463F6D"/>
    <w:rsid w:val="004656E2"/>
    <w:rsid w:val="004771B7"/>
    <w:rsid w:val="00483E6D"/>
    <w:rsid w:val="00490EE8"/>
    <w:rsid w:val="004913A7"/>
    <w:rsid w:val="00492F85"/>
    <w:rsid w:val="004969F4"/>
    <w:rsid w:val="00496F02"/>
    <w:rsid w:val="004A0859"/>
    <w:rsid w:val="004A3433"/>
    <w:rsid w:val="004A41E1"/>
    <w:rsid w:val="004A787E"/>
    <w:rsid w:val="004B46E1"/>
    <w:rsid w:val="004C004B"/>
    <w:rsid w:val="004D21AD"/>
    <w:rsid w:val="004F4427"/>
    <w:rsid w:val="004F550E"/>
    <w:rsid w:val="00512ADF"/>
    <w:rsid w:val="00512BED"/>
    <w:rsid w:val="00514CA4"/>
    <w:rsid w:val="005164A0"/>
    <w:rsid w:val="005179FF"/>
    <w:rsid w:val="00537922"/>
    <w:rsid w:val="0055390A"/>
    <w:rsid w:val="00557893"/>
    <w:rsid w:val="005645B2"/>
    <w:rsid w:val="0056571C"/>
    <w:rsid w:val="00565A93"/>
    <w:rsid w:val="0057173A"/>
    <w:rsid w:val="005724DC"/>
    <w:rsid w:val="0057429B"/>
    <w:rsid w:val="00597BD4"/>
    <w:rsid w:val="005B7E1B"/>
    <w:rsid w:val="005F0246"/>
    <w:rsid w:val="0060510B"/>
    <w:rsid w:val="006405E9"/>
    <w:rsid w:val="00651DA0"/>
    <w:rsid w:val="00651F1C"/>
    <w:rsid w:val="006821F6"/>
    <w:rsid w:val="0069145F"/>
    <w:rsid w:val="006A207B"/>
    <w:rsid w:val="006A7813"/>
    <w:rsid w:val="006B14E0"/>
    <w:rsid w:val="006B6A8C"/>
    <w:rsid w:val="006D3778"/>
    <w:rsid w:val="006F42C6"/>
    <w:rsid w:val="007028CE"/>
    <w:rsid w:val="007073ED"/>
    <w:rsid w:val="0072553F"/>
    <w:rsid w:val="00741CAA"/>
    <w:rsid w:val="00750699"/>
    <w:rsid w:val="00785572"/>
    <w:rsid w:val="00786366"/>
    <w:rsid w:val="00792B21"/>
    <w:rsid w:val="00796B9E"/>
    <w:rsid w:val="007A548B"/>
    <w:rsid w:val="007A550B"/>
    <w:rsid w:val="007A5D07"/>
    <w:rsid w:val="007C76D4"/>
    <w:rsid w:val="007D2A0F"/>
    <w:rsid w:val="007D744A"/>
    <w:rsid w:val="00800722"/>
    <w:rsid w:val="00800FA7"/>
    <w:rsid w:val="00804130"/>
    <w:rsid w:val="0082150B"/>
    <w:rsid w:val="00827E95"/>
    <w:rsid w:val="00832C3A"/>
    <w:rsid w:val="0085015A"/>
    <w:rsid w:val="00855E03"/>
    <w:rsid w:val="00863E73"/>
    <w:rsid w:val="00866459"/>
    <w:rsid w:val="0086664D"/>
    <w:rsid w:val="00870020"/>
    <w:rsid w:val="00886C07"/>
    <w:rsid w:val="00894C10"/>
    <w:rsid w:val="008A7F32"/>
    <w:rsid w:val="008B0472"/>
    <w:rsid w:val="008B2D7E"/>
    <w:rsid w:val="008C20D7"/>
    <w:rsid w:val="008D1F1C"/>
    <w:rsid w:val="008E7374"/>
    <w:rsid w:val="008F5DEA"/>
    <w:rsid w:val="00913C95"/>
    <w:rsid w:val="009222E6"/>
    <w:rsid w:val="00923A46"/>
    <w:rsid w:val="009273B2"/>
    <w:rsid w:val="00932508"/>
    <w:rsid w:val="00934562"/>
    <w:rsid w:val="00944353"/>
    <w:rsid w:val="00970162"/>
    <w:rsid w:val="00977D47"/>
    <w:rsid w:val="009A1C2F"/>
    <w:rsid w:val="009C767C"/>
    <w:rsid w:val="009E6529"/>
    <w:rsid w:val="00A06BE7"/>
    <w:rsid w:val="00A12E57"/>
    <w:rsid w:val="00A1447A"/>
    <w:rsid w:val="00A24AC9"/>
    <w:rsid w:val="00A266BD"/>
    <w:rsid w:val="00A31A36"/>
    <w:rsid w:val="00A3248E"/>
    <w:rsid w:val="00A349DF"/>
    <w:rsid w:val="00A41A6E"/>
    <w:rsid w:val="00A461EB"/>
    <w:rsid w:val="00A54582"/>
    <w:rsid w:val="00A938DF"/>
    <w:rsid w:val="00AA4999"/>
    <w:rsid w:val="00AB0D9D"/>
    <w:rsid w:val="00AE0E03"/>
    <w:rsid w:val="00AE5F9C"/>
    <w:rsid w:val="00AF332D"/>
    <w:rsid w:val="00AF6D5A"/>
    <w:rsid w:val="00B0262A"/>
    <w:rsid w:val="00B159C8"/>
    <w:rsid w:val="00B348E6"/>
    <w:rsid w:val="00B37770"/>
    <w:rsid w:val="00B46D0E"/>
    <w:rsid w:val="00B46F24"/>
    <w:rsid w:val="00B501EC"/>
    <w:rsid w:val="00B62D0D"/>
    <w:rsid w:val="00B7083A"/>
    <w:rsid w:val="00B90135"/>
    <w:rsid w:val="00B93935"/>
    <w:rsid w:val="00BB2605"/>
    <w:rsid w:val="00BB6A4D"/>
    <w:rsid w:val="00BC7698"/>
    <w:rsid w:val="00BD2172"/>
    <w:rsid w:val="00BD3960"/>
    <w:rsid w:val="00BD3BCF"/>
    <w:rsid w:val="00BD45B7"/>
    <w:rsid w:val="00BF33FA"/>
    <w:rsid w:val="00BF4EBE"/>
    <w:rsid w:val="00BF4F05"/>
    <w:rsid w:val="00C0293F"/>
    <w:rsid w:val="00C11EFB"/>
    <w:rsid w:val="00C225A5"/>
    <w:rsid w:val="00C259AA"/>
    <w:rsid w:val="00C26C27"/>
    <w:rsid w:val="00C27EE7"/>
    <w:rsid w:val="00C34D66"/>
    <w:rsid w:val="00C5206C"/>
    <w:rsid w:val="00C6049F"/>
    <w:rsid w:val="00C70CE0"/>
    <w:rsid w:val="00C73F63"/>
    <w:rsid w:val="00C82216"/>
    <w:rsid w:val="00C879E9"/>
    <w:rsid w:val="00CA1E93"/>
    <w:rsid w:val="00CC4E85"/>
    <w:rsid w:val="00CD22AA"/>
    <w:rsid w:val="00CD4277"/>
    <w:rsid w:val="00CD5467"/>
    <w:rsid w:val="00CD6208"/>
    <w:rsid w:val="00CE339B"/>
    <w:rsid w:val="00CE38E1"/>
    <w:rsid w:val="00CF48B0"/>
    <w:rsid w:val="00D018E6"/>
    <w:rsid w:val="00D11F6A"/>
    <w:rsid w:val="00D15B97"/>
    <w:rsid w:val="00D16A05"/>
    <w:rsid w:val="00D2709E"/>
    <w:rsid w:val="00D3701B"/>
    <w:rsid w:val="00D50C0B"/>
    <w:rsid w:val="00D567AB"/>
    <w:rsid w:val="00D57577"/>
    <w:rsid w:val="00D92329"/>
    <w:rsid w:val="00DB3F39"/>
    <w:rsid w:val="00DB785F"/>
    <w:rsid w:val="00DB7CC3"/>
    <w:rsid w:val="00DB7E2D"/>
    <w:rsid w:val="00DC0141"/>
    <w:rsid w:val="00DC169F"/>
    <w:rsid w:val="00DF1802"/>
    <w:rsid w:val="00DF39CD"/>
    <w:rsid w:val="00DF7482"/>
    <w:rsid w:val="00E06FCD"/>
    <w:rsid w:val="00E07B10"/>
    <w:rsid w:val="00E07FDC"/>
    <w:rsid w:val="00E1690B"/>
    <w:rsid w:val="00E16C5B"/>
    <w:rsid w:val="00E234CB"/>
    <w:rsid w:val="00E30901"/>
    <w:rsid w:val="00E361A0"/>
    <w:rsid w:val="00E411B4"/>
    <w:rsid w:val="00E445B3"/>
    <w:rsid w:val="00E530F6"/>
    <w:rsid w:val="00E5619E"/>
    <w:rsid w:val="00E80C36"/>
    <w:rsid w:val="00E81F1E"/>
    <w:rsid w:val="00E87D65"/>
    <w:rsid w:val="00EA2634"/>
    <w:rsid w:val="00EA7DF8"/>
    <w:rsid w:val="00F055D2"/>
    <w:rsid w:val="00F15230"/>
    <w:rsid w:val="00F2036F"/>
    <w:rsid w:val="00F42061"/>
    <w:rsid w:val="00F62B42"/>
    <w:rsid w:val="00F63324"/>
    <w:rsid w:val="00F851E3"/>
    <w:rsid w:val="00F908D9"/>
    <w:rsid w:val="00FA29C9"/>
    <w:rsid w:val="00FB3C0D"/>
    <w:rsid w:val="00FC0EA6"/>
    <w:rsid w:val="00FC43D0"/>
    <w:rsid w:val="00FE1A42"/>
    <w:rsid w:val="00FF0B09"/>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51D97-D682-4DD4-A68D-BF744A21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2023-05-04T07:25:00Z</dcterms:created>
  <dcterms:modified xsi:type="dcterms:W3CDTF">2023-05-04T07:25:00Z</dcterms:modified>
</cp:coreProperties>
</file>