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F60" w:rsidRDefault="00067F60" w:rsidP="00067F60">
      <w:pPr>
        <w:widowControl/>
        <w:tabs>
          <w:tab w:val="left" w:pos="4140"/>
        </w:tabs>
        <w:adjustRightInd w:val="0"/>
        <w:snapToGrid w:val="0"/>
        <w:spacing w:line="540" w:lineRule="exact"/>
        <w:ind w:rightChars="174" w:right="365"/>
        <w:jc w:val="left"/>
        <w:rPr>
          <w:kern w:val="0"/>
          <w:sz w:val="20"/>
          <w:szCs w:val="20"/>
        </w:rPr>
      </w:pPr>
      <w:r>
        <w:rPr>
          <w:rFonts w:eastAsia="黑体"/>
          <w:bCs/>
          <w:kern w:val="0"/>
          <w:sz w:val="32"/>
          <w:szCs w:val="32"/>
        </w:rPr>
        <w:t>附件</w:t>
      </w:r>
      <w:r>
        <w:rPr>
          <w:rFonts w:eastAsia="黑体"/>
          <w:bCs/>
          <w:kern w:val="0"/>
          <w:sz w:val="32"/>
          <w:szCs w:val="32"/>
        </w:rPr>
        <w:t>1</w:t>
      </w:r>
    </w:p>
    <w:p w:rsidR="00067F60" w:rsidRDefault="00067F60" w:rsidP="00067F60">
      <w:pPr>
        <w:adjustRightInd w:val="0"/>
        <w:snapToGrid w:val="0"/>
        <w:spacing w:afterLines="50" w:after="156" w:line="240" w:lineRule="atLeast"/>
        <w:jc w:val="center"/>
        <w:rPr>
          <w:rFonts w:eastAsia="方正小标宋_GBK"/>
          <w:b/>
          <w:sz w:val="36"/>
          <w:szCs w:val="36"/>
        </w:rPr>
      </w:pPr>
      <w:r>
        <w:rPr>
          <w:rFonts w:eastAsia="方正小标宋_GBK"/>
          <w:sz w:val="36"/>
          <w:szCs w:val="36"/>
        </w:rPr>
        <w:t>2023</w:t>
      </w:r>
      <w:r>
        <w:rPr>
          <w:rFonts w:eastAsia="方正小标宋_GBK"/>
          <w:sz w:val="36"/>
          <w:szCs w:val="36"/>
        </w:rPr>
        <w:t>年广州市高中阶段学校招生填报志愿模拟表</w:t>
      </w:r>
    </w:p>
    <w:tbl>
      <w:tblPr>
        <w:tblW w:w="9041" w:type="dxa"/>
        <w:jc w:val="center"/>
        <w:tblLayout w:type="fixed"/>
        <w:tblLook w:val="0000" w:firstRow="0" w:lastRow="0" w:firstColumn="0" w:lastColumn="0" w:noHBand="0" w:noVBand="0"/>
      </w:tblPr>
      <w:tblGrid>
        <w:gridCol w:w="463"/>
        <w:gridCol w:w="2550"/>
        <w:gridCol w:w="772"/>
        <w:gridCol w:w="2483"/>
        <w:gridCol w:w="352"/>
        <w:gridCol w:w="11"/>
        <w:gridCol w:w="1548"/>
        <w:gridCol w:w="854"/>
        <w:gridCol w:w="8"/>
      </w:tblGrid>
      <w:tr w:rsidR="00067F60" w:rsidTr="0008063A">
        <w:trPr>
          <w:gridAfter w:val="1"/>
          <w:wAfter w:w="8" w:type="dxa"/>
          <w:trHeight w:val="193"/>
          <w:tblHeader/>
          <w:jc w:val="center"/>
        </w:trPr>
        <w:tc>
          <w:tcPr>
            <w:tcW w:w="3013" w:type="dxa"/>
            <w:gridSpan w:val="2"/>
            <w:tcBorders>
              <w:top w:val="single" w:sz="4" w:space="0" w:color="auto"/>
              <w:left w:val="single" w:sz="4" w:space="0" w:color="auto"/>
              <w:bottom w:val="single" w:sz="4" w:space="0" w:color="auto"/>
              <w:right w:val="single" w:sz="4" w:space="0" w:color="000000"/>
            </w:tcBorders>
            <w:noWrap/>
            <w:vAlign w:val="center"/>
          </w:tcPr>
          <w:p w:rsidR="00067F60" w:rsidRPr="00D86162" w:rsidRDefault="00067F60" w:rsidP="0008063A">
            <w:pPr>
              <w:widowControl/>
              <w:adjustRightInd w:val="0"/>
              <w:snapToGrid w:val="0"/>
              <w:spacing w:line="280" w:lineRule="atLeast"/>
              <w:jc w:val="center"/>
              <w:rPr>
                <w:rFonts w:eastAsia="黑体"/>
                <w:bCs/>
                <w:color w:val="000000"/>
                <w:kern w:val="0"/>
                <w:szCs w:val="21"/>
              </w:rPr>
            </w:pPr>
            <w:r w:rsidRPr="00D86162">
              <w:rPr>
                <w:rFonts w:eastAsia="黑体"/>
                <w:bCs/>
                <w:color w:val="000000"/>
                <w:kern w:val="0"/>
                <w:szCs w:val="21"/>
              </w:rPr>
              <w:t>录取批次</w:t>
            </w:r>
          </w:p>
        </w:tc>
        <w:tc>
          <w:tcPr>
            <w:tcW w:w="772" w:type="dxa"/>
            <w:tcBorders>
              <w:top w:val="single" w:sz="4" w:space="0" w:color="auto"/>
              <w:left w:val="nil"/>
              <w:bottom w:val="single" w:sz="4" w:space="0" w:color="auto"/>
              <w:right w:val="single" w:sz="4" w:space="0" w:color="auto"/>
            </w:tcBorders>
            <w:noWrap/>
            <w:vAlign w:val="center"/>
          </w:tcPr>
          <w:p w:rsidR="00067F60" w:rsidRPr="00D86162" w:rsidRDefault="00067F60" w:rsidP="0008063A">
            <w:pPr>
              <w:widowControl/>
              <w:adjustRightInd w:val="0"/>
              <w:snapToGrid w:val="0"/>
              <w:spacing w:line="280" w:lineRule="atLeast"/>
              <w:jc w:val="center"/>
              <w:rPr>
                <w:rFonts w:eastAsia="黑体"/>
                <w:bCs/>
                <w:color w:val="000000"/>
                <w:kern w:val="0"/>
                <w:szCs w:val="21"/>
              </w:rPr>
            </w:pPr>
            <w:r w:rsidRPr="00D86162">
              <w:rPr>
                <w:rFonts w:eastAsia="黑体"/>
                <w:bCs/>
                <w:color w:val="000000"/>
                <w:kern w:val="0"/>
                <w:szCs w:val="21"/>
              </w:rPr>
              <w:t>志愿序号</w:t>
            </w:r>
          </w:p>
        </w:tc>
        <w:tc>
          <w:tcPr>
            <w:tcW w:w="2483" w:type="dxa"/>
            <w:tcBorders>
              <w:top w:val="single" w:sz="4" w:space="0" w:color="auto"/>
              <w:left w:val="nil"/>
              <w:bottom w:val="single" w:sz="4" w:space="0" w:color="auto"/>
              <w:right w:val="single" w:sz="4" w:space="0" w:color="auto"/>
            </w:tcBorders>
            <w:noWrap/>
            <w:vAlign w:val="center"/>
          </w:tcPr>
          <w:p w:rsidR="00067F60" w:rsidRPr="00D86162" w:rsidRDefault="00067F60" w:rsidP="0008063A">
            <w:pPr>
              <w:widowControl/>
              <w:adjustRightInd w:val="0"/>
              <w:snapToGrid w:val="0"/>
              <w:spacing w:line="280" w:lineRule="atLeast"/>
              <w:jc w:val="center"/>
              <w:rPr>
                <w:rFonts w:eastAsia="黑体"/>
                <w:bCs/>
                <w:color w:val="000000"/>
                <w:kern w:val="0"/>
                <w:szCs w:val="21"/>
              </w:rPr>
            </w:pPr>
            <w:r w:rsidRPr="00D86162">
              <w:rPr>
                <w:rFonts w:eastAsia="黑体"/>
                <w:bCs/>
                <w:color w:val="000000"/>
                <w:kern w:val="0"/>
                <w:szCs w:val="21"/>
              </w:rPr>
              <w:t>学校名称</w:t>
            </w:r>
          </w:p>
        </w:tc>
        <w:tc>
          <w:tcPr>
            <w:tcW w:w="1911" w:type="dxa"/>
            <w:gridSpan w:val="3"/>
            <w:tcBorders>
              <w:top w:val="single" w:sz="4" w:space="0" w:color="auto"/>
              <w:left w:val="nil"/>
              <w:bottom w:val="single" w:sz="4" w:space="0" w:color="auto"/>
              <w:right w:val="single" w:sz="4" w:space="0" w:color="auto"/>
            </w:tcBorders>
            <w:vAlign w:val="center"/>
          </w:tcPr>
          <w:p w:rsidR="00067F60" w:rsidRPr="00D86162" w:rsidRDefault="00067F60" w:rsidP="0008063A">
            <w:pPr>
              <w:widowControl/>
              <w:adjustRightInd w:val="0"/>
              <w:snapToGrid w:val="0"/>
              <w:spacing w:line="280" w:lineRule="atLeast"/>
              <w:jc w:val="center"/>
              <w:rPr>
                <w:rFonts w:eastAsia="黑体"/>
                <w:bCs/>
                <w:color w:val="000000"/>
                <w:kern w:val="0"/>
                <w:szCs w:val="21"/>
              </w:rPr>
            </w:pPr>
            <w:r w:rsidRPr="00D86162">
              <w:rPr>
                <w:rFonts w:eastAsia="黑体"/>
                <w:bCs/>
                <w:color w:val="000000"/>
                <w:kern w:val="0"/>
                <w:szCs w:val="21"/>
              </w:rPr>
              <w:t>中</w:t>
            </w:r>
            <w:proofErr w:type="gramStart"/>
            <w:r w:rsidRPr="00D86162">
              <w:rPr>
                <w:rFonts w:eastAsia="黑体"/>
                <w:bCs/>
                <w:color w:val="000000"/>
                <w:kern w:val="0"/>
                <w:szCs w:val="21"/>
              </w:rPr>
              <w:t>职专业</w:t>
            </w:r>
            <w:proofErr w:type="gramEnd"/>
            <w:r w:rsidRPr="00D86162">
              <w:rPr>
                <w:rFonts w:eastAsia="黑体"/>
                <w:bCs/>
                <w:color w:val="000000"/>
                <w:kern w:val="0"/>
                <w:szCs w:val="21"/>
              </w:rPr>
              <w:t>名称</w:t>
            </w:r>
          </w:p>
        </w:tc>
        <w:tc>
          <w:tcPr>
            <w:tcW w:w="854" w:type="dxa"/>
            <w:tcBorders>
              <w:top w:val="single" w:sz="4" w:space="0" w:color="auto"/>
              <w:left w:val="nil"/>
              <w:bottom w:val="single" w:sz="4" w:space="0" w:color="auto"/>
              <w:right w:val="single" w:sz="4" w:space="0" w:color="auto"/>
            </w:tcBorders>
            <w:vAlign w:val="center"/>
          </w:tcPr>
          <w:p w:rsidR="00067F60" w:rsidRPr="00D86162" w:rsidRDefault="00067F60" w:rsidP="0008063A">
            <w:pPr>
              <w:autoSpaceDE w:val="0"/>
              <w:autoSpaceDN w:val="0"/>
              <w:adjustRightInd w:val="0"/>
              <w:snapToGrid w:val="0"/>
              <w:spacing w:line="280" w:lineRule="atLeast"/>
              <w:jc w:val="left"/>
              <w:rPr>
                <w:rFonts w:eastAsia="黑体"/>
                <w:bCs/>
                <w:color w:val="000000"/>
                <w:kern w:val="0"/>
                <w:szCs w:val="21"/>
              </w:rPr>
            </w:pPr>
            <w:r w:rsidRPr="00D86162">
              <w:rPr>
                <w:rFonts w:eastAsia="黑体"/>
                <w:bCs/>
                <w:color w:val="000000"/>
                <w:kern w:val="0"/>
                <w:szCs w:val="21"/>
              </w:rPr>
              <w:t>是否服从专业调剂</w:t>
            </w:r>
          </w:p>
        </w:tc>
      </w:tr>
      <w:tr w:rsidR="00067F60" w:rsidTr="0008063A">
        <w:trPr>
          <w:gridAfter w:val="1"/>
          <w:wAfter w:w="8" w:type="dxa"/>
          <w:trHeight w:val="193"/>
          <w:jc w:val="center"/>
        </w:trPr>
        <w:tc>
          <w:tcPr>
            <w:tcW w:w="463" w:type="dxa"/>
            <w:vMerge w:val="restart"/>
            <w:tcBorders>
              <w:top w:val="nil"/>
              <w:left w:val="single" w:sz="4" w:space="0" w:color="auto"/>
              <w:right w:val="single" w:sz="4" w:space="0" w:color="auto"/>
            </w:tcBorders>
            <w:noWrap/>
            <w:vAlign w:val="center"/>
          </w:tcPr>
          <w:p w:rsidR="00067F60" w:rsidRDefault="00067F60" w:rsidP="0008063A">
            <w:pPr>
              <w:widowControl/>
              <w:adjustRightInd w:val="0"/>
              <w:snapToGrid w:val="0"/>
              <w:spacing w:line="240" w:lineRule="atLeast"/>
              <w:jc w:val="center"/>
              <w:rPr>
                <w:color w:val="000000"/>
                <w:kern w:val="0"/>
                <w:szCs w:val="21"/>
              </w:rPr>
            </w:pPr>
            <w:r>
              <w:rPr>
                <w:color w:val="000000"/>
                <w:kern w:val="0"/>
                <w:szCs w:val="21"/>
              </w:rPr>
              <w:t>第一批次</w:t>
            </w:r>
          </w:p>
        </w:tc>
        <w:tc>
          <w:tcPr>
            <w:tcW w:w="2550" w:type="dxa"/>
            <w:tcBorders>
              <w:top w:val="nil"/>
              <w:left w:val="nil"/>
              <w:bottom w:val="single" w:sz="4" w:space="0" w:color="auto"/>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r>
              <w:rPr>
                <w:color w:val="000000"/>
                <w:kern w:val="0"/>
                <w:szCs w:val="21"/>
              </w:rPr>
              <w:t>普通高中特长生</w:t>
            </w:r>
          </w:p>
        </w:tc>
        <w:tc>
          <w:tcPr>
            <w:tcW w:w="772" w:type="dxa"/>
            <w:tcBorders>
              <w:top w:val="nil"/>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1</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tcBorders>
              <w:top w:val="nil"/>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854" w:type="dxa"/>
            <w:tcBorders>
              <w:top w:val="nil"/>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193"/>
          <w:jc w:val="center"/>
        </w:trPr>
        <w:tc>
          <w:tcPr>
            <w:tcW w:w="463" w:type="dxa"/>
            <w:vMerge/>
            <w:tcBorders>
              <w:left w:val="single" w:sz="4" w:space="0" w:color="auto"/>
              <w:right w:val="single" w:sz="4" w:space="0" w:color="auto"/>
            </w:tcBorders>
            <w:noWrap/>
            <w:vAlign w:val="center"/>
          </w:tcPr>
          <w:p w:rsidR="00067F60" w:rsidRDefault="00067F60" w:rsidP="0008063A">
            <w:pPr>
              <w:widowControl/>
              <w:adjustRightInd w:val="0"/>
              <w:snapToGrid w:val="0"/>
              <w:spacing w:line="240" w:lineRule="atLeast"/>
              <w:jc w:val="center"/>
              <w:rPr>
                <w:color w:val="000000"/>
                <w:kern w:val="0"/>
                <w:szCs w:val="21"/>
              </w:rPr>
            </w:pPr>
          </w:p>
        </w:tc>
        <w:tc>
          <w:tcPr>
            <w:tcW w:w="2550" w:type="dxa"/>
            <w:tcBorders>
              <w:top w:val="nil"/>
              <w:left w:val="nil"/>
              <w:bottom w:val="single" w:sz="4" w:space="0" w:color="auto"/>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r>
              <w:rPr>
                <w:color w:val="000000"/>
                <w:kern w:val="0"/>
                <w:szCs w:val="21"/>
              </w:rPr>
              <w:t>普通高中自主招生</w:t>
            </w:r>
          </w:p>
        </w:tc>
        <w:tc>
          <w:tcPr>
            <w:tcW w:w="772" w:type="dxa"/>
            <w:tcBorders>
              <w:top w:val="nil"/>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1</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tcBorders>
              <w:top w:val="nil"/>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854" w:type="dxa"/>
            <w:tcBorders>
              <w:top w:val="nil"/>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193"/>
          <w:jc w:val="center"/>
        </w:trPr>
        <w:tc>
          <w:tcPr>
            <w:tcW w:w="463" w:type="dxa"/>
            <w:vMerge/>
            <w:tcBorders>
              <w:left w:val="single" w:sz="4" w:space="0" w:color="auto"/>
              <w:right w:val="single" w:sz="4" w:space="0" w:color="auto"/>
            </w:tcBorders>
            <w:noWrap/>
            <w:vAlign w:val="center"/>
          </w:tcPr>
          <w:p w:rsidR="00067F60" w:rsidRDefault="00067F60" w:rsidP="0008063A">
            <w:pPr>
              <w:widowControl/>
              <w:adjustRightInd w:val="0"/>
              <w:snapToGrid w:val="0"/>
              <w:spacing w:line="240" w:lineRule="atLeast"/>
              <w:jc w:val="center"/>
              <w:rPr>
                <w:color w:val="000000"/>
                <w:kern w:val="0"/>
                <w:szCs w:val="21"/>
              </w:rPr>
            </w:pPr>
          </w:p>
        </w:tc>
        <w:tc>
          <w:tcPr>
            <w:tcW w:w="2550" w:type="dxa"/>
            <w:tcBorders>
              <w:top w:val="nil"/>
              <w:left w:val="nil"/>
              <w:bottom w:val="single" w:sz="4" w:space="0" w:color="auto"/>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r>
              <w:rPr>
                <w:color w:val="000000"/>
                <w:kern w:val="0"/>
                <w:szCs w:val="21"/>
              </w:rPr>
              <w:t>普通高中外语、艺术类</w:t>
            </w:r>
          </w:p>
        </w:tc>
        <w:tc>
          <w:tcPr>
            <w:tcW w:w="772" w:type="dxa"/>
            <w:tcBorders>
              <w:top w:val="nil"/>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1</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tcBorders>
              <w:top w:val="nil"/>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854" w:type="dxa"/>
            <w:tcBorders>
              <w:top w:val="nil"/>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193"/>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val="restart"/>
            <w:tcBorders>
              <w:top w:val="nil"/>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r>
              <w:rPr>
                <w:color w:val="000000"/>
                <w:kern w:val="0"/>
                <w:szCs w:val="21"/>
              </w:rPr>
              <w:t>公办普通高中港澳子弟班</w:t>
            </w:r>
          </w:p>
        </w:tc>
        <w:tc>
          <w:tcPr>
            <w:tcW w:w="772" w:type="dxa"/>
            <w:tcBorders>
              <w:top w:val="nil"/>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1</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tcBorders>
              <w:top w:val="nil"/>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854" w:type="dxa"/>
            <w:tcBorders>
              <w:top w:val="nil"/>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193"/>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bottom w:val="single" w:sz="4" w:space="0" w:color="auto"/>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tcBorders>
              <w:top w:val="nil"/>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2</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tcBorders>
              <w:top w:val="nil"/>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854" w:type="dxa"/>
            <w:tcBorders>
              <w:top w:val="nil"/>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r>
      <w:tr w:rsidR="00067F60" w:rsidTr="0008063A">
        <w:trPr>
          <w:trHeight w:val="2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val="restart"/>
            <w:tcBorders>
              <w:top w:val="nil"/>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r>
              <w:rPr>
                <w:color w:val="000000"/>
                <w:kern w:val="0"/>
                <w:szCs w:val="21"/>
              </w:rPr>
              <w:t>中职三二分段及省级以上重点特色专业招生计划</w:t>
            </w:r>
          </w:p>
        </w:tc>
        <w:tc>
          <w:tcPr>
            <w:tcW w:w="772" w:type="dxa"/>
            <w:vMerge w:val="restart"/>
            <w:tcBorders>
              <w:top w:val="nil"/>
              <w:left w:val="nil"/>
              <w:right w:val="single" w:sz="4" w:space="0" w:color="auto"/>
            </w:tcBorders>
            <w:vAlign w:val="center"/>
          </w:tcPr>
          <w:p w:rsidR="00067F60" w:rsidRDefault="00067F60" w:rsidP="0008063A">
            <w:pPr>
              <w:widowControl/>
              <w:jc w:val="center"/>
              <w:rPr>
                <w:color w:val="000000"/>
                <w:kern w:val="0"/>
                <w:szCs w:val="21"/>
              </w:rPr>
            </w:pPr>
            <w:r>
              <w:rPr>
                <w:color w:val="000000"/>
                <w:kern w:val="0"/>
                <w:szCs w:val="21"/>
              </w:rPr>
              <w:t>1</w:t>
            </w:r>
          </w:p>
        </w:tc>
        <w:tc>
          <w:tcPr>
            <w:tcW w:w="2483" w:type="dxa"/>
            <w:vMerge w:val="restart"/>
            <w:tcBorders>
              <w:top w:val="nil"/>
              <w:left w:val="nil"/>
              <w:right w:val="single" w:sz="4" w:space="0" w:color="auto"/>
            </w:tcBorders>
            <w:vAlign w:val="center"/>
          </w:tcPr>
          <w:p w:rsidR="00067F60" w:rsidRDefault="00067F60" w:rsidP="0008063A">
            <w:pPr>
              <w:widowControl/>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1</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val="restart"/>
            <w:tcBorders>
              <w:top w:val="nil"/>
              <w:left w:val="nil"/>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□是</w:t>
            </w:r>
          </w:p>
          <w:p w:rsidR="00067F60" w:rsidRDefault="00067F60" w:rsidP="0008063A">
            <w:pPr>
              <w:widowControl/>
              <w:jc w:val="center"/>
              <w:rPr>
                <w:rFonts w:ascii="宋体" w:hAnsi="宋体"/>
                <w:color w:val="000000"/>
                <w:kern w:val="0"/>
                <w:szCs w:val="21"/>
              </w:rPr>
            </w:pPr>
            <w:r>
              <w:rPr>
                <w:rFonts w:ascii="宋体" w:hAnsi="宋体"/>
                <w:color w:val="000000"/>
                <w:kern w:val="0"/>
                <w:szCs w:val="21"/>
              </w:rPr>
              <w:t>□否</w:t>
            </w:r>
          </w:p>
        </w:tc>
      </w:tr>
      <w:tr w:rsidR="00067F60" w:rsidTr="0008063A">
        <w:trPr>
          <w:trHeight w:val="2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vAlign w:val="center"/>
          </w:tcPr>
          <w:p w:rsidR="00067F60" w:rsidRDefault="00067F60" w:rsidP="0008063A">
            <w:pPr>
              <w:widowControl/>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2</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7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vAlign w:val="center"/>
          </w:tcPr>
          <w:p w:rsidR="00067F60" w:rsidRDefault="00067F60" w:rsidP="0008063A">
            <w:pPr>
              <w:widowControl/>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3</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7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tcBorders>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2483" w:type="dxa"/>
            <w:vMerge/>
            <w:tcBorders>
              <w:left w:val="nil"/>
              <w:bottom w:val="single" w:sz="4" w:space="0" w:color="auto"/>
              <w:right w:val="single" w:sz="4" w:space="0" w:color="auto"/>
            </w:tcBorders>
            <w:vAlign w:val="center"/>
          </w:tcPr>
          <w:p w:rsidR="00067F60" w:rsidRDefault="00067F60" w:rsidP="0008063A">
            <w:pPr>
              <w:widowControl/>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4</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2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val="restart"/>
            <w:tcBorders>
              <w:top w:val="nil"/>
              <w:left w:val="nil"/>
              <w:right w:val="single" w:sz="4" w:space="0" w:color="auto"/>
            </w:tcBorders>
            <w:vAlign w:val="center"/>
          </w:tcPr>
          <w:p w:rsidR="00067F60" w:rsidRDefault="00067F60" w:rsidP="0008063A">
            <w:pPr>
              <w:widowControl/>
              <w:jc w:val="center"/>
              <w:rPr>
                <w:color w:val="000000"/>
                <w:kern w:val="0"/>
                <w:szCs w:val="21"/>
              </w:rPr>
            </w:pPr>
            <w:r>
              <w:rPr>
                <w:color w:val="000000"/>
                <w:kern w:val="0"/>
                <w:szCs w:val="21"/>
              </w:rPr>
              <w:t>2</w:t>
            </w:r>
          </w:p>
        </w:tc>
        <w:tc>
          <w:tcPr>
            <w:tcW w:w="2483" w:type="dxa"/>
            <w:vMerge w:val="restart"/>
            <w:tcBorders>
              <w:top w:val="nil"/>
              <w:left w:val="nil"/>
              <w:right w:val="single" w:sz="4" w:space="0" w:color="auto"/>
            </w:tcBorders>
            <w:vAlign w:val="center"/>
          </w:tcPr>
          <w:p w:rsidR="00067F60" w:rsidRDefault="00067F60" w:rsidP="0008063A">
            <w:pPr>
              <w:widowControl/>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1</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val="restart"/>
            <w:tcBorders>
              <w:top w:val="nil"/>
              <w:left w:val="nil"/>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□是</w:t>
            </w:r>
          </w:p>
          <w:p w:rsidR="00067F60" w:rsidRDefault="00067F60" w:rsidP="0008063A">
            <w:pPr>
              <w:widowControl/>
              <w:jc w:val="center"/>
              <w:rPr>
                <w:rFonts w:ascii="宋体" w:hAnsi="宋体"/>
                <w:color w:val="000000"/>
                <w:kern w:val="0"/>
                <w:szCs w:val="21"/>
              </w:rPr>
            </w:pPr>
            <w:r>
              <w:rPr>
                <w:rFonts w:ascii="宋体" w:hAnsi="宋体"/>
                <w:color w:val="000000"/>
                <w:kern w:val="0"/>
                <w:szCs w:val="21"/>
              </w:rPr>
              <w:t>□否</w:t>
            </w:r>
          </w:p>
        </w:tc>
      </w:tr>
      <w:tr w:rsidR="00067F60" w:rsidTr="0008063A">
        <w:trPr>
          <w:trHeight w:val="2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2</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tcPr>
          <w:p w:rsidR="00067F60" w:rsidRDefault="00067F60" w:rsidP="0008063A">
            <w:pPr>
              <w:widowControl/>
              <w:jc w:val="center"/>
              <w:rPr>
                <w:rFonts w:ascii="宋体" w:hAnsi="宋体"/>
                <w:color w:val="000000"/>
                <w:kern w:val="0"/>
                <w:szCs w:val="21"/>
              </w:rPr>
            </w:pPr>
          </w:p>
        </w:tc>
      </w:tr>
      <w:tr w:rsidR="00067F60" w:rsidTr="0008063A">
        <w:trPr>
          <w:trHeight w:val="2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3</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tcPr>
          <w:p w:rsidR="00067F60" w:rsidRDefault="00067F60" w:rsidP="0008063A">
            <w:pPr>
              <w:widowControl/>
              <w:jc w:val="center"/>
              <w:rPr>
                <w:rFonts w:ascii="宋体" w:hAnsi="宋体"/>
                <w:color w:val="000000"/>
                <w:kern w:val="0"/>
                <w:szCs w:val="21"/>
              </w:rPr>
            </w:pPr>
          </w:p>
        </w:tc>
      </w:tr>
      <w:tr w:rsidR="00067F60" w:rsidTr="0008063A">
        <w:trPr>
          <w:trHeight w:val="2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tcBorders>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2483" w:type="dxa"/>
            <w:vMerge/>
            <w:tcBorders>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4</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bottom w:val="single" w:sz="4" w:space="0" w:color="auto"/>
              <w:right w:val="single" w:sz="4" w:space="0" w:color="auto"/>
            </w:tcBorders>
          </w:tcPr>
          <w:p w:rsidR="00067F60" w:rsidRDefault="00067F60" w:rsidP="0008063A">
            <w:pPr>
              <w:widowControl/>
              <w:jc w:val="center"/>
              <w:rPr>
                <w:rFonts w:ascii="宋体" w:hAnsi="宋体"/>
                <w:color w:val="000000"/>
                <w:kern w:val="0"/>
                <w:szCs w:val="21"/>
              </w:rPr>
            </w:pPr>
          </w:p>
        </w:tc>
      </w:tr>
      <w:tr w:rsidR="00067F60" w:rsidTr="0008063A">
        <w:trPr>
          <w:trHeight w:val="2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val="restart"/>
            <w:tcBorders>
              <w:left w:val="nil"/>
              <w:right w:val="single" w:sz="4" w:space="0" w:color="auto"/>
            </w:tcBorders>
            <w:vAlign w:val="center"/>
          </w:tcPr>
          <w:p w:rsidR="00067F60" w:rsidRDefault="00067F60" w:rsidP="0008063A">
            <w:pPr>
              <w:widowControl/>
              <w:jc w:val="center"/>
              <w:rPr>
                <w:color w:val="000000"/>
                <w:kern w:val="0"/>
                <w:szCs w:val="21"/>
              </w:rPr>
            </w:pPr>
            <w:r>
              <w:rPr>
                <w:color w:val="000000"/>
                <w:kern w:val="0"/>
                <w:szCs w:val="21"/>
              </w:rPr>
              <w:t>3</w:t>
            </w:r>
          </w:p>
        </w:tc>
        <w:tc>
          <w:tcPr>
            <w:tcW w:w="2483" w:type="dxa"/>
            <w:vMerge w:val="restart"/>
            <w:tcBorders>
              <w:left w:val="nil"/>
              <w:right w:val="single" w:sz="4" w:space="0" w:color="auto"/>
            </w:tcBorders>
            <w:vAlign w:val="center"/>
          </w:tcPr>
          <w:p w:rsidR="00067F60" w:rsidRDefault="00067F60" w:rsidP="0008063A">
            <w:pPr>
              <w:widowControl/>
              <w:jc w:val="left"/>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1</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val="restart"/>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□是</w:t>
            </w:r>
          </w:p>
          <w:p w:rsidR="00067F60" w:rsidRDefault="00067F60" w:rsidP="0008063A">
            <w:pPr>
              <w:widowControl/>
              <w:jc w:val="center"/>
              <w:rPr>
                <w:rFonts w:ascii="宋体" w:hAnsi="宋体"/>
                <w:color w:val="000000"/>
                <w:kern w:val="0"/>
                <w:szCs w:val="21"/>
              </w:rPr>
            </w:pPr>
            <w:r>
              <w:rPr>
                <w:rFonts w:ascii="宋体" w:hAnsi="宋体"/>
                <w:color w:val="000000"/>
                <w:kern w:val="0"/>
                <w:szCs w:val="21"/>
              </w:rPr>
              <w:t>□否</w:t>
            </w:r>
          </w:p>
        </w:tc>
      </w:tr>
      <w:tr w:rsidR="00067F60" w:rsidTr="0008063A">
        <w:trPr>
          <w:trHeight w:val="2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vAlign w:val="center"/>
          </w:tcPr>
          <w:p w:rsidR="00067F60" w:rsidRDefault="00067F60" w:rsidP="0008063A">
            <w:pPr>
              <w:widowControl/>
              <w:jc w:val="left"/>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2</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2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vAlign w:val="center"/>
          </w:tcPr>
          <w:p w:rsidR="00067F60" w:rsidRDefault="00067F60" w:rsidP="0008063A">
            <w:pPr>
              <w:widowControl/>
              <w:jc w:val="left"/>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3</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2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tcBorders>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2483" w:type="dxa"/>
            <w:vMerge/>
            <w:tcBorders>
              <w:left w:val="nil"/>
              <w:bottom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4</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2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val="restart"/>
            <w:tcBorders>
              <w:left w:val="nil"/>
              <w:right w:val="single" w:sz="4" w:space="0" w:color="auto"/>
            </w:tcBorders>
            <w:vAlign w:val="center"/>
          </w:tcPr>
          <w:p w:rsidR="00067F60" w:rsidRDefault="00067F60" w:rsidP="0008063A">
            <w:pPr>
              <w:widowControl/>
              <w:jc w:val="center"/>
              <w:rPr>
                <w:color w:val="000000"/>
                <w:kern w:val="0"/>
                <w:szCs w:val="21"/>
              </w:rPr>
            </w:pPr>
            <w:r>
              <w:rPr>
                <w:color w:val="000000"/>
                <w:kern w:val="0"/>
                <w:szCs w:val="21"/>
              </w:rPr>
              <w:t>4</w:t>
            </w:r>
          </w:p>
        </w:tc>
        <w:tc>
          <w:tcPr>
            <w:tcW w:w="2483" w:type="dxa"/>
            <w:vMerge w:val="restart"/>
            <w:tcBorders>
              <w:left w:val="nil"/>
              <w:right w:val="single" w:sz="4" w:space="0" w:color="auto"/>
            </w:tcBorders>
            <w:vAlign w:val="center"/>
          </w:tcPr>
          <w:p w:rsidR="00067F60" w:rsidRDefault="00067F60" w:rsidP="0008063A">
            <w:pPr>
              <w:widowControl/>
              <w:jc w:val="left"/>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1</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val="restart"/>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□是</w:t>
            </w:r>
          </w:p>
          <w:p w:rsidR="00067F60" w:rsidRDefault="00067F60" w:rsidP="0008063A">
            <w:pPr>
              <w:widowControl/>
              <w:jc w:val="center"/>
              <w:rPr>
                <w:rFonts w:ascii="宋体" w:hAnsi="宋体"/>
                <w:color w:val="000000"/>
                <w:kern w:val="0"/>
                <w:szCs w:val="21"/>
              </w:rPr>
            </w:pPr>
            <w:r>
              <w:rPr>
                <w:rFonts w:ascii="宋体" w:hAnsi="宋体"/>
                <w:color w:val="000000"/>
                <w:kern w:val="0"/>
                <w:szCs w:val="21"/>
              </w:rPr>
              <w:t>□否</w:t>
            </w:r>
          </w:p>
        </w:tc>
      </w:tr>
      <w:tr w:rsidR="00067F60" w:rsidTr="0008063A">
        <w:trPr>
          <w:trHeight w:val="2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vAlign w:val="center"/>
          </w:tcPr>
          <w:p w:rsidR="00067F60" w:rsidRDefault="00067F60" w:rsidP="0008063A">
            <w:pPr>
              <w:widowControl/>
              <w:jc w:val="left"/>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2</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tcPr>
          <w:p w:rsidR="00067F60" w:rsidRDefault="00067F60" w:rsidP="0008063A">
            <w:pPr>
              <w:widowControl/>
              <w:jc w:val="center"/>
              <w:rPr>
                <w:color w:val="000000"/>
                <w:kern w:val="0"/>
                <w:szCs w:val="21"/>
              </w:rPr>
            </w:pPr>
          </w:p>
        </w:tc>
      </w:tr>
      <w:tr w:rsidR="00067F60" w:rsidTr="0008063A">
        <w:trPr>
          <w:trHeight w:val="20"/>
          <w:jc w:val="center"/>
        </w:trPr>
        <w:tc>
          <w:tcPr>
            <w:tcW w:w="463" w:type="dxa"/>
            <w:vMerge/>
            <w:tcBorders>
              <w:left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vAlign w:val="center"/>
          </w:tcPr>
          <w:p w:rsidR="00067F60" w:rsidRDefault="00067F60" w:rsidP="0008063A">
            <w:pPr>
              <w:widowControl/>
              <w:jc w:val="left"/>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3</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tcPr>
          <w:p w:rsidR="00067F60" w:rsidRDefault="00067F60" w:rsidP="0008063A">
            <w:pPr>
              <w:widowControl/>
              <w:jc w:val="center"/>
              <w:rPr>
                <w:color w:val="000000"/>
                <w:kern w:val="0"/>
                <w:szCs w:val="21"/>
              </w:rPr>
            </w:pPr>
          </w:p>
        </w:tc>
      </w:tr>
      <w:tr w:rsidR="00067F60" w:rsidTr="0008063A">
        <w:trPr>
          <w:trHeight w:val="20"/>
          <w:jc w:val="center"/>
        </w:trPr>
        <w:tc>
          <w:tcPr>
            <w:tcW w:w="463" w:type="dxa"/>
            <w:vMerge/>
            <w:tcBorders>
              <w:left w:val="single" w:sz="4" w:space="0" w:color="auto"/>
              <w:bottom w:val="single" w:sz="4" w:space="0" w:color="auto"/>
              <w:right w:val="single" w:sz="4" w:space="0" w:color="auto"/>
            </w:tcBorders>
            <w:vAlign w:val="center"/>
          </w:tcPr>
          <w:p w:rsidR="00067F60" w:rsidRDefault="00067F60" w:rsidP="0008063A">
            <w:pPr>
              <w:widowControl/>
              <w:adjustRightInd w:val="0"/>
              <w:snapToGrid w:val="0"/>
              <w:spacing w:line="240" w:lineRule="atLeast"/>
              <w:jc w:val="left"/>
              <w:rPr>
                <w:color w:val="000000"/>
                <w:kern w:val="0"/>
                <w:szCs w:val="21"/>
              </w:rPr>
            </w:pPr>
          </w:p>
        </w:tc>
        <w:tc>
          <w:tcPr>
            <w:tcW w:w="2550" w:type="dxa"/>
            <w:vMerge/>
            <w:tcBorders>
              <w:left w:val="nil"/>
              <w:bottom w:val="single" w:sz="4" w:space="0" w:color="auto"/>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vMerge/>
            <w:tcBorders>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2483" w:type="dxa"/>
            <w:vMerge/>
            <w:tcBorders>
              <w:left w:val="nil"/>
              <w:bottom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363" w:type="dxa"/>
            <w:gridSpan w:val="2"/>
            <w:tcBorders>
              <w:top w:val="nil"/>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4</w:t>
            </w:r>
          </w:p>
        </w:tc>
        <w:tc>
          <w:tcPr>
            <w:tcW w:w="1548" w:type="dxa"/>
            <w:tcBorders>
              <w:top w:val="nil"/>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bottom w:val="single" w:sz="4" w:space="0" w:color="auto"/>
              <w:right w:val="single" w:sz="4" w:space="0" w:color="auto"/>
            </w:tcBorders>
          </w:tcPr>
          <w:p w:rsidR="00067F60" w:rsidRDefault="00067F60" w:rsidP="0008063A">
            <w:pPr>
              <w:widowControl/>
              <w:jc w:val="center"/>
              <w:rPr>
                <w:color w:val="000000"/>
                <w:kern w:val="0"/>
                <w:szCs w:val="21"/>
              </w:rPr>
            </w:pPr>
          </w:p>
        </w:tc>
      </w:tr>
      <w:tr w:rsidR="00067F60" w:rsidTr="0008063A">
        <w:trPr>
          <w:gridAfter w:val="1"/>
          <w:wAfter w:w="8" w:type="dxa"/>
          <w:trHeight w:val="356"/>
          <w:jc w:val="center"/>
        </w:trPr>
        <w:tc>
          <w:tcPr>
            <w:tcW w:w="463" w:type="dxa"/>
            <w:vMerge w:val="restart"/>
            <w:tcBorders>
              <w:top w:val="nil"/>
              <w:left w:val="single" w:sz="4" w:space="0" w:color="auto"/>
              <w:right w:val="single" w:sz="4" w:space="0" w:color="auto"/>
            </w:tcBorders>
            <w:noWrap/>
            <w:vAlign w:val="center"/>
          </w:tcPr>
          <w:p w:rsidR="00067F60" w:rsidRDefault="00067F60" w:rsidP="0008063A">
            <w:pPr>
              <w:widowControl/>
              <w:adjustRightInd w:val="0"/>
              <w:snapToGrid w:val="0"/>
              <w:spacing w:line="240" w:lineRule="atLeast"/>
              <w:jc w:val="center"/>
              <w:rPr>
                <w:color w:val="000000"/>
                <w:kern w:val="0"/>
                <w:szCs w:val="21"/>
              </w:rPr>
            </w:pPr>
            <w:r>
              <w:rPr>
                <w:color w:val="000000"/>
                <w:kern w:val="0"/>
                <w:szCs w:val="21"/>
              </w:rPr>
              <w:t>第二批次</w:t>
            </w:r>
          </w:p>
        </w:tc>
        <w:tc>
          <w:tcPr>
            <w:tcW w:w="2550" w:type="dxa"/>
            <w:vMerge w:val="restart"/>
            <w:tcBorders>
              <w:top w:val="nil"/>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r>
              <w:rPr>
                <w:color w:val="000000"/>
                <w:kern w:val="0"/>
                <w:szCs w:val="21"/>
              </w:rPr>
              <w:t>公办的示范性普通高中和省一级普通高中名额分配计划</w:t>
            </w: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1</w:t>
            </w:r>
          </w:p>
        </w:tc>
        <w:tc>
          <w:tcPr>
            <w:tcW w:w="2483"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val="restart"/>
            <w:tcBorders>
              <w:top w:val="nil"/>
              <w:left w:val="nil"/>
              <w:right w:val="single" w:sz="4" w:space="0" w:color="auto"/>
            </w:tcBorders>
            <w:vAlign w:val="center"/>
          </w:tcPr>
          <w:p w:rsidR="00067F60" w:rsidRDefault="00067F60" w:rsidP="0008063A">
            <w:pPr>
              <w:widowControl/>
              <w:jc w:val="center"/>
              <w:rPr>
                <w:color w:val="000000"/>
                <w:kern w:val="0"/>
                <w:szCs w:val="21"/>
              </w:rPr>
            </w:pPr>
          </w:p>
        </w:tc>
        <w:tc>
          <w:tcPr>
            <w:tcW w:w="854" w:type="dxa"/>
            <w:vMerge w:val="restart"/>
            <w:tcBorders>
              <w:top w:val="nil"/>
              <w:left w:val="nil"/>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356"/>
          <w:jc w:val="center"/>
        </w:trPr>
        <w:tc>
          <w:tcPr>
            <w:tcW w:w="463" w:type="dxa"/>
            <w:vMerge/>
            <w:tcBorders>
              <w:left w:val="single" w:sz="4" w:space="0" w:color="auto"/>
              <w:right w:val="single" w:sz="4" w:space="0" w:color="auto"/>
            </w:tcBorders>
            <w:noWrap/>
            <w:vAlign w:val="center"/>
          </w:tcPr>
          <w:p w:rsidR="00067F60" w:rsidRDefault="00067F60" w:rsidP="0008063A">
            <w:pPr>
              <w:widowControl/>
              <w:adjustRightInd w:val="0"/>
              <w:snapToGrid w:val="0"/>
              <w:spacing w:line="240" w:lineRule="atLeast"/>
              <w:jc w:val="center"/>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2</w:t>
            </w:r>
          </w:p>
        </w:tc>
        <w:tc>
          <w:tcPr>
            <w:tcW w:w="2483"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854" w:type="dxa"/>
            <w:vMerge/>
            <w:tcBorders>
              <w:left w:val="nil"/>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357"/>
          <w:jc w:val="center"/>
        </w:trPr>
        <w:tc>
          <w:tcPr>
            <w:tcW w:w="463" w:type="dxa"/>
            <w:vMerge/>
            <w:tcBorders>
              <w:left w:val="single" w:sz="4" w:space="0" w:color="auto"/>
              <w:bottom w:val="single" w:sz="4" w:space="0" w:color="auto"/>
              <w:right w:val="single" w:sz="4" w:space="0" w:color="auto"/>
            </w:tcBorders>
            <w:noWrap/>
            <w:vAlign w:val="center"/>
          </w:tcPr>
          <w:p w:rsidR="00067F60" w:rsidRDefault="00067F60" w:rsidP="0008063A">
            <w:pPr>
              <w:widowControl/>
              <w:adjustRightInd w:val="0"/>
              <w:snapToGrid w:val="0"/>
              <w:spacing w:line="240" w:lineRule="atLeast"/>
              <w:jc w:val="center"/>
              <w:rPr>
                <w:color w:val="000000"/>
                <w:kern w:val="0"/>
                <w:szCs w:val="21"/>
              </w:rPr>
            </w:pPr>
          </w:p>
        </w:tc>
        <w:tc>
          <w:tcPr>
            <w:tcW w:w="2550" w:type="dxa"/>
            <w:vMerge/>
            <w:tcBorders>
              <w:left w:val="nil"/>
              <w:bottom w:val="single" w:sz="4" w:space="0" w:color="auto"/>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3</w:t>
            </w:r>
          </w:p>
        </w:tc>
        <w:tc>
          <w:tcPr>
            <w:tcW w:w="2483"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tcBorders>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854" w:type="dxa"/>
            <w:vMerge/>
            <w:tcBorders>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193"/>
          <w:jc w:val="center"/>
        </w:trPr>
        <w:tc>
          <w:tcPr>
            <w:tcW w:w="463" w:type="dxa"/>
            <w:vMerge w:val="restart"/>
            <w:tcBorders>
              <w:top w:val="nil"/>
              <w:left w:val="single" w:sz="4" w:space="0" w:color="auto"/>
              <w:right w:val="single" w:sz="4" w:space="0" w:color="auto"/>
            </w:tcBorders>
            <w:noWrap/>
            <w:vAlign w:val="center"/>
          </w:tcPr>
          <w:p w:rsidR="00067F60" w:rsidRDefault="00067F60" w:rsidP="0008063A">
            <w:pPr>
              <w:widowControl/>
              <w:adjustRightInd w:val="0"/>
              <w:snapToGrid w:val="0"/>
              <w:spacing w:line="240" w:lineRule="atLeast"/>
              <w:jc w:val="center"/>
              <w:rPr>
                <w:color w:val="000000"/>
                <w:kern w:val="0"/>
                <w:szCs w:val="21"/>
              </w:rPr>
            </w:pPr>
            <w:r>
              <w:rPr>
                <w:color w:val="000000"/>
                <w:kern w:val="0"/>
                <w:szCs w:val="21"/>
              </w:rPr>
              <w:t>第三批次</w:t>
            </w:r>
          </w:p>
        </w:tc>
        <w:tc>
          <w:tcPr>
            <w:tcW w:w="2550" w:type="dxa"/>
            <w:vMerge w:val="restart"/>
            <w:tcBorders>
              <w:top w:val="nil"/>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r>
              <w:rPr>
                <w:color w:val="000000"/>
                <w:kern w:val="0"/>
                <w:szCs w:val="21"/>
              </w:rPr>
              <w:t>示范性普通高中其他（剩余）招生计划；引入国家、省、市优质教育资源新建的普通高中学校，经市教育局批准的部分招生计划</w:t>
            </w: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1</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val="restart"/>
            <w:tcBorders>
              <w:top w:val="nil"/>
              <w:left w:val="nil"/>
              <w:right w:val="single" w:sz="4" w:space="0" w:color="auto"/>
            </w:tcBorders>
            <w:vAlign w:val="center"/>
          </w:tcPr>
          <w:p w:rsidR="00067F60" w:rsidRDefault="00067F60" w:rsidP="0008063A">
            <w:pPr>
              <w:widowControl/>
              <w:jc w:val="center"/>
              <w:rPr>
                <w:color w:val="000000"/>
                <w:kern w:val="0"/>
                <w:szCs w:val="21"/>
              </w:rPr>
            </w:pPr>
          </w:p>
        </w:tc>
        <w:tc>
          <w:tcPr>
            <w:tcW w:w="854" w:type="dxa"/>
            <w:vMerge w:val="restart"/>
            <w:tcBorders>
              <w:top w:val="nil"/>
              <w:left w:val="nil"/>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193"/>
          <w:jc w:val="center"/>
        </w:trPr>
        <w:tc>
          <w:tcPr>
            <w:tcW w:w="463" w:type="dxa"/>
            <w:vMerge/>
            <w:tcBorders>
              <w:left w:val="single" w:sz="4" w:space="0" w:color="auto"/>
              <w:right w:val="single" w:sz="4" w:space="0" w:color="auto"/>
            </w:tcBorders>
            <w:noWrap/>
            <w:vAlign w:val="center"/>
          </w:tcPr>
          <w:p w:rsidR="00067F60" w:rsidRDefault="00067F60" w:rsidP="0008063A">
            <w:pPr>
              <w:widowControl/>
              <w:adjustRightInd w:val="0"/>
              <w:snapToGrid w:val="0"/>
              <w:spacing w:line="240" w:lineRule="atLeast"/>
              <w:jc w:val="center"/>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2</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854" w:type="dxa"/>
            <w:vMerge/>
            <w:tcBorders>
              <w:left w:val="nil"/>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193"/>
          <w:jc w:val="center"/>
        </w:trPr>
        <w:tc>
          <w:tcPr>
            <w:tcW w:w="463" w:type="dxa"/>
            <w:vMerge/>
            <w:tcBorders>
              <w:left w:val="single" w:sz="4" w:space="0" w:color="auto"/>
              <w:right w:val="single" w:sz="4" w:space="0" w:color="auto"/>
            </w:tcBorders>
            <w:noWrap/>
            <w:vAlign w:val="center"/>
          </w:tcPr>
          <w:p w:rsidR="00067F60" w:rsidRDefault="00067F60" w:rsidP="0008063A">
            <w:pPr>
              <w:widowControl/>
              <w:adjustRightInd w:val="0"/>
              <w:snapToGrid w:val="0"/>
              <w:spacing w:line="240" w:lineRule="atLeast"/>
              <w:jc w:val="center"/>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3</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854" w:type="dxa"/>
            <w:vMerge/>
            <w:tcBorders>
              <w:left w:val="nil"/>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193"/>
          <w:jc w:val="center"/>
        </w:trPr>
        <w:tc>
          <w:tcPr>
            <w:tcW w:w="463" w:type="dxa"/>
            <w:vMerge/>
            <w:tcBorders>
              <w:left w:val="single" w:sz="4" w:space="0" w:color="auto"/>
              <w:right w:val="single" w:sz="4" w:space="0" w:color="auto"/>
            </w:tcBorders>
            <w:noWrap/>
            <w:vAlign w:val="center"/>
          </w:tcPr>
          <w:p w:rsidR="00067F60" w:rsidRDefault="00067F60" w:rsidP="0008063A">
            <w:pPr>
              <w:widowControl/>
              <w:adjustRightInd w:val="0"/>
              <w:snapToGrid w:val="0"/>
              <w:spacing w:line="240" w:lineRule="atLeast"/>
              <w:jc w:val="center"/>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4</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854" w:type="dxa"/>
            <w:vMerge/>
            <w:tcBorders>
              <w:left w:val="nil"/>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193"/>
          <w:jc w:val="center"/>
        </w:trPr>
        <w:tc>
          <w:tcPr>
            <w:tcW w:w="463" w:type="dxa"/>
            <w:vMerge/>
            <w:tcBorders>
              <w:left w:val="single" w:sz="4" w:space="0" w:color="auto"/>
              <w:right w:val="single" w:sz="4" w:space="0" w:color="auto"/>
            </w:tcBorders>
            <w:noWrap/>
            <w:vAlign w:val="center"/>
          </w:tcPr>
          <w:p w:rsidR="00067F60" w:rsidRDefault="00067F60" w:rsidP="0008063A">
            <w:pPr>
              <w:widowControl/>
              <w:adjustRightInd w:val="0"/>
              <w:snapToGrid w:val="0"/>
              <w:spacing w:line="240" w:lineRule="atLeast"/>
              <w:jc w:val="center"/>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5</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tcBorders>
              <w:left w:val="nil"/>
              <w:right w:val="single" w:sz="4" w:space="0" w:color="auto"/>
            </w:tcBorders>
            <w:vAlign w:val="center"/>
          </w:tcPr>
          <w:p w:rsidR="00067F60" w:rsidRDefault="00067F60" w:rsidP="0008063A">
            <w:pPr>
              <w:widowControl/>
              <w:jc w:val="center"/>
              <w:rPr>
                <w:color w:val="000000"/>
                <w:kern w:val="0"/>
                <w:szCs w:val="21"/>
              </w:rPr>
            </w:pPr>
          </w:p>
        </w:tc>
        <w:tc>
          <w:tcPr>
            <w:tcW w:w="854" w:type="dxa"/>
            <w:vMerge/>
            <w:tcBorders>
              <w:left w:val="nil"/>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193"/>
          <w:jc w:val="center"/>
        </w:trPr>
        <w:tc>
          <w:tcPr>
            <w:tcW w:w="463" w:type="dxa"/>
            <w:vMerge/>
            <w:tcBorders>
              <w:left w:val="single" w:sz="4" w:space="0" w:color="auto"/>
              <w:bottom w:val="single" w:sz="4" w:space="0" w:color="auto"/>
              <w:right w:val="single" w:sz="4" w:space="0" w:color="auto"/>
            </w:tcBorders>
            <w:noWrap/>
            <w:vAlign w:val="center"/>
          </w:tcPr>
          <w:p w:rsidR="00067F60" w:rsidRDefault="00067F60" w:rsidP="0008063A">
            <w:pPr>
              <w:widowControl/>
              <w:adjustRightInd w:val="0"/>
              <w:snapToGrid w:val="0"/>
              <w:spacing w:line="240" w:lineRule="atLeast"/>
              <w:jc w:val="center"/>
              <w:rPr>
                <w:color w:val="000000"/>
                <w:kern w:val="0"/>
                <w:szCs w:val="21"/>
              </w:rPr>
            </w:pPr>
          </w:p>
        </w:tc>
        <w:tc>
          <w:tcPr>
            <w:tcW w:w="2550" w:type="dxa"/>
            <w:vMerge/>
            <w:tcBorders>
              <w:left w:val="nil"/>
              <w:bottom w:val="single" w:sz="4" w:space="0" w:color="auto"/>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6</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tcBorders>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854" w:type="dxa"/>
            <w:vMerge/>
            <w:tcBorders>
              <w:left w:val="nil"/>
              <w:bottom w:val="single" w:sz="4" w:space="0" w:color="auto"/>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193"/>
          <w:jc w:val="center"/>
        </w:trPr>
        <w:tc>
          <w:tcPr>
            <w:tcW w:w="463" w:type="dxa"/>
            <w:vMerge w:val="restart"/>
            <w:tcBorders>
              <w:top w:val="nil"/>
              <w:left w:val="single" w:sz="4" w:space="0" w:color="auto"/>
              <w:right w:val="single" w:sz="4" w:space="0" w:color="auto"/>
            </w:tcBorders>
            <w:vAlign w:val="center"/>
          </w:tcPr>
          <w:p w:rsidR="00067F60" w:rsidRDefault="00067F60" w:rsidP="0008063A">
            <w:pPr>
              <w:widowControl/>
              <w:adjustRightInd w:val="0"/>
              <w:snapToGrid w:val="0"/>
              <w:spacing w:line="240" w:lineRule="atLeast"/>
              <w:jc w:val="center"/>
              <w:rPr>
                <w:color w:val="000000"/>
                <w:kern w:val="0"/>
                <w:szCs w:val="21"/>
              </w:rPr>
            </w:pPr>
            <w:r>
              <w:rPr>
                <w:color w:val="000000"/>
                <w:kern w:val="0"/>
                <w:szCs w:val="21"/>
              </w:rPr>
              <w:t>第四</w:t>
            </w:r>
            <w:r>
              <w:rPr>
                <w:color w:val="000000"/>
                <w:kern w:val="0"/>
                <w:szCs w:val="21"/>
              </w:rPr>
              <w:lastRenderedPageBreak/>
              <w:t>批次</w:t>
            </w:r>
          </w:p>
        </w:tc>
        <w:tc>
          <w:tcPr>
            <w:tcW w:w="2550" w:type="dxa"/>
            <w:vMerge w:val="restart"/>
            <w:tcBorders>
              <w:top w:val="nil"/>
              <w:left w:val="nil"/>
              <w:right w:val="single" w:sz="4" w:space="0" w:color="auto"/>
            </w:tcBorders>
            <w:noWrap/>
            <w:vAlign w:val="center"/>
          </w:tcPr>
          <w:p w:rsidR="00067F60" w:rsidRDefault="00067F60" w:rsidP="0008063A">
            <w:pPr>
              <w:widowControl/>
              <w:adjustRightInd w:val="0"/>
              <w:snapToGrid w:val="0"/>
              <w:spacing w:line="240" w:lineRule="atLeast"/>
              <w:jc w:val="left"/>
              <w:rPr>
                <w:color w:val="000000"/>
                <w:kern w:val="0"/>
                <w:szCs w:val="21"/>
              </w:rPr>
            </w:pPr>
            <w:r>
              <w:rPr>
                <w:color w:val="000000"/>
                <w:kern w:val="0"/>
                <w:szCs w:val="21"/>
              </w:rPr>
              <w:lastRenderedPageBreak/>
              <w:t>普通高中其他（剩余）招生计划</w:t>
            </w: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1</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val="restart"/>
            <w:tcBorders>
              <w:top w:val="nil"/>
              <w:left w:val="nil"/>
              <w:right w:val="single" w:sz="4" w:space="0" w:color="auto"/>
            </w:tcBorders>
            <w:vAlign w:val="center"/>
          </w:tcPr>
          <w:p w:rsidR="00067F60" w:rsidRDefault="00067F60" w:rsidP="0008063A">
            <w:pPr>
              <w:widowControl/>
              <w:jc w:val="center"/>
              <w:rPr>
                <w:color w:val="000000"/>
                <w:kern w:val="0"/>
                <w:szCs w:val="21"/>
              </w:rPr>
            </w:pPr>
          </w:p>
        </w:tc>
        <w:tc>
          <w:tcPr>
            <w:tcW w:w="854" w:type="dxa"/>
            <w:vMerge w:val="restart"/>
            <w:tcBorders>
              <w:top w:val="nil"/>
              <w:left w:val="nil"/>
              <w:right w:val="single" w:sz="4" w:space="0" w:color="auto"/>
            </w:tcBorders>
            <w:vAlign w:val="center"/>
          </w:tcPr>
          <w:p w:rsidR="00067F60" w:rsidRDefault="00067F60" w:rsidP="0008063A">
            <w:pPr>
              <w:widowControl/>
              <w:jc w:val="center"/>
              <w:rPr>
                <w:color w:val="000000"/>
                <w:kern w:val="0"/>
                <w:szCs w:val="21"/>
              </w:rPr>
            </w:pPr>
          </w:p>
        </w:tc>
      </w:tr>
      <w:tr w:rsidR="00067F60" w:rsidTr="0008063A">
        <w:trPr>
          <w:gridAfter w:val="1"/>
          <w:wAfter w:w="8" w:type="dxa"/>
          <w:trHeight w:val="193"/>
          <w:jc w:val="center"/>
        </w:trPr>
        <w:tc>
          <w:tcPr>
            <w:tcW w:w="463" w:type="dxa"/>
            <w:vMerge/>
            <w:tcBorders>
              <w:left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2</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tcBorders>
              <w:left w:val="nil"/>
              <w:right w:val="single" w:sz="4" w:space="0" w:color="auto"/>
            </w:tcBorders>
            <w:vAlign w:val="center"/>
          </w:tcPr>
          <w:p w:rsidR="00067F60" w:rsidRDefault="00067F60" w:rsidP="0008063A">
            <w:pPr>
              <w:widowControl/>
              <w:rPr>
                <w:color w:val="000000"/>
                <w:kern w:val="0"/>
                <w:szCs w:val="21"/>
              </w:rPr>
            </w:pPr>
          </w:p>
        </w:tc>
        <w:tc>
          <w:tcPr>
            <w:tcW w:w="854" w:type="dxa"/>
            <w:vMerge/>
            <w:tcBorders>
              <w:left w:val="nil"/>
              <w:right w:val="single" w:sz="4" w:space="0" w:color="auto"/>
            </w:tcBorders>
          </w:tcPr>
          <w:p w:rsidR="00067F60" w:rsidRDefault="00067F60" w:rsidP="0008063A">
            <w:pPr>
              <w:widowControl/>
              <w:rPr>
                <w:color w:val="000000"/>
                <w:kern w:val="0"/>
                <w:szCs w:val="21"/>
              </w:rPr>
            </w:pPr>
          </w:p>
        </w:tc>
      </w:tr>
      <w:tr w:rsidR="00067F60" w:rsidTr="0008063A">
        <w:trPr>
          <w:gridAfter w:val="1"/>
          <w:wAfter w:w="8" w:type="dxa"/>
          <w:trHeight w:val="90"/>
          <w:jc w:val="center"/>
        </w:trPr>
        <w:tc>
          <w:tcPr>
            <w:tcW w:w="463" w:type="dxa"/>
            <w:vMerge/>
            <w:tcBorders>
              <w:left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3</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tcBorders>
              <w:left w:val="nil"/>
              <w:right w:val="single" w:sz="4" w:space="0" w:color="auto"/>
            </w:tcBorders>
            <w:vAlign w:val="center"/>
          </w:tcPr>
          <w:p w:rsidR="00067F60" w:rsidRDefault="00067F60" w:rsidP="0008063A">
            <w:pPr>
              <w:widowControl/>
              <w:rPr>
                <w:color w:val="000000"/>
                <w:kern w:val="0"/>
                <w:szCs w:val="21"/>
              </w:rPr>
            </w:pPr>
          </w:p>
        </w:tc>
        <w:tc>
          <w:tcPr>
            <w:tcW w:w="854" w:type="dxa"/>
            <w:vMerge/>
            <w:tcBorders>
              <w:left w:val="nil"/>
              <w:right w:val="single" w:sz="4" w:space="0" w:color="auto"/>
            </w:tcBorders>
          </w:tcPr>
          <w:p w:rsidR="00067F60" w:rsidRDefault="00067F60" w:rsidP="0008063A">
            <w:pPr>
              <w:widowControl/>
              <w:rPr>
                <w:color w:val="000000"/>
                <w:kern w:val="0"/>
                <w:szCs w:val="21"/>
              </w:rPr>
            </w:pPr>
          </w:p>
        </w:tc>
      </w:tr>
      <w:tr w:rsidR="00067F60" w:rsidTr="0008063A">
        <w:trPr>
          <w:gridAfter w:val="1"/>
          <w:wAfter w:w="8" w:type="dxa"/>
          <w:trHeight w:val="172"/>
          <w:jc w:val="center"/>
        </w:trPr>
        <w:tc>
          <w:tcPr>
            <w:tcW w:w="463" w:type="dxa"/>
            <w:vMerge/>
            <w:tcBorders>
              <w:left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4</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tcBorders>
              <w:left w:val="nil"/>
              <w:right w:val="single" w:sz="4" w:space="0" w:color="auto"/>
            </w:tcBorders>
            <w:vAlign w:val="center"/>
          </w:tcPr>
          <w:p w:rsidR="00067F60" w:rsidRDefault="00067F60" w:rsidP="0008063A">
            <w:pPr>
              <w:widowControl/>
              <w:rPr>
                <w:color w:val="000000"/>
                <w:kern w:val="0"/>
                <w:szCs w:val="21"/>
              </w:rPr>
            </w:pPr>
          </w:p>
        </w:tc>
        <w:tc>
          <w:tcPr>
            <w:tcW w:w="854" w:type="dxa"/>
            <w:vMerge/>
            <w:tcBorders>
              <w:left w:val="nil"/>
              <w:right w:val="single" w:sz="4" w:space="0" w:color="auto"/>
            </w:tcBorders>
          </w:tcPr>
          <w:p w:rsidR="00067F60" w:rsidRDefault="00067F60" w:rsidP="0008063A">
            <w:pPr>
              <w:widowControl/>
              <w:rPr>
                <w:color w:val="000000"/>
                <w:kern w:val="0"/>
                <w:szCs w:val="21"/>
              </w:rPr>
            </w:pPr>
          </w:p>
        </w:tc>
      </w:tr>
      <w:tr w:rsidR="00067F60" w:rsidTr="0008063A">
        <w:trPr>
          <w:gridAfter w:val="1"/>
          <w:wAfter w:w="8" w:type="dxa"/>
          <w:trHeight w:val="127"/>
          <w:jc w:val="center"/>
        </w:trPr>
        <w:tc>
          <w:tcPr>
            <w:tcW w:w="463" w:type="dxa"/>
            <w:vMerge/>
            <w:tcBorders>
              <w:left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5</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tcBorders>
              <w:left w:val="nil"/>
              <w:right w:val="single" w:sz="4" w:space="0" w:color="auto"/>
            </w:tcBorders>
            <w:vAlign w:val="center"/>
          </w:tcPr>
          <w:p w:rsidR="00067F60" w:rsidRDefault="00067F60" w:rsidP="0008063A">
            <w:pPr>
              <w:widowControl/>
              <w:rPr>
                <w:color w:val="000000"/>
                <w:kern w:val="0"/>
                <w:szCs w:val="21"/>
              </w:rPr>
            </w:pPr>
          </w:p>
        </w:tc>
        <w:tc>
          <w:tcPr>
            <w:tcW w:w="854" w:type="dxa"/>
            <w:vMerge/>
            <w:tcBorders>
              <w:left w:val="nil"/>
              <w:right w:val="single" w:sz="4" w:space="0" w:color="auto"/>
            </w:tcBorders>
          </w:tcPr>
          <w:p w:rsidR="00067F60" w:rsidRDefault="00067F60" w:rsidP="0008063A">
            <w:pPr>
              <w:widowControl/>
              <w:rPr>
                <w:color w:val="000000"/>
                <w:kern w:val="0"/>
                <w:szCs w:val="21"/>
              </w:rPr>
            </w:pPr>
          </w:p>
        </w:tc>
      </w:tr>
      <w:tr w:rsidR="00067F60" w:rsidTr="0008063A">
        <w:trPr>
          <w:gridAfter w:val="1"/>
          <w:wAfter w:w="8" w:type="dxa"/>
          <w:trHeight w:val="90"/>
          <w:jc w:val="center"/>
        </w:trPr>
        <w:tc>
          <w:tcPr>
            <w:tcW w:w="463" w:type="dxa"/>
            <w:vMerge/>
            <w:tcBorders>
              <w:left w:val="single" w:sz="4" w:space="0" w:color="auto"/>
              <w:bottom w:val="single" w:sz="4" w:space="0" w:color="auto"/>
              <w:right w:val="single" w:sz="4" w:space="0" w:color="auto"/>
            </w:tcBorders>
            <w:vAlign w:val="center"/>
          </w:tcPr>
          <w:p w:rsidR="00067F60" w:rsidRDefault="00067F60" w:rsidP="0008063A">
            <w:pPr>
              <w:widowControl/>
              <w:jc w:val="center"/>
              <w:rPr>
                <w:color w:val="000000"/>
                <w:kern w:val="0"/>
                <w:szCs w:val="21"/>
              </w:rPr>
            </w:pPr>
          </w:p>
        </w:tc>
        <w:tc>
          <w:tcPr>
            <w:tcW w:w="2550" w:type="dxa"/>
            <w:vMerge/>
            <w:tcBorders>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772" w:type="dxa"/>
            <w:tcBorders>
              <w:top w:val="single" w:sz="4" w:space="0" w:color="auto"/>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6</w:t>
            </w:r>
          </w:p>
        </w:tc>
        <w:tc>
          <w:tcPr>
            <w:tcW w:w="2483" w:type="dxa"/>
            <w:tcBorders>
              <w:top w:val="nil"/>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1911" w:type="dxa"/>
            <w:gridSpan w:val="3"/>
            <w:vMerge/>
            <w:tcBorders>
              <w:left w:val="nil"/>
              <w:bottom w:val="single" w:sz="4" w:space="0" w:color="auto"/>
              <w:right w:val="single" w:sz="4" w:space="0" w:color="auto"/>
            </w:tcBorders>
            <w:vAlign w:val="center"/>
          </w:tcPr>
          <w:p w:rsidR="00067F60" w:rsidRDefault="00067F60" w:rsidP="0008063A">
            <w:pPr>
              <w:widowControl/>
              <w:rPr>
                <w:color w:val="000000"/>
                <w:kern w:val="0"/>
                <w:szCs w:val="21"/>
              </w:rPr>
            </w:pPr>
          </w:p>
        </w:tc>
        <w:tc>
          <w:tcPr>
            <w:tcW w:w="854" w:type="dxa"/>
            <w:vMerge/>
            <w:tcBorders>
              <w:left w:val="nil"/>
              <w:bottom w:val="single" w:sz="4" w:space="0" w:color="auto"/>
              <w:right w:val="single" w:sz="4" w:space="0" w:color="auto"/>
            </w:tcBorders>
          </w:tcPr>
          <w:p w:rsidR="00067F60" w:rsidRDefault="00067F60" w:rsidP="0008063A">
            <w:pPr>
              <w:widowControl/>
              <w:rPr>
                <w:color w:val="000000"/>
                <w:kern w:val="0"/>
                <w:szCs w:val="21"/>
              </w:rPr>
            </w:pPr>
          </w:p>
        </w:tc>
      </w:tr>
      <w:tr w:rsidR="00067F60" w:rsidTr="0008063A">
        <w:trPr>
          <w:trHeight w:val="295"/>
          <w:jc w:val="center"/>
        </w:trPr>
        <w:tc>
          <w:tcPr>
            <w:tcW w:w="463" w:type="dxa"/>
            <w:vMerge w:val="restart"/>
            <w:tcBorders>
              <w:top w:val="single" w:sz="4" w:space="0" w:color="auto"/>
              <w:left w:val="single" w:sz="4" w:space="0" w:color="auto"/>
              <w:right w:val="single" w:sz="4" w:space="0" w:color="auto"/>
            </w:tcBorders>
            <w:vAlign w:val="center"/>
          </w:tcPr>
          <w:p w:rsidR="00067F60" w:rsidRDefault="00067F60" w:rsidP="0008063A">
            <w:pPr>
              <w:widowControl/>
              <w:jc w:val="center"/>
              <w:rPr>
                <w:color w:val="000000"/>
                <w:kern w:val="0"/>
                <w:szCs w:val="21"/>
              </w:rPr>
            </w:pPr>
            <w:r>
              <w:rPr>
                <w:color w:val="000000"/>
                <w:kern w:val="0"/>
                <w:szCs w:val="21"/>
              </w:rPr>
              <w:t>第四批次</w:t>
            </w:r>
          </w:p>
        </w:tc>
        <w:tc>
          <w:tcPr>
            <w:tcW w:w="2550" w:type="dxa"/>
            <w:vMerge w:val="restart"/>
            <w:tcBorders>
              <w:top w:val="single" w:sz="4" w:space="0" w:color="auto"/>
              <w:left w:val="nil"/>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中等职业学校其他</w:t>
            </w:r>
          </w:p>
          <w:p w:rsidR="00067F60" w:rsidRDefault="00067F60" w:rsidP="0008063A">
            <w:pPr>
              <w:widowControl/>
              <w:jc w:val="center"/>
              <w:rPr>
                <w:color w:val="000000"/>
                <w:kern w:val="0"/>
                <w:szCs w:val="21"/>
              </w:rPr>
            </w:pPr>
            <w:r>
              <w:rPr>
                <w:color w:val="000000"/>
                <w:kern w:val="0"/>
                <w:szCs w:val="21"/>
              </w:rPr>
              <w:t>（剩余）招生计划</w:t>
            </w:r>
          </w:p>
        </w:tc>
        <w:tc>
          <w:tcPr>
            <w:tcW w:w="772" w:type="dxa"/>
            <w:vMerge w:val="restart"/>
            <w:tcBorders>
              <w:top w:val="single" w:sz="4" w:space="0" w:color="auto"/>
              <w:left w:val="nil"/>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1</w:t>
            </w:r>
          </w:p>
        </w:tc>
        <w:tc>
          <w:tcPr>
            <w:tcW w:w="2483" w:type="dxa"/>
            <w:vMerge w:val="restart"/>
            <w:tcBorders>
              <w:top w:val="single" w:sz="4" w:space="0" w:color="auto"/>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1</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val="restart"/>
            <w:tcBorders>
              <w:top w:val="single" w:sz="4" w:space="0" w:color="auto"/>
              <w:left w:val="nil"/>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□是</w:t>
            </w:r>
          </w:p>
          <w:p w:rsidR="00067F60" w:rsidRDefault="00067F60" w:rsidP="0008063A">
            <w:pPr>
              <w:widowControl/>
              <w:jc w:val="center"/>
              <w:rPr>
                <w:rFonts w:ascii="宋体" w:hAnsi="宋体"/>
                <w:color w:val="000000"/>
                <w:kern w:val="0"/>
                <w:szCs w:val="21"/>
              </w:rPr>
            </w:pPr>
            <w:r>
              <w:rPr>
                <w:rFonts w:ascii="宋体" w:hAnsi="宋体"/>
                <w:color w:val="000000"/>
                <w:kern w:val="0"/>
                <w:szCs w:val="21"/>
              </w:rPr>
              <w:t>□否</w:t>
            </w:r>
          </w:p>
        </w:tc>
      </w:tr>
      <w:tr w:rsidR="00067F60" w:rsidTr="0008063A">
        <w:trPr>
          <w:trHeight w:val="112"/>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2</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70"/>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3</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4</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70"/>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5</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70"/>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6</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val="restart"/>
            <w:tcBorders>
              <w:top w:val="single" w:sz="4" w:space="0" w:color="auto"/>
              <w:left w:val="nil"/>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2</w:t>
            </w:r>
          </w:p>
        </w:tc>
        <w:tc>
          <w:tcPr>
            <w:tcW w:w="2483" w:type="dxa"/>
            <w:vMerge w:val="restart"/>
            <w:tcBorders>
              <w:top w:val="single" w:sz="4" w:space="0" w:color="auto"/>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1</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val="restart"/>
            <w:tcBorders>
              <w:top w:val="single" w:sz="4" w:space="0" w:color="auto"/>
              <w:left w:val="nil"/>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□是</w:t>
            </w:r>
          </w:p>
          <w:p w:rsidR="00067F60" w:rsidRDefault="00067F60" w:rsidP="0008063A">
            <w:pPr>
              <w:widowControl/>
              <w:jc w:val="center"/>
              <w:rPr>
                <w:rFonts w:ascii="宋体" w:hAnsi="宋体"/>
                <w:color w:val="000000"/>
                <w:kern w:val="0"/>
                <w:szCs w:val="21"/>
              </w:rPr>
            </w:pPr>
            <w:r>
              <w:rPr>
                <w:rFonts w:ascii="宋体" w:hAnsi="宋体"/>
                <w:color w:val="000000"/>
                <w:kern w:val="0"/>
                <w:szCs w:val="21"/>
              </w:rPr>
              <w:t>□否</w:t>
            </w: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2</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3</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4</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5</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6</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val="restart"/>
            <w:tcBorders>
              <w:top w:val="single" w:sz="4" w:space="0" w:color="auto"/>
              <w:left w:val="nil"/>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3</w:t>
            </w:r>
          </w:p>
        </w:tc>
        <w:tc>
          <w:tcPr>
            <w:tcW w:w="2483" w:type="dxa"/>
            <w:vMerge w:val="restart"/>
            <w:tcBorders>
              <w:top w:val="single" w:sz="4" w:space="0" w:color="auto"/>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1</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val="restart"/>
            <w:tcBorders>
              <w:top w:val="single" w:sz="4" w:space="0" w:color="auto"/>
              <w:left w:val="nil"/>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□是</w:t>
            </w:r>
          </w:p>
          <w:p w:rsidR="00067F60" w:rsidRDefault="00067F60" w:rsidP="0008063A">
            <w:pPr>
              <w:widowControl/>
              <w:jc w:val="center"/>
              <w:rPr>
                <w:rFonts w:ascii="宋体" w:hAnsi="宋体"/>
                <w:color w:val="000000"/>
                <w:kern w:val="0"/>
                <w:szCs w:val="21"/>
              </w:rPr>
            </w:pPr>
            <w:r>
              <w:rPr>
                <w:rFonts w:ascii="宋体" w:hAnsi="宋体"/>
                <w:color w:val="000000"/>
                <w:kern w:val="0"/>
                <w:szCs w:val="21"/>
              </w:rPr>
              <w:t>□否</w:t>
            </w: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2</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3</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4</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5</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6</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val="restart"/>
            <w:tcBorders>
              <w:top w:val="single" w:sz="4" w:space="0" w:color="auto"/>
              <w:left w:val="nil"/>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4</w:t>
            </w:r>
          </w:p>
        </w:tc>
        <w:tc>
          <w:tcPr>
            <w:tcW w:w="2483" w:type="dxa"/>
            <w:vMerge w:val="restart"/>
            <w:tcBorders>
              <w:top w:val="single" w:sz="4" w:space="0" w:color="auto"/>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1</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val="restart"/>
            <w:tcBorders>
              <w:top w:val="single" w:sz="4" w:space="0" w:color="auto"/>
              <w:left w:val="nil"/>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□是</w:t>
            </w:r>
          </w:p>
          <w:p w:rsidR="00067F60" w:rsidRDefault="00067F60" w:rsidP="0008063A">
            <w:pPr>
              <w:widowControl/>
              <w:jc w:val="center"/>
              <w:rPr>
                <w:rFonts w:ascii="宋体" w:hAnsi="宋体"/>
                <w:color w:val="000000"/>
                <w:kern w:val="0"/>
                <w:szCs w:val="21"/>
              </w:rPr>
            </w:pPr>
            <w:r>
              <w:rPr>
                <w:rFonts w:ascii="宋体" w:hAnsi="宋体"/>
                <w:color w:val="000000"/>
                <w:kern w:val="0"/>
                <w:szCs w:val="21"/>
              </w:rPr>
              <w:t>□否</w:t>
            </w: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2</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3</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4</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5</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6</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val="restart"/>
            <w:tcBorders>
              <w:top w:val="single" w:sz="4" w:space="0" w:color="auto"/>
              <w:left w:val="nil"/>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5</w:t>
            </w:r>
          </w:p>
        </w:tc>
        <w:tc>
          <w:tcPr>
            <w:tcW w:w="2483" w:type="dxa"/>
            <w:vMerge w:val="restart"/>
            <w:tcBorders>
              <w:top w:val="single" w:sz="4" w:space="0" w:color="auto"/>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1</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val="restart"/>
            <w:tcBorders>
              <w:top w:val="single" w:sz="4" w:space="0" w:color="auto"/>
              <w:left w:val="nil"/>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□是</w:t>
            </w:r>
          </w:p>
          <w:p w:rsidR="00067F60" w:rsidRDefault="00067F60" w:rsidP="0008063A">
            <w:pPr>
              <w:widowControl/>
              <w:jc w:val="center"/>
              <w:rPr>
                <w:rFonts w:ascii="宋体" w:hAnsi="宋体"/>
                <w:color w:val="000000"/>
                <w:kern w:val="0"/>
                <w:szCs w:val="21"/>
              </w:rPr>
            </w:pPr>
            <w:r>
              <w:rPr>
                <w:rFonts w:ascii="宋体" w:hAnsi="宋体"/>
                <w:color w:val="000000"/>
                <w:kern w:val="0"/>
                <w:szCs w:val="21"/>
              </w:rPr>
              <w:t>□否</w:t>
            </w: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2</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3</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4</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5</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6</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val="restart"/>
            <w:tcBorders>
              <w:top w:val="single" w:sz="4" w:space="0" w:color="auto"/>
              <w:left w:val="nil"/>
              <w:right w:val="single" w:sz="4" w:space="0" w:color="auto"/>
            </w:tcBorders>
            <w:noWrap/>
            <w:vAlign w:val="center"/>
          </w:tcPr>
          <w:p w:rsidR="00067F60" w:rsidRDefault="00067F60" w:rsidP="0008063A">
            <w:pPr>
              <w:widowControl/>
              <w:jc w:val="center"/>
              <w:rPr>
                <w:color w:val="000000"/>
                <w:kern w:val="0"/>
                <w:szCs w:val="21"/>
              </w:rPr>
            </w:pPr>
            <w:r>
              <w:rPr>
                <w:color w:val="000000"/>
                <w:kern w:val="0"/>
                <w:szCs w:val="21"/>
              </w:rPr>
              <w:t>6</w:t>
            </w:r>
          </w:p>
        </w:tc>
        <w:tc>
          <w:tcPr>
            <w:tcW w:w="2483" w:type="dxa"/>
            <w:vMerge w:val="restart"/>
            <w:tcBorders>
              <w:top w:val="single" w:sz="4" w:space="0" w:color="auto"/>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1</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val="restart"/>
            <w:tcBorders>
              <w:top w:val="single" w:sz="4" w:space="0" w:color="auto"/>
              <w:left w:val="nil"/>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□是</w:t>
            </w:r>
          </w:p>
          <w:p w:rsidR="00067F60" w:rsidRDefault="00067F60" w:rsidP="0008063A">
            <w:pPr>
              <w:widowControl/>
              <w:jc w:val="center"/>
              <w:rPr>
                <w:rFonts w:ascii="宋体" w:hAnsi="宋体"/>
                <w:color w:val="000000"/>
                <w:kern w:val="0"/>
                <w:szCs w:val="21"/>
              </w:rPr>
            </w:pPr>
            <w:r>
              <w:rPr>
                <w:rFonts w:ascii="宋体" w:hAnsi="宋体"/>
                <w:color w:val="000000"/>
                <w:kern w:val="0"/>
                <w:szCs w:val="21"/>
              </w:rPr>
              <w:t>□否</w:t>
            </w: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2</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 w:val="18"/>
                <w:szCs w:val="18"/>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3</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 w:val="18"/>
                <w:szCs w:val="18"/>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4</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 w:val="18"/>
                <w:szCs w:val="18"/>
              </w:rPr>
            </w:pPr>
          </w:p>
        </w:tc>
      </w:tr>
      <w:tr w:rsidR="00067F60" w:rsidTr="0008063A">
        <w:trPr>
          <w:trHeight w:val="136"/>
          <w:jc w:val="center"/>
        </w:trPr>
        <w:tc>
          <w:tcPr>
            <w:tcW w:w="463" w:type="dxa"/>
            <w:vMerge/>
            <w:tcBorders>
              <w:left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5</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right w:val="single" w:sz="4" w:space="0" w:color="auto"/>
            </w:tcBorders>
            <w:vAlign w:val="center"/>
          </w:tcPr>
          <w:p w:rsidR="00067F60" w:rsidRDefault="00067F60" w:rsidP="0008063A">
            <w:pPr>
              <w:widowControl/>
              <w:jc w:val="center"/>
              <w:rPr>
                <w:rFonts w:ascii="宋体" w:hAnsi="宋体"/>
                <w:color w:val="000000"/>
                <w:kern w:val="0"/>
                <w:sz w:val="18"/>
                <w:szCs w:val="18"/>
              </w:rPr>
            </w:pPr>
          </w:p>
        </w:tc>
      </w:tr>
      <w:tr w:rsidR="00067F60" w:rsidTr="0008063A">
        <w:trPr>
          <w:trHeight w:val="136"/>
          <w:jc w:val="center"/>
        </w:trPr>
        <w:tc>
          <w:tcPr>
            <w:tcW w:w="463" w:type="dxa"/>
            <w:vMerge/>
            <w:tcBorders>
              <w:left w:val="single" w:sz="4" w:space="0" w:color="auto"/>
              <w:bottom w:val="single" w:sz="4" w:space="0" w:color="auto"/>
              <w:right w:val="single" w:sz="4" w:space="0" w:color="auto"/>
            </w:tcBorders>
            <w:vAlign w:val="center"/>
          </w:tcPr>
          <w:p w:rsidR="00067F60" w:rsidRDefault="00067F60" w:rsidP="0008063A">
            <w:pPr>
              <w:widowControl/>
              <w:jc w:val="left"/>
              <w:rPr>
                <w:color w:val="000000"/>
                <w:kern w:val="0"/>
                <w:szCs w:val="21"/>
              </w:rPr>
            </w:pPr>
          </w:p>
        </w:tc>
        <w:tc>
          <w:tcPr>
            <w:tcW w:w="2550" w:type="dxa"/>
            <w:vMerge/>
            <w:tcBorders>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772" w:type="dxa"/>
            <w:vMerge/>
            <w:tcBorders>
              <w:left w:val="nil"/>
              <w:bottom w:val="single" w:sz="4" w:space="0" w:color="auto"/>
              <w:right w:val="single" w:sz="4" w:space="0" w:color="auto"/>
            </w:tcBorders>
            <w:noWrap/>
            <w:vAlign w:val="center"/>
          </w:tcPr>
          <w:p w:rsidR="00067F60" w:rsidRDefault="00067F60" w:rsidP="0008063A">
            <w:pPr>
              <w:widowControl/>
              <w:jc w:val="center"/>
              <w:rPr>
                <w:color w:val="000000"/>
                <w:kern w:val="0"/>
                <w:szCs w:val="21"/>
              </w:rPr>
            </w:pPr>
          </w:p>
        </w:tc>
        <w:tc>
          <w:tcPr>
            <w:tcW w:w="2483" w:type="dxa"/>
            <w:vMerge/>
            <w:tcBorders>
              <w:left w:val="nil"/>
              <w:bottom w:val="single" w:sz="4" w:space="0" w:color="auto"/>
              <w:right w:val="single" w:sz="4" w:space="0" w:color="auto"/>
            </w:tcBorders>
            <w:noWrap/>
            <w:vAlign w:val="center"/>
          </w:tcPr>
          <w:p w:rsidR="00067F60" w:rsidRDefault="00067F60" w:rsidP="0008063A">
            <w:pPr>
              <w:widowControl/>
              <w:jc w:val="left"/>
              <w:rPr>
                <w:color w:val="000000"/>
                <w:kern w:val="0"/>
                <w:szCs w:val="21"/>
              </w:rPr>
            </w:pPr>
          </w:p>
        </w:tc>
        <w:tc>
          <w:tcPr>
            <w:tcW w:w="352" w:type="dxa"/>
            <w:tcBorders>
              <w:top w:val="single" w:sz="4" w:space="0" w:color="auto"/>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Cs w:val="21"/>
              </w:rPr>
            </w:pPr>
            <w:r>
              <w:rPr>
                <w:rFonts w:ascii="宋体" w:hAnsi="宋体"/>
                <w:color w:val="000000"/>
                <w:kern w:val="0"/>
                <w:szCs w:val="21"/>
              </w:rPr>
              <w:t>6</w:t>
            </w:r>
          </w:p>
        </w:tc>
        <w:tc>
          <w:tcPr>
            <w:tcW w:w="1559" w:type="dxa"/>
            <w:gridSpan w:val="2"/>
            <w:tcBorders>
              <w:top w:val="single" w:sz="4" w:space="0" w:color="auto"/>
              <w:left w:val="nil"/>
              <w:bottom w:val="single" w:sz="4" w:space="0" w:color="auto"/>
              <w:right w:val="single" w:sz="4" w:space="0" w:color="auto"/>
            </w:tcBorders>
            <w:vAlign w:val="center"/>
          </w:tcPr>
          <w:p w:rsidR="00067F60" w:rsidRDefault="00067F60" w:rsidP="0008063A">
            <w:pPr>
              <w:widowControl/>
              <w:rPr>
                <w:rFonts w:ascii="宋体" w:hAnsi="宋体"/>
                <w:color w:val="000000"/>
                <w:kern w:val="0"/>
                <w:sz w:val="18"/>
                <w:szCs w:val="18"/>
              </w:rPr>
            </w:pPr>
          </w:p>
        </w:tc>
        <w:tc>
          <w:tcPr>
            <w:tcW w:w="862" w:type="dxa"/>
            <w:gridSpan w:val="2"/>
            <w:vMerge/>
            <w:tcBorders>
              <w:left w:val="nil"/>
              <w:bottom w:val="single" w:sz="4" w:space="0" w:color="auto"/>
              <w:right w:val="single" w:sz="4" w:space="0" w:color="auto"/>
            </w:tcBorders>
            <w:vAlign w:val="center"/>
          </w:tcPr>
          <w:p w:rsidR="00067F60" w:rsidRDefault="00067F60" w:rsidP="0008063A">
            <w:pPr>
              <w:widowControl/>
              <w:jc w:val="center"/>
              <w:rPr>
                <w:rFonts w:ascii="宋体" w:hAnsi="宋体"/>
                <w:color w:val="000000"/>
                <w:kern w:val="0"/>
                <w:sz w:val="18"/>
                <w:szCs w:val="18"/>
              </w:rPr>
            </w:pPr>
          </w:p>
        </w:tc>
      </w:tr>
      <w:tr w:rsidR="00067F60" w:rsidTr="0008063A">
        <w:trPr>
          <w:trHeight w:val="193"/>
          <w:jc w:val="center"/>
        </w:trPr>
        <w:tc>
          <w:tcPr>
            <w:tcW w:w="463" w:type="dxa"/>
            <w:tcBorders>
              <w:top w:val="single" w:sz="4" w:space="0" w:color="auto"/>
              <w:left w:val="single" w:sz="4" w:space="0" w:color="auto"/>
              <w:bottom w:val="single" w:sz="4" w:space="0" w:color="auto"/>
              <w:right w:val="single" w:sz="4" w:space="0" w:color="auto"/>
            </w:tcBorders>
            <w:vAlign w:val="center"/>
          </w:tcPr>
          <w:p w:rsidR="00067F60" w:rsidRDefault="00067F60" w:rsidP="0008063A">
            <w:pPr>
              <w:widowControl/>
              <w:jc w:val="left"/>
              <w:rPr>
                <w:color w:val="000000"/>
                <w:kern w:val="0"/>
                <w:szCs w:val="21"/>
              </w:rPr>
            </w:pPr>
            <w:r>
              <w:rPr>
                <w:color w:val="000000"/>
                <w:kern w:val="0"/>
                <w:szCs w:val="21"/>
              </w:rPr>
              <w:t>补录</w:t>
            </w:r>
          </w:p>
        </w:tc>
        <w:tc>
          <w:tcPr>
            <w:tcW w:w="8578" w:type="dxa"/>
            <w:gridSpan w:val="8"/>
            <w:tcBorders>
              <w:top w:val="single" w:sz="4" w:space="0" w:color="auto"/>
              <w:left w:val="nil"/>
              <w:bottom w:val="single" w:sz="4" w:space="0" w:color="auto"/>
              <w:right w:val="single" w:sz="4" w:space="0" w:color="auto"/>
            </w:tcBorders>
            <w:noWrap/>
            <w:vAlign w:val="center"/>
          </w:tcPr>
          <w:p w:rsidR="00067F60" w:rsidRDefault="00067F60" w:rsidP="0008063A">
            <w:pPr>
              <w:jc w:val="left"/>
              <w:rPr>
                <w:color w:val="000000"/>
                <w:kern w:val="0"/>
                <w:szCs w:val="21"/>
              </w:rPr>
            </w:pPr>
            <w:r>
              <w:rPr>
                <w:color w:val="000000"/>
                <w:kern w:val="0"/>
                <w:szCs w:val="21"/>
              </w:rPr>
              <w:t>普通高中和中职三二分段及省级以上重点特色专业学校因未录满招生计划或因学生未按规定时间到校注册而空余的计划，统一安排补录。</w:t>
            </w:r>
          </w:p>
        </w:tc>
      </w:tr>
    </w:tbl>
    <w:p w:rsidR="00067F60" w:rsidRDefault="00067F60" w:rsidP="00067F60">
      <w:pPr>
        <w:widowControl/>
        <w:tabs>
          <w:tab w:val="left" w:pos="4140"/>
        </w:tabs>
        <w:adjustRightInd w:val="0"/>
        <w:snapToGrid w:val="0"/>
        <w:spacing w:line="540" w:lineRule="exact"/>
        <w:ind w:rightChars="174" w:right="365"/>
        <w:jc w:val="left"/>
        <w:rPr>
          <w:rFonts w:eastAsia="黑体"/>
          <w:bCs/>
          <w:kern w:val="0"/>
          <w:sz w:val="32"/>
          <w:szCs w:val="32"/>
        </w:rPr>
      </w:pPr>
      <w:r>
        <w:rPr>
          <w:rFonts w:eastAsia="楷体_GB2312"/>
          <w:color w:val="000000"/>
          <w:kern w:val="0"/>
          <w:sz w:val="24"/>
        </w:rPr>
        <w:br w:type="page"/>
      </w:r>
      <w:r>
        <w:rPr>
          <w:rFonts w:eastAsia="黑体"/>
          <w:bCs/>
          <w:kern w:val="0"/>
          <w:sz w:val="32"/>
          <w:szCs w:val="32"/>
        </w:rPr>
        <w:lastRenderedPageBreak/>
        <w:t>附件</w:t>
      </w:r>
      <w:r>
        <w:rPr>
          <w:rFonts w:eastAsia="黑体"/>
          <w:bCs/>
          <w:kern w:val="0"/>
          <w:sz w:val="32"/>
          <w:szCs w:val="32"/>
        </w:rPr>
        <w:t>2</w:t>
      </w:r>
    </w:p>
    <w:p w:rsidR="00067F60" w:rsidRDefault="00067F60" w:rsidP="00067F60">
      <w:pPr>
        <w:spacing w:line="560" w:lineRule="exact"/>
        <w:jc w:val="left"/>
        <w:rPr>
          <w:rFonts w:eastAsia="方正小标宋_GBK"/>
          <w:snapToGrid w:val="0"/>
          <w:kern w:val="0"/>
          <w:sz w:val="44"/>
          <w:szCs w:val="44"/>
        </w:rPr>
      </w:pPr>
    </w:p>
    <w:p w:rsidR="00067F60" w:rsidRDefault="00067F60" w:rsidP="00067F60">
      <w:pPr>
        <w:adjustRightInd w:val="0"/>
        <w:snapToGrid w:val="0"/>
        <w:spacing w:line="560" w:lineRule="exact"/>
        <w:jc w:val="center"/>
        <w:rPr>
          <w:rFonts w:eastAsia="方正小标宋_GBK" w:hint="eastAsia"/>
          <w:snapToGrid w:val="0"/>
          <w:color w:val="000000"/>
          <w:kern w:val="0"/>
          <w:sz w:val="44"/>
          <w:szCs w:val="44"/>
        </w:rPr>
      </w:pPr>
      <w:r>
        <w:rPr>
          <w:rFonts w:eastAsia="方正小标宋_GBK"/>
          <w:snapToGrid w:val="0"/>
          <w:color w:val="000000"/>
          <w:kern w:val="0"/>
          <w:sz w:val="44"/>
          <w:szCs w:val="44"/>
        </w:rPr>
        <w:t>广州市高中阶段学校考试招生负面清单</w:t>
      </w:r>
    </w:p>
    <w:p w:rsidR="00067F60" w:rsidRDefault="00067F60" w:rsidP="00067F60">
      <w:pPr>
        <w:adjustRightInd w:val="0"/>
        <w:snapToGrid w:val="0"/>
        <w:spacing w:line="560" w:lineRule="exact"/>
        <w:jc w:val="center"/>
        <w:rPr>
          <w:rFonts w:eastAsia="方正小标宋_GBK"/>
          <w:snapToGrid w:val="0"/>
          <w:color w:val="000000"/>
          <w:kern w:val="0"/>
          <w:sz w:val="44"/>
          <w:szCs w:val="44"/>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938"/>
      </w:tblGrid>
      <w:tr w:rsidR="00067F60" w:rsidTr="0008063A">
        <w:trPr>
          <w:trHeight w:val="636"/>
          <w:jc w:val="center"/>
        </w:trPr>
        <w:tc>
          <w:tcPr>
            <w:tcW w:w="817" w:type="dxa"/>
            <w:tcBorders>
              <w:top w:val="single" w:sz="2" w:space="0" w:color="000000"/>
              <w:bottom w:val="single" w:sz="2" w:space="0" w:color="000000"/>
            </w:tcBorders>
            <w:vAlign w:val="center"/>
          </w:tcPr>
          <w:p w:rsidR="00067F60" w:rsidRDefault="00067F60" w:rsidP="0008063A">
            <w:pPr>
              <w:adjustRightInd w:val="0"/>
              <w:snapToGrid w:val="0"/>
              <w:spacing w:line="400" w:lineRule="exact"/>
              <w:jc w:val="center"/>
              <w:rPr>
                <w:rFonts w:eastAsia="黑体"/>
                <w:snapToGrid w:val="0"/>
                <w:color w:val="000000"/>
                <w:kern w:val="0"/>
                <w:sz w:val="24"/>
              </w:rPr>
            </w:pPr>
            <w:r>
              <w:rPr>
                <w:rFonts w:eastAsia="黑体"/>
                <w:snapToGrid w:val="0"/>
                <w:color w:val="000000"/>
                <w:kern w:val="0"/>
                <w:sz w:val="24"/>
              </w:rPr>
              <w:t>序号</w:t>
            </w:r>
          </w:p>
        </w:tc>
        <w:tc>
          <w:tcPr>
            <w:tcW w:w="7938" w:type="dxa"/>
            <w:tcBorders>
              <w:top w:val="single" w:sz="2" w:space="0" w:color="000000"/>
              <w:bottom w:val="single" w:sz="2" w:space="0" w:color="000000"/>
            </w:tcBorders>
            <w:vAlign w:val="center"/>
          </w:tcPr>
          <w:p w:rsidR="00067F60" w:rsidRDefault="00067F60" w:rsidP="0008063A">
            <w:pPr>
              <w:adjustRightInd w:val="0"/>
              <w:snapToGrid w:val="0"/>
              <w:spacing w:line="400" w:lineRule="exact"/>
              <w:ind w:firstLineChars="1400" w:firstLine="3360"/>
              <w:rPr>
                <w:rFonts w:eastAsia="黑体"/>
                <w:snapToGrid w:val="0"/>
                <w:color w:val="000000"/>
                <w:kern w:val="0"/>
                <w:sz w:val="24"/>
              </w:rPr>
            </w:pPr>
            <w:r>
              <w:rPr>
                <w:rFonts w:eastAsia="黑体"/>
                <w:snapToGrid w:val="0"/>
                <w:color w:val="000000"/>
                <w:kern w:val="0"/>
                <w:sz w:val="24"/>
              </w:rPr>
              <w:t>违规行为</w:t>
            </w:r>
          </w:p>
        </w:tc>
      </w:tr>
      <w:tr w:rsidR="00067F60" w:rsidTr="0008063A">
        <w:trPr>
          <w:trHeight w:val="1424"/>
          <w:jc w:val="center"/>
        </w:trPr>
        <w:tc>
          <w:tcPr>
            <w:tcW w:w="817"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jc w:val="center"/>
              <w:rPr>
                <w:snapToGrid w:val="0"/>
                <w:color w:val="000000"/>
                <w:kern w:val="0"/>
                <w:szCs w:val="21"/>
              </w:rPr>
            </w:pPr>
            <w:r>
              <w:rPr>
                <w:snapToGrid w:val="0"/>
                <w:color w:val="000000"/>
                <w:kern w:val="0"/>
                <w:szCs w:val="21"/>
              </w:rPr>
              <w:t>1</w:t>
            </w:r>
          </w:p>
        </w:tc>
        <w:tc>
          <w:tcPr>
            <w:tcW w:w="7938"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rPr>
                <w:snapToGrid w:val="0"/>
                <w:color w:val="000000"/>
                <w:kern w:val="0"/>
                <w:szCs w:val="21"/>
              </w:rPr>
            </w:pPr>
            <w:r>
              <w:rPr>
                <w:snapToGrid w:val="0"/>
                <w:color w:val="000000"/>
                <w:kern w:val="0"/>
                <w:szCs w:val="21"/>
              </w:rPr>
              <w:t>以任何形式提前组织招生、免试招生、超计划招生、违规跨区域招生，包括以基金会、校友会等名义组织非本校学生到校参加夏令营、冬令营、</w:t>
            </w:r>
            <w:proofErr w:type="gramStart"/>
            <w:r>
              <w:rPr>
                <w:snapToGrid w:val="0"/>
                <w:color w:val="000000"/>
                <w:kern w:val="0"/>
                <w:szCs w:val="21"/>
              </w:rPr>
              <w:t>研</w:t>
            </w:r>
            <w:proofErr w:type="gramEnd"/>
            <w:r>
              <w:rPr>
                <w:snapToGrid w:val="0"/>
                <w:color w:val="000000"/>
                <w:kern w:val="0"/>
                <w:szCs w:val="21"/>
              </w:rPr>
              <w:t>学班等活动，违规签订</w:t>
            </w:r>
            <w:r>
              <w:rPr>
                <w:snapToGrid w:val="0"/>
                <w:color w:val="000000"/>
                <w:kern w:val="0"/>
                <w:szCs w:val="21"/>
              </w:rPr>
              <w:t>“</w:t>
            </w:r>
            <w:r>
              <w:rPr>
                <w:snapToGrid w:val="0"/>
                <w:color w:val="000000"/>
                <w:kern w:val="0"/>
                <w:szCs w:val="21"/>
              </w:rPr>
              <w:t>包捞</w:t>
            </w:r>
            <w:r>
              <w:rPr>
                <w:snapToGrid w:val="0"/>
                <w:color w:val="000000"/>
                <w:kern w:val="0"/>
                <w:szCs w:val="21"/>
              </w:rPr>
              <w:t>”</w:t>
            </w:r>
            <w:r>
              <w:rPr>
                <w:snapToGrid w:val="0"/>
                <w:color w:val="000000"/>
                <w:kern w:val="0"/>
                <w:szCs w:val="21"/>
              </w:rPr>
              <w:t>招生入学协议，未获得办学许可和未下达招生计划的学校招生。</w:t>
            </w:r>
          </w:p>
        </w:tc>
      </w:tr>
      <w:tr w:rsidR="00067F60" w:rsidTr="0008063A">
        <w:trPr>
          <w:trHeight w:val="1118"/>
          <w:jc w:val="center"/>
        </w:trPr>
        <w:tc>
          <w:tcPr>
            <w:tcW w:w="817"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jc w:val="center"/>
              <w:rPr>
                <w:snapToGrid w:val="0"/>
                <w:color w:val="000000"/>
                <w:kern w:val="0"/>
                <w:szCs w:val="21"/>
              </w:rPr>
            </w:pPr>
            <w:r>
              <w:rPr>
                <w:snapToGrid w:val="0"/>
                <w:color w:val="000000"/>
                <w:kern w:val="0"/>
                <w:szCs w:val="21"/>
              </w:rPr>
              <w:t>2</w:t>
            </w:r>
          </w:p>
        </w:tc>
        <w:tc>
          <w:tcPr>
            <w:tcW w:w="7938"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rPr>
                <w:snapToGrid w:val="0"/>
                <w:color w:val="000000"/>
                <w:kern w:val="0"/>
                <w:szCs w:val="21"/>
              </w:rPr>
            </w:pPr>
            <w:r>
              <w:rPr>
                <w:snapToGrid w:val="0"/>
                <w:color w:val="000000"/>
                <w:kern w:val="0"/>
                <w:szCs w:val="21"/>
              </w:rPr>
              <w:t>学校间混合招生、招生后违规办理转学（包括多校区之间、集团校之间混合招生，招生后违规办理转学），中外合作办学项目招收的学生转入普通班级。不通过市统一中考平台招生、补录，自行组织招生考试。</w:t>
            </w:r>
          </w:p>
        </w:tc>
      </w:tr>
      <w:tr w:rsidR="00067F60" w:rsidTr="0008063A">
        <w:trPr>
          <w:trHeight w:val="435"/>
          <w:jc w:val="center"/>
        </w:trPr>
        <w:tc>
          <w:tcPr>
            <w:tcW w:w="817"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jc w:val="center"/>
              <w:rPr>
                <w:snapToGrid w:val="0"/>
                <w:color w:val="000000"/>
                <w:kern w:val="0"/>
                <w:szCs w:val="21"/>
              </w:rPr>
            </w:pPr>
            <w:r>
              <w:rPr>
                <w:snapToGrid w:val="0"/>
                <w:color w:val="000000"/>
                <w:kern w:val="0"/>
                <w:szCs w:val="21"/>
              </w:rPr>
              <w:t>3</w:t>
            </w:r>
          </w:p>
        </w:tc>
        <w:tc>
          <w:tcPr>
            <w:tcW w:w="7938"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rPr>
                <w:snapToGrid w:val="0"/>
                <w:color w:val="000000"/>
                <w:kern w:val="0"/>
                <w:szCs w:val="21"/>
              </w:rPr>
            </w:pPr>
            <w:r>
              <w:rPr>
                <w:snapToGrid w:val="0"/>
                <w:color w:val="000000"/>
                <w:kern w:val="0"/>
                <w:szCs w:val="21"/>
              </w:rPr>
              <w:t>公办学校参与举办的民办学校以公办学校名义招揽生源。</w:t>
            </w:r>
          </w:p>
        </w:tc>
      </w:tr>
      <w:tr w:rsidR="00067F60" w:rsidTr="0008063A">
        <w:trPr>
          <w:trHeight w:val="828"/>
          <w:jc w:val="center"/>
        </w:trPr>
        <w:tc>
          <w:tcPr>
            <w:tcW w:w="817"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jc w:val="center"/>
              <w:rPr>
                <w:snapToGrid w:val="0"/>
                <w:color w:val="000000"/>
                <w:kern w:val="0"/>
                <w:szCs w:val="21"/>
              </w:rPr>
            </w:pPr>
            <w:r>
              <w:rPr>
                <w:snapToGrid w:val="0"/>
                <w:color w:val="000000"/>
                <w:kern w:val="0"/>
                <w:szCs w:val="21"/>
              </w:rPr>
              <w:t>4</w:t>
            </w:r>
          </w:p>
        </w:tc>
        <w:tc>
          <w:tcPr>
            <w:tcW w:w="7938"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rPr>
                <w:snapToGrid w:val="0"/>
                <w:color w:val="000000"/>
                <w:kern w:val="0"/>
                <w:szCs w:val="21"/>
              </w:rPr>
            </w:pPr>
            <w:r>
              <w:rPr>
                <w:snapToGrid w:val="0"/>
                <w:color w:val="000000"/>
                <w:kern w:val="0"/>
                <w:szCs w:val="21"/>
              </w:rPr>
              <w:t>利用中介机构非法招生、与社会培训机构联合组织以选拔生源为目的的各类考试，或采用社会培训机构组织的考试结果作为招生依据。</w:t>
            </w:r>
          </w:p>
        </w:tc>
      </w:tr>
      <w:tr w:rsidR="00067F60" w:rsidTr="0008063A">
        <w:trPr>
          <w:jc w:val="center"/>
        </w:trPr>
        <w:tc>
          <w:tcPr>
            <w:tcW w:w="817"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jc w:val="center"/>
              <w:rPr>
                <w:snapToGrid w:val="0"/>
                <w:color w:val="000000"/>
                <w:kern w:val="0"/>
                <w:szCs w:val="21"/>
              </w:rPr>
            </w:pPr>
            <w:r>
              <w:rPr>
                <w:snapToGrid w:val="0"/>
                <w:color w:val="000000"/>
                <w:kern w:val="0"/>
                <w:szCs w:val="21"/>
              </w:rPr>
              <w:t>5</w:t>
            </w:r>
          </w:p>
        </w:tc>
        <w:tc>
          <w:tcPr>
            <w:tcW w:w="7938"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rPr>
                <w:snapToGrid w:val="0"/>
                <w:color w:val="000000"/>
                <w:kern w:val="0"/>
                <w:szCs w:val="21"/>
              </w:rPr>
            </w:pPr>
            <w:r>
              <w:rPr>
                <w:snapToGrid w:val="0"/>
                <w:color w:val="000000"/>
                <w:kern w:val="0"/>
                <w:szCs w:val="21"/>
              </w:rPr>
              <w:t>以高额物质奖励、免收学费、虚假宣传等方式争抢生源，包括民办学校收费与中考成绩挂钩。</w:t>
            </w:r>
          </w:p>
        </w:tc>
      </w:tr>
      <w:tr w:rsidR="00067F60" w:rsidTr="0008063A">
        <w:trPr>
          <w:trHeight w:val="417"/>
          <w:jc w:val="center"/>
        </w:trPr>
        <w:tc>
          <w:tcPr>
            <w:tcW w:w="817"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jc w:val="center"/>
              <w:rPr>
                <w:snapToGrid w:val="0"/>
                <w:color w:val="000000"/>
                <w:kern w:val="0"/>
                <w:szCs w:val="21"/>
              </w:rPr>
            </w:pPr>
            <w:r>
              <w:rPr>
                <w:snapToGrid w:val="0"/>
                <w:color w:val="000000"/>
                <w:kern w:val="0"/>
                <w:szCs w:val="21"/>
              </w:rPr>
              <w:t>6</w:t>
            </w:r>
          </w:p>
        </w:tc>
        <w:tc>
          <w:tcPr>
            <w:tcW w:w="7938"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rPr>
                <w:snapToGrid w:val="0"/>
                <w:color w:val="000000"/>
                <w:kern w:val="0"/>
                <w:szCs w:val="21"/>
              </w:rPr>
            </w:pPr>
            <w:r>
              <w:rPr>
                <w:snapToGrid w:val="0"/>
                <w:color w:val="000000"/>
                <w:kern w:val="0"/>
                <w:szCs w:val="21"/>
              </w:rPr>
              <w:t>招收已被中等职业学校录取的学生。</w:t>
            </w:r>
          </w:p>
        </w:tc>
      </w:tr>
      <w:tr w:rsidR="00067F60" w:rsidTr="0008063A">
        <w:trPr>
          <w:trHeight w:val="409"/>
          <w:jc w:val="center"/>
        </w:trPr>
        <w:tc>
          <w:tcPr>
            <w:tcW w:w="817"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jc w:val="center"/>
              <w:rPr>
                <w:snapToGrid w:val="0"/>
                <w:color w:val="000000"/>
                <w:kern w:val="0"/>
                <w:szCs w:val="21"/>
              </w:rPr>
            </w:pPr>
            <w:r>
              <w:rPr>
                <w:snapToGrid w:val="0"/>
                <w:color w:val="000000"/>
                <w:kern w:val="0"/>
                <w:szCs w:val="21"/>
              </w:rPr>
              <w:t>7</w:t>
            </w:r>
          </w:p>
        </w:tc>
        <w:tc>
          <w:tcPr>
            <w:tcW w:w="7938"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rPr>
                <w:snapToGrid w:val="0"/>
                <w:color w:val="000000"/>
                <w:kern w:val="0"/>
                <w:szCs w:val="21"/>
              </w:rPr>
            </w:pPr>
            <w:r>
              <w:rPr>
                <w:snapToGrid w:val="0"/>
                <w:color w:val="000000"/>
                <w:kern w:val="0"/>
                <w:szCs w:val="21"/>
              </w:rPr>
              <w:t>招收借读生</w:t>
            </w:r>
            <w:r>
              <w:rPr>
                <w:rFonts w:hint="eastAsia"/>
                <w:snapToGrid w:val="0"/>
                <w:color w:val="000000"/>
                <w:kern w:val="0"/>
                <w:szCs w:val="21"/>
              </w:rPr>
              <w:t>、</w:t>
            </w:r>
            <w:r>
              <w:rPr>
                <w:snapToGrid w:val="0"/>
                <w:color w:val="000000"/>
                <w:kern w:val="0"/>
                <w:szCs w:val="21"/>
              </w:rPr>
              <w:t>人籍分离、空挂学籍。</w:t>
            </w:r>
          </w:p>
        </w:tc>
      </w:tr>
      <w:tr w:rsidR="00067F60" w:rsidTr="0008063A">
        <w:trPr>
          <w:trHeight w:val="415"/>
          <w:jc w:val="center"/>
        </w:trPr>
        <w:tc>
          <w:tcPr>
            <w:tcW w:w="817"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jc w:val="center"/>
              <w:rPr>
                <w:snapToGrid w:val="0"/>
                <w:color w:val="000000"/>
                <w:kern w:val="0"/>
                <w:szCs w:val="21"/>
              </w:rPr>
            </w:pPr>
            <w:r>
              <w:rPr>
                <w:snapToGrid w:val="0"/>
                <w:color w:val="000000"/>
                <w:kern w:val="0"/>
                <w:szCs w:val="21"/>
              </w:rPr>
              <w:t>8</w:t>
            </w:r>
          </w:p>
        </w:tc>
        <w:tc>
          <w:tcPr>
            <w:tcW w:w="7938"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rPr>
                <w:snapToGrid w:val="0"/>
                <w:color w:val="000000"/>
                <w:kern w:val="0"/>
                <w:szCs w:val="21"/>
              </w:rPr>
            </w:pPr>
            <w:r>
              <w:rPr>
                <w:snapToGrid w:val="0"/>
                <w:color w:val="000000"/>
                <w:kern w:val="0"/>
                <w:szCs w:val="21"/>
              </w:rPr>
              <w:t>收取择校费、与招生入学挂钩的赞助费以及跨学期收取学费。</w:t>
            </w:r>
          </w:p>
        </w:tc>
      </w:tr>
      <w:tr w:rsidR="00067F60" w:rsidTr="0008063A">
        <w:trPr>
          <w:trHeight w:val="562"/>
          <w:jc w:val="center"/>
        </w:trPr>
        <w:tc>
          <w:tcPr>
            <w:tcW w:w="817"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jc w:val="center"/>
              <w:rPr>
                <w:snapToGrid w:val="0"/>
                <w:color w:val="000000"/>
                <w:kern w:val="0"/>
                <w:szCs w:val="21"/>
              </w:rPr>
            </w:pPr>
            <w:r>
              <w:rPr>
                <w:snapToGrid w:val="0"/>
                <w:color w:val="000000"/>
                <w:kern w:val="0"/>
                <w:szCs w:val="21"/>
              </w:rPr>
              <w:t>9</w:t>
            </w:r>
          </w:p>
        </w:tc>
        <w:tc>
          <w:tcPr>
            <w:tcW w:w="7938"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rPr>
                <w:snapToGrid w:val="0"/>
                <w:color w:val="000000"/>
                <w:kern w:val="0"/>
                <w:szCs w:val="21"/>
              </w:rPr>
            </w:pPr>
            <w:r>
              <w:rPr>
                <w:snapToGrid w:val="0"/>
                <w:color w:val="000000"/>
                <w:kern w:val="0"/>
                <w:szCs w:val="21"/>
              </w:rPr>
              <w:t>公布、宣传、炒作中考</w:t>
            </w:r>
            <w:r>
              <w:rPr>
                <w:rFonts w:hint="eastAsia"/>
                <w:snapToGrid w:val="0"/>
                <w:color w:val="000000"/>
                <w:kern w:val="0"/>
                <w:szCs w:val="21"/>
              </w:rPr>
              <w:t>“</w:t>
            </w:r>
            <w:r>
              <w:rPr>
                <w:snapToGrid w:val="0"/>
                <w:color w:val="000000"/>
                <w:kern w:val="0"/>
                <w:szCs w:val="21"/>
              </w:rPr>
              <w:t>状元</w:t>
            </w:r>
            <w:r>
              <w:rPr>
                <w:rFonts w:hint="eastAsia"/>
                <w:snapToGrid w:val="0"/>
                <w:color w:val="000000"/>
                <w:kern w:val="0"/>
                <w:szCs w:val="21"/>
              </w:rPr>
              <w:t>”</w:t>
            </w:r>
            <w:r>
              <w:rPr>
                <w:snapToGrid w:val="0"/>
                <w:color w:val="000000"/>
                <w:kern w:val="0"/>
                <w:szCs w:val="21"/>
              </w:rPr>
              <w:t>和升学率，包括以家委会等名义公布升学率。</w:t>
            </w:r>
          </w:p>
        </w:tc>
      </w:tr>
      <w:tr w:rsidR="00067F60" w:rsidTr="0008063A">
        <w:trPr>
          <w:trHeight w:val="562"/>
          <w:jc w:val="center"/>
        </w:trPr>
        <w:tc>
          <w:tcPr>
            <w:tcW w:w="817"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jc w:val="center"/>
              <w:rPr>
                <w:snapToGrid w:val="0"/>
                <w:color w:val="000000"/>
                <w:kern w:val="0"/>
                <w:szCs w:val="21"/>
              </w:rPr>
            </w:pPr>
            <w:r>
              <w:rPr>
                <w:snapToGrid w:val="0"/>
                <w:color w:val="000000"/>
                <w:kern w:val="0"/>
                <w:szCs w:val="21"/>
              </w:rPr>
              <w:t>10</w:t>
            </w:r>
          </w:p>
        </w:tc>
        <w:tc>
          <w:tcPr>
            <w:tcW w:w="7938" w:type="dxa"/>
            <w:tcBorders>
              <w:top w:val="single" w:sz="2" w:space="0" w:color="000000"/>
              <w:bottom w:val="single" w:sz="2" w:space="0" w:color="000000"/>
            </w:tcBorders>
            <w:vAlign w:val="center"/>
          </w:tcPr>
          <w:p w:rsidR="00067F60" w:rsidRDefault="00067F60" w:rsidP="0008063A">
            <w:pPr>
              <w:widowControl/>
              <w:adjustRightInd w:val="0"/>
              <w:snapToGrid w:val="0"/>
              <w:spacing w:line="400" w:lineRule="exact"/>
              <w:rPr>
                <w:snapToGrid w:val="0"/>
                <w:color w:val="000000"/>
                <w:kern w:val="0"/>
                <w:szCs w:val="21"/>
              </w:rPr>
            </w:pPr>
            <w:r>
              <w:rPr>
                <w:snapToGrid w:val="0"/>
                <w:color w:val="000000"/>
                <w:kern w:val="0"/>
                <w:szCs w:val="21"/>
              </w:rPr>
              <w:t>强制学生填报升学志愿。</w:t>
            </w:r>
          </w:p>
        </w:tc>
      </w:tr>
    </w:tbl>
    <w:p w:rsidR="0000048D" w:rsidRDefault="00067F60" w:rsidP="00067F60">
      <w:pPr>
        <w:widowControl/>
        <w:adjustRightInd w:val="0"/>
        <w:snapToGrid w:val="0"/>
        <w:spacing w:line="360" w:lineRule="exact"/>
        <w:ind w:firstLineChars="304" w:firstLine="638"/>
      </w:pPr>
      <w:r>
        <w:rPr>
          <w:snapToGrid w:val="0"/>
          <w:color w:val="000000"/>
          <w:kern w:val="0"/>
          <w:szCs w:val="22"/>
        </w:rPr>
        <w:t>备注：各区、各学校要深化违规招生治理，对出现负面清单中扰乱招生入学秩序的行为，视情节严重程度给予约谈、责令限期改正、按干部管理权限对校长和相关责任人追究处理等。民办学校还要给予削减招生计划、停止招生直至取消办学资质等处理</w:t>
      </w:r>
      <w:r>
        <w:rPr>
          <w:rFonts w:hint="eastAsia"/>
          <w:snapToGrid w:val="0"/>
          <w:color w:val="000000"/>
          <w:kern w:val="0"/>
          <w:szCs w:val="22"/>
        </w:rPr>
        <w:t>。</w:t>
      </w:r>
      <w:bookmarkStart w:id="0" w:name="_GoBack"/>
      <w:bookmarkEnd w:id="0"/>
    </w:p>
    <w:sectPr w:rsidR="0000048D" w:rsidSect="00FB3C0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60"/>
    <w:rsid w:val="0000048D"/>
    <w:rsid w:val="00001347"/>
    <w:rsid w:val="00002DBA"/>
    <w:rsid w:val="0006033A"/>
    <w:rsid w:val="00067F60"/>
    <w:rsid w:val="00095D26"/>
    <w:rsid w:val="00096F97"/>
    <w:rsid w:val="00097EB7"/>
    <w:rsid w:val="000A53C7"/>
    <w:rsid w:val="000B06D3"/>
    <w:rsid w:val="000D1FC7"/>
    <w:rsid w:val="000F7F4A"/>
    <w:rsid w:val="001066C7"/>
    <w:rsid w:val="00123A64"/>
    <w:rsid w:val="00127E54"/>
    <w:rsid w:val="00131286"/>
    <w:rsid w:val="00134734"/>
    <w:rsid w:val="0018246E"/>
    <w:rsid w:val="001A483A"/>
    <w:rsid w:val="001C351E"/>
    <w:rsid w:val="00210A70"/>
    <w:rsid w:val="00246D8D"/>
    <w:rsid w:val="0024763C"/>
    <w:rsid w:val="00260339"/>
    <w:rsid w:val="00275DF6"/>
    <w:rsid w:val="00282DF2"/>
    <w:rsid w:val="00286F71"/>
    <w:rsid w:val="0029276A"/>
    <w:rsid w:val="002A22D1"/>
    <w:rsid w:val="002B688E"/>
    <w:rsid w:val="002C0C5A"/>
    <w:rsid w:val="002C6E7B"/>
    <w:rsid w:val="002D4F79"/>
    <w:rsid w:val="002D741E"/>
    <w:rsid w:val="002E30FC"/>
    <w:rsid w:val="002F7723"/>
    <w:rsid w:val="0030125C"/>
    <w:rsid w:val="00303C83"/>
    <w:rsid w:val="00310717"/>
    <w:rsid w:val="00312695"/>
    <w:rsid w:val="00341E72"/>
    <w:rsid w:val="00343B44"/>
    <w:rsid w:val="00363AB1"/>
    <w:rsid w:val="003778B5"/>
    <w:rsid w:val="003A2168"/>
    <w:rsid w:val="003A217F"/>
    <w:rsid w:val="003A5CD0"/>
    <w:rsid w:val="003B01D2"/>
    <w:rsid w:val="003B6D7A"/>
    <w:rsid w:val="003C0A94"/>
    <w:rsid w:val="003D13C1"/>
    <w:rsid w:val="003E647A"/>
    <w:rsid w:val="003E6A64"/>
    <w:rsid w:val="00401A4F"/>
    <w:rsid w:val="00402636"/>
    <w:rsid w:val="00462D3F"/>
    <w:rsid w:val="00463F6D"/>
    <w:rsid w:val="004656E2"/>
    <w:rsid w:val="004771B7"/>
    <w:rsid w:val="00483E6D"/>
    <w:rsid w:val="00490EE8"/>
    <w:rsid w:val="004913A7"/>
    <w:rsid w:val="00492F85"/>
    <w:rsid w:val="004969F4"/>
    <w:rsid w:val="00496F02"/>
    <w:rsid w:val="004A0859"/>
    <w:rsid w:val="004A3433"/>
    <w:rsid w:val="004A41E1"/>
    <w:rsid w:val="004A787E"/>
    <w:rsid w:val="004B46E1"/>
    <w:rsid w:val="004C004B"/>
    <w:rsid w:val="004D21AD"/>
    <w:rsid w:val="004F4427"/>
    <w:rsid w:val="004F550E"/>
    <w:rsid w:val="00512ADF"/>
    <w:rsid w:val="00512BED"/>
    <w:rsid w:val="00514CA4"/>
    <w:rsid w:val="005164A0"/>
    <w:rsid w:val="005179FF"/>
    <w:rsid w:val="00537922"/>
    <w:rsid w:val="0055390A"/>
    <w:rsid w:val="00557893"/>
    <w:rsid w:val="005645B2"/>
    <w:rsid w:val="0056571C"/>
    <w:rsid w:val="00565A93"/>
    <w:rsid w:val="0057173A"/>
    <w:rsid w:val="005724DC"/>
    <w:rsid w:val="0057429B"/>
    <w:rsid w:val="00597BD4"/>
    <w:rsid w:val="005B7E1B"/>
    <w:rsid w:val="005F0246"/>
    <w:rsid w:val="0060510B"/>
    <w:rsid w:val="006405E9"/>
    <w:rsid w:val="00651DA0"/>
    <w:rsid w:val="00651F1C"/>
    <w:rsid w:val="006821F6"/>
    <w:rsid w:val="0069145F"/>
    <w:rsid w:val="006A207B"/>
    <w:rsid w:val="006A7813"/>
    <w:rsid w:val="006B14E0"/>
    <w:rsid w:val="006B6A8C"/>
    <w:rsid w:val="006D3778"/>
    <w:rsid w:val="006F42C6"/>
    <w:rsid w:val="007028CE"/>
    <w:rsid w:val="007073ED"/>
    <w:rsid w:val="0072553F"/>
    <w:rsid w:val="00741CAA"/>
    <w:rsid w:val="00750699"/>
    <w:rsid w:val="00785572"/>
    <w:rsid w:val="00786366"/>
    <w:rsid w:val="00792B21"/>
    <w:rsid w:val="00796B9E"/>
    <w:rsid w:val="007A548B"/>
    <w:rsid w:val="007A550B"/>
    <w:rsid w:val="007A5D07"/>
    <w:rsid w:val="007C76D4"/>
    <w:rsid w:val="007D2A0F"/>
    <w:rsid w:val="007D744A"/>
    <w:rsid w:val="00800722"/>
    <w:rsid w:val="00800FA7"/>
    <w:rsid w:val="00804130"/>
    <w:rsid w:val="0082150B"/>
    <w:rsid w:val="00827E95"/>
    <w:rsid w:val="00832C3A"/>
    <w:rsid w:val="0085015A"/>
    <w:rsid w:val="00855E03"/>
    <w:rsid w:val="00863E73"/>
    <w:rsid w:val="00866459"/>
    <w:rsid w:val="0086664D"/>
    <w:rsid w:val="00870020"/>
    <w:rsid w:val="00886C07"/>
    <w:rsid w:val="00894C10"/>
    <w:rsid w:val="008A7F32"/>
    <w:rsid w:val="008B0472"/>
    <w:rsid w:val="008B2D7E"/>
    <w:rsid w:val="008C20D7"/>
    <w:rsid w:val="008D1F1C"/>
    <w:rsid w:val="008E7374"/>
    <w:rsid w:val="008F5DEA"/>
    <w:rsid w:val="00913C95"/>
    <w:rsid w:val="009222E6"/>
    <w:rsid w:val="00923A46"/>
    <w:rsid w:val="009273B2"/>
    <w:rsid w:val="00932508"/>
    <w:rsid w:val="00934562"/>
    <w:rsid w:val="00944353"/>
    <w:rsid w:val="00970162"/>
    <w:rsid w:val="00977D47"/>
    <w:rsid w:val="009A1C2F"/>
    <w:rsid w:val="009C767C"/>
    <w:rsid w:val="009E6529"/>
    <w:rsid w:val="00A06BE7"/>
    <w:rsid w:val="00A12E57"/>
    <w:rsid w:val="00A1447A"/>
    <w:rsid w:val="00A24AC9"/>
    <w:rsid w:val="00A266BD"/>
    <w:rsid w:val="00A31A36"/>
    <w:rsid w:val="00A3248E"/>
    <w:rsid w:val="00A349DF"/>
    <w:rsid w:val="00A41A6E"/>
    <w:rsid w:val="00A461EB"/>
    <w:rsid w:val="00A54582"/>
    <w:rsid w:val="00A938DF"/>
    <w:rsid w:val="00AA4999"/>
    <w:rsid w:val="00AB0D9D"/>
    <w:rsid w:val="00AE0E03"/>
    <w:rsid w:val="00AE5F9C"/>
    <w:rsid w:val="00AF332D"/>
    <w:rsid w:val="00AF6D5A"/>
    <w:rsid w:val="00B0262A"/>
    <w:rsid w:val="00B159C8"/>
    <w:rsid w:val="00B348E6"/>
    <w:rsid w:val="00B37770"/>
    <w:rsid w:val="00B46D0E"/>
    <w:rsid w:val="00B501EC"/>
    <w:rsid w:val="00B62D0D"/>
    <w:rsid w:val="00B7083A"/>
    <w:rsid w:val="00B90135"/>
    <w:rsid w:val="00B93935"/>
    <w:rsid w:val="00BB2605"/>
    <w:rsid w:val="00BB6A4D"/>
    <w:rsid w:val="00BC7698"/>
    <w:rsid w:val="00BD2172"/>
    <w:rsid w:val="00BD3960"/>
    <w:rsid w:val="00BD3BCF"/>
    <w:rsid w:val="00BD45B7"/>
    <w:rsid w:val="00BF33FA"/>
    <w:rsid w:val="00BF4EBE"/>
    <w:rsid w:val="00BF4F05"/>
    <w:rsid w:val="00C0293F"/>
    <w:rsid w:val="00C11EFB"/>
    <w:rsid w:val="00C225A5"/>
    <w:rsid w:val="00C259AA"/>
    <w:rsid w:val="00C26C27"/>
    <w:rsid w:val="00C27EE7"/>
    <w:rsid w:val="00C34D66"/>
    <w:rsid w:val="00C5206C"/>
    <w:rsid w:val="00C6049F"/>
    <w:rsid w:val="00C70CE0"/>
    <w:rsid w:val="00C73F63"/>
    <w:rsid w:val="00C82216"/>
    <w:rsid w:val="00C879E9"/>
    <w:rsid w:val="00CA1E93"/>
    <w:rsid w:val="00CC4E85"/>
    <w:rsid w:val="00CD22AA"/>
    <w:rsid w:val="00CD4277"/>
    <w:rsid w:val="00CD5467"/>
    <w:rsid w:val="00CD6208"/>
    <w:rsid w:val="00CE339B"/>
    <w:rsid w:val="00CE38E1"/>
    <w:rsid w:val="00CF48B0"/>
    <w:rsid w:val="00D018E6"/>
    <w:rsid w:val="00D11F6A"/>
    <w:rsid w:val="00D15B97"/>
    <w:rsid w:val="00D16A05"/>
    <w:rsid w:val="00D2709E"/>
    <w:rsid w:val="00D3701B"/>
    <w:rsid w:val="00D50C0B"/>
    <w:rsid w:val="00D567AB"/>
    <w:rsid w:val="00D57577"/>
    <w:rsid w:val="00D92329"/>
    <w:rsid w:val="00DB3F39"/>
    <w:rsid w:val="00DB785F"/>
    <w:rsid w:val="00DB7CC3"/>
    <w:rsid w:val="00DB7E2D"/>
    <w:rsid w:val="00DC0141"/>
    <w:rsid w:val="00DC169F"/>
    <w:rsid w:val="00DF1802"/>
    <w:rsid w:val="00DF39CD"/>
    <w:rsid w:val="00DF7482"/>
    <w:rsid w:val="00E06FCD"/>
    <w:rsid w:val="00E07B10"/>
    <w:rsid w:val="00E07FDC"/>
    <w:rsid w:val="00E1690B"/>
    <w:rsid w:val="00E16C5B"/>
    <w:rsid w:val="00E234CB"/>
    <w:rsid w:val="00E30901"/>
    <w:rsid w:val="00E361A0"/>
    <w:rsid w:val="00E411B4"/>
    <w:rsid w:val="00E445B3"/>
    <w:rsid w:val="00E530F6"/>
    <w:rsid w:val="00E5619E"/>
    <w:rsid w:val="00E80C36"/>
    <w:rsid w:val="00E81F1E"/>
    <w:rsid w:val="00E87D65"/>
    <w:rsid w:val="00EA2634"/>
    <w:rsid w:val="00EA7DF8"/>
    <w:rsid w:val="00F055D2"/>
    <w:rsid w:val="00F15230"/>
    <w:rsid w:val="00F2036F"/>
    <w:rsid w:val="00F42061"/>
    <w:rsid w:val="00F62B42"/>
    <w:rsid w:val="00F63324"/>
    <w:rsid w:val="00F851E3"/>
    <w:rsid w:val="00F908D9"/>
    <w:rsid w:val="00FA29C9"/>
    <w:rsid w:val="00FB3C0D"/>
    <w:rsid w:val="00FC0EA6"/>
    <w:rsid w:val="00FC43D0"/>
    <w:rsid w:val="00FE1A42"/>
    <w:rsid w:val="00FF0B09"/>
    <w:rsid w:val="00FF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5CEAF-CF1F-465E-A0B0-FF2B1BED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F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傅莎</dc:creator>
  <cp:keywords/>
  <dc:description/>
  <cp:lastModifiedBy>傅莎</cp:lastModifiedBy>
  <cp:revision>1</cp:revision>
  <dcterms:created xsi:type="dcterms:W3CDTF">2023-05-04T07:38:00Z</dcterms:created>
  <dcterms:modified xsi:type="dcterms:W3CDTF">2023-05-04T07:39:00Z</dcterms:modified>
</cp:coreProperties>
</file>