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F68C" w14:textId="77777777" w:rsidR="00EB45D9" w:rsidRDefault="00EB45D9">
      <w:pPr>
        <w:snapToGrid w:val="0"/>
        <w:spacing w:line="560" w:lineRule="exact"/>
        <w:jc w:val="right"/>
        <w:rPr>
          <w:rFonts w:eastAsia="仿宋_GB2312"/>
          <w:bCs/>
          <w:sz w:val="32"/>
          <w:szCs w:val="32"/>
          <w:vertAlign w:val="subscript"/>
          <w:lang w:bidi="ar"/>
        </w:rPr>
      </w:pPr>
    </w:p>
    <w:p w14:paraId="244238C5" w14:textId="77777777" w:rsidR="00EB45D9" w:rsidRDefault="00EB45D9">
      <w:pPr>
        <w:snapToGrid w:val="0"/>
        <w:spacing w:line="560" w:lineRule="exact"/>
        <w:jc w:val="right"/>
        <w:rPr>
          <w:rFonts w:eastAsia="仿宋_GB2312"/>
          <w:bCs/>
          <w:sz w:val="32"/>
          <w:szCs w:val="32"/>
          <w:lang w:bidi="ar"/>
        </w:rPr>
      </w:pPr>
    </w:p>
    <w:p w14:paraId="1B88A43A" w14:textId="77777777" w:rsidR="00EB45D9" w:rsidRDefault="00EB45D9">
      <w:pPr>
        <w:snapToGrid w:val="0"/>
        <w:spacing w:line="560" w:lineRule="exact"/>
        <w:jc w:val="right"/>
        <w:rPr>
          <w:rFonts w:eastAsia="仿宋_GB2312"/>
          <w:bCs/>
          <w:sz w:val="32"/>
          <w:szCs w:val="32"/>
          <w:lang w:bidi="ar"/>
        </w:rPr>
      </w:pPr>
    </w:p>
    <w:p w14:paraId="6411038F" w14:textId="7EA5CCC2" w:rsidR="00EB45D9" w:rsidRDefault="007F1A4C" w:rsidP="002C1C92">
      <w:pPr>
        <w:snapToGrid w:val="0"/>
        <w:spacing w:line="560" w:lineRule="exact"/>
        <w:jc w:val="right"/>
        <w:rPr>
          <w:rFonts w:eastAsia="仿宋_GB2312"/>
          <w:bCs/>
          <w:sz w:val="32"/>
          <w:szCs w:val="32"/>
        </w:rPr>
      </w:pPr>
      <w:r>
        <w:rPr>
          <w:rFonts w:eastAsia="仿宋_GB2312"/>
          <w:bCs/>
          <w:sz w:val="32"/>
          <w:szCs w:val="32"/>
          <w:lang w:bidi="ar"/>
        </w:rPr>
        <w:t>粤招办普〔</w:t>
      </w:r>
      <w:r>
        <w:rPr>
          <w:rFonts w:eastAsia="仿宋_GB2312"/>
          <w:bCs/>
          <w:sz w:val="32"/>
          <w:szCs w:val="32"/>
          <w:lang w:bidi="ar"/>
        </w:rPr>
        <w:t>2025</w:t>
      </w:r>
      <w:r>
        <w:rPr>
          <w:rFonts w:eastAsia="仿宋_GB2312"/>
          <w:bCs/>
          <w:sz w:val="32"/>
          <w:szCs w:val="32"/>
          <w:lang w:bidi="ar"/>
        </w:rPr>
        <w:t>〕</w:t>
      </w:r>
      <w:r>
        <w:rPr>
          <w:rFonts w:eastAsia="仿宋_GB2312" w:hint="eastAsia"/>
          <w:bCs/>
          <w:sz w:val="32"/>
          <w:szCs w:val="32"/>
          <w:lang w:bidi="ar"/>
        </w:rPr>
        <w:t>11</w:t>
      </w:r>
      <w:r>
        <w:rPr>
          <w:rFonts w:eastAsia="仿宋_GB2312"/>
          <w:bCs/>
          <w:sz w:val="32"/>
          <w:szCs w:val="32"/>
          <w:lang w:bidi="ar"/>
        </w:rPr>
        <w:t>号</w:t>
      </w:r>
    </w:p>
    <w:p w14:paraId="7BC27184" w14:textId="77777777" w:rsidR="00EB45D9" w:rsidRDefault="007F1A4C" w:rsidP="002C1C92">
      <w:pPr>
        <w:tabs>
          <w:tab w:val="left" w:pos="186"/>
        </w:tabs>
        <w:snapToGrid w:val="0"/>
        <w:spacing w:line="560" w:lineRule="exact"/>
        <w:rPr>
          <w:rFonts w:eastAsia="仿宋_GB2312"/>
          <w:bCs/>
          <w:sz w:val="32"/>
          <w:szCs w:val="32"/>
        </w:rPr>
      </w:pPr>
      <w:r>
        <w:rPr>
          <w:rFonts w:eastAsia="仿宋_GB2312"/>
          <w:bCs/>
          <w:sz w:val="32"/>
          <w:szCs w:val="32"/>
          <w:lang w:bidi="ar"/>
        </w:rPr>
        <w:tab/>
      </w:r>
    </w:p>
    <w:p w14:paraId="6D89DCB9" w14:textId="77777777" w:rsidR="00EB45D9" w:rsidRDefault="007F1A4C" w:rsidP="002C1C92">
      <w:pPr>
        <w:snapToGrid w:val="0"/>
        <w:spacing w:line="560" w:lineRule="exact"/>
        <w:jc w:val="center"/>
        <w:rPr>
          <w:rFonts w:eastAsia="方正小标宋简体"/>
          <w:bCs/>
          <w:sz w:val="44"/>
          <w:szCs w:val="44"/>
          <w:lang w:bidi="ar"/>
        </w:rPr>
      </w:pPr>
      <w:r>
        <w:rPr>
          <w:rFonts w:eastAsia="方正小标宋简体"/>
          <w:bCs/>
          <w:sz w:val="44"/>
          <w:szCs w:val="44"/>
          <w:lang w:bidi="ar"/>
        </w:rPr>
        <w:t>关于做好</w:t>
      </w:r>
      <w:r>
        <w:rPr>
          <w:rFonts w:eastAsia="方正小标宋简体"/>
          <w:bCs/>
          <w:sz w:val="44"/>
          <w:szCs w:val="44"/>
          <w:lang w:bidi="ar"/>
        </w:rPr>
        <w:t>2025</w:t>
      </w:r>
      <w:r>
        <w:rPr>
          <w:rFonts w:eastAsia="方正小标宋简体"/>
          <w:bCs/>
          <w:sz w:val="44"/>
          <w:szCs w:val="44"/>
          <w:lang w:bidi="ar"/>
        </w:rPr>
        <w:t>年普通高等学校春季</w:t>
      </w:r>
    </w:p>
    <w:p w14:paraId="5CE58424" w14:textId="77777777" w:rsidR="00EB45D9" w:rsidRDefault="007F1A4C" w:rsidP="002C1C92">
      <w:pPr>
        <w:snapToGrid w:val="0"/>
        <w:spacing w:line="560" w:lineRule="exact"/>
        <w:jc w:val="center"/>
        <w:rPr>
          <w:rFonts w:eastAsia="方正小标宋简体"/>
          <w:bCs/>
          <w:sz w:val="44"/>
          <w:szCs w:val="44"/>
        </w:rPr>
      </w:pPr>
      <w:r>
        <w:rPr>
          <w:rFonts w:eastAsia="方正小标宋简体"/>
          <w:bCs/>
          <w:sz w:val="44"/>
          <w:szCs w:val="44"/>
          <w:lang w:bidi="ar"/>
        </w:rPr>
        <w:t>考试招生志愿填报工作的通知</w:t>
      </w:r>
    </w:p>
    <w:p w14:paraId="6C0B384F" w14:textId="77777777" w:rsidR="00EB45D9" w:rsidRDefault="00EB45D9" w:rsidP="002C1C92">
      <w:pPr>
        <w:adjustRightInd w:val="0"/>
        <w:snapToGrid w:val="0"/>
        <w:spacing w:line="560" w:lineRule="exact"/>
        <w:rPr>
          <w:rFonts w:eastAsia="仿宋_GB2312"/>
          <w:sz w:val="32"/>
          <w:szCs w:val="32"/>
        </w:rPr>
      </w:pPr>
    </w:p>
    <w:p w14:paraId="057C29BC" w14:textId="77777777" w:rsidR="00EB45D9" w:rsidRDefault="007F1A4C" w:rsidP="002C1C92">
      <w:pPr>
        <w:snapToGrid w:val="0"/>
        <w:spacing w:line="560" w:lineRule="exact"/>
        <w:rPr>
          <w:rFonts w:eastAsia="仿宋_GB2312"/>
          <w:sz w:val="32"/>
          <w:szCs w:val="32"/>
        </w:rPr>
      </w:pPr>
      <w:r>
        <w:rPr>
          <w:rFonts w:eastAsia="仿宋_GB2312"/>
          <w:sz w:val="32"/>
          <w:szCs w:val="32"/>
          <w:lang w:bidi="ar"/>
        </w:rPr>
        <w:t>各地级以上市教育局、招生办公室（考试中心、考试院）：</w:t>
      </w:r>
    </w:p>
    <w:p w14:paraId="0759CEAB"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为做好我省</w:t>
      </w:r>
      <w:r>
        <w:rPr>
          <w:rFonts w:eastAsia="仿宋_GB2312"/>
          <w:sz w:val="32"/>
          <w:szCs w:val="32"/>
          <w:lang w:bidi="ar"/>
        </w:rPr>
        <w:t>2025</w:t>
      </w:r>
      <w:r>
        <w:rPr>
          <w:rFonts w:eastAsia="仿宋_GB2312"/>
          <w:sz w:val="32"/>
          <w:szCs w:val="32"/>
          <w:lang w:bidi="ar"/>
        </w:rPr>
        <w:t>年普通高校春季考试招生（下称</w:t>
      </w:r>
      <w:r>
        <w:rPr>
          <w:rFonts w:eastAsia="仿宋_GB2312"/>
          <w:sz w:val="32"/>
          <w:szCs w:val="32"/>
          <w:lang w:bidi="ar"/>
        </w:rPr>
        <w:t>“</w:t>
      </w:r>
      <w:r>
        <w:rPr>
          <w:rFonts w:eastAsia="仿宋_GB2312"/>
          <w:sz w:val="32"/>
          <w:szCs w:val="32"/>
          <w:lang w:bidi="ar"/>
        </w:rPr>
        <w:t>春季高考</w:t>
      </w:r>
      <w:r>
        <w:rPr>
          <w:rFonts w:eastAsia="仿宋_GB2312"/>
          <w:sz w:val="32"/>
          <w:szCs w:val="32"/>
          <w:lang w:bidi="ar"/>
        </w:rPr>
        <w:t>”</w:t>
      </w:r>
      <w:r>
        <w:rPr>
          <w:rFonts w:eastAsia="仿宋_GB2312"/>
          <w:sz w:val="32"/>
          <w:szCs w:val="32"/>
          <w:lang w:bidi="ar"/>
        </w:rPr>
        <w:t>）高职院校依据普通高中学业水平考试成绩招生录取（下称</w:t>
      </w:r>
      <w:r>
        <w:rPr>
          <w:rFonts w:eastAsia="仿宋_GB2312"/>
          <w:sz w:val="32"/>
          <w:szCs w:val="32"/>
          <w:lang w:bidi="ar"/>
        </w:rPr>
        <w:t>“</w:t>
      </w:r>
      <w:r>
        <w:rPr>
          <w:rFonts w:eastAsia="仿宋_GB2312"/>
          <w:sz w:val="32"/>
          <w:szCs w:val="32"/>
          <w:lang w:bidi="ar"/>
        </w:rPr>
        <w:t>依学考录取</w:t>
      </w:r>
      <w:r>
        <w:rPr>
          <w:rFonts w:eastAsia="仿宋_GB2312"/>
          <w:sz w:val="32"/>
          <w:szCs w:val="32"/>
          <w:lang w:bidi="ar"/>
        </w:rPr>
        <w:t>”</w:t>
      </w:r>
      <w:r>
        <w:rPr>
          <w:rFonts w:eastAsia="仿宋_GB2312"/>
          <w:sz w:val="32"/>
          <w:szCs w:val="32"/>
          <w:lang w:bidi="ar"/>
        </w:rPr>
        <w:t>）、普通高校招收中等职业学校毕业生统一考试（下称</w:t>
      </w: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考试）招生网上志愿填报工作，现就有关事项通知如下。</w:t>
      </w:r>
    </w:p>
    <w:p w14:paraId="1B5A2088" w14:textId="77777777" w:rsidR="00EB45D9" w:rsidRDefault="007F1A4C" w:rsidP="002C1C92">
      <w:pPr>
        <w:adjustRightInd w:val="0"/>
        <w:snapToGrid w:val="0"/>
        <w:spacing w:line="560" w:lineRule="exact"/>
        <w:ind w:firstLineChars="200" w:firstLine="640"/>
        <w:rPr>
          <w:rFonts w:eastAsia="黑体"/>
          <w:bCs/>
          <w:sz w:val="32"/>
          <w:szCs w:val="32"/>
        </w:rPr>
      </w:pPr>
      <w:r>
        <w:rPr>
          <w:rFonts w:eastAsia="黑体"/>
          <w:bCs/>
          <w:sz w:val="32"/>
          <w:szCs w:val="32"/>
        </w:rPr>
        <w:t>一、志愿填报说明</w:t>
      </w:r>
    </w:p>
    <w:p w14:paraId="6B9ED3E6"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2025</w:t>
      </w:r>
      <w:r>
        <w:rPr>
          <w:rFonts w:eastAsia="仿宋_GB2312"/>
          <w:sz w:val="32"/>
          <w:szCs w:val="32"/>
          <w:lang w:bidi="ar"/>
        </w:rPr>
        <w:t>年春季高考实行网上填报志愿。</w:t>
      </w:r>
      <w:r>
        <w:rPr>
          <w:rFonts w:eastAsia="仿宋_GB2312"/>
          <w:sz w:val="32"/>
          <w:szCs w:val="32"/>
          <w:lang w:bidi="ar"/>
        </w:rPr>
        <w:t>3</w:t>
      </w:r>
      <w:r>
        <w:rPr>
          <w:rFonts w:eastAsia="仿宋_GB2312"/>
          <w:sz w:val="32"/>
          <w:szCs w:val="32"/>
          <w:lang w:bidi="ar"/>
        </w:rPr>
        <w:t>月</w:t>
      </w:r>
      <w:r>
        <w:rPr>
          <w:rFonts w:eastAsia="仿宋_GB2312"/>
          <w:sz w:val="32"/>
          <w:szCs w:val="32"/>
          <w:lang w:bidi="ar"/>
        </w:rPr>
        <w:t>13</w:t>
      </w:r>
      <w:r>
        <w:rPr>
          <w:rFonts w:eastAsia="仿宋_GB2312"/>
          <w:sz w:val="32"/>
          <w:szCs w:val="32"/>
          <w:lang w:bidi="ar"/>
        </w:rPr>
        <w:t>日</w:t>
      </w:r>
      <w:r>
        <w:rPr>
          <w:rFonts w:eastAsia="仿宋_GB2312"/>
          <w:sz w:val="32"/>
          <w:szCs w:val="32"/>
          <w:lang w:bidi="ar"/>
        </w:rPr>
        <w:t>14:00</w:t>
      </w:r>
      <w:r>
        <w:rPr>
          <w:rFonts w:eastAsia="仿宋_GB2312"/>
          <w:sz w:val="32"/>
          <w:szCs w:val="32"/>
          <w:lang w:bidi="ar"/>
        </w:rPr>
        <w:t>至</w:t>
      </w:r>
      <w:r>
        <w:rPr>
          <w:rFonts w:eastAsia="仿宋_GB2312"/>
          <w:sz w:val="32"/>
          <w:szCs w:val="32"/>
          <w:lang w:bidi="ar"/>
        </w:rPr>
        <w:t>17</w:t>
      </w:r>
      <w:r>
        <w:rPr>
          <w:rFonts w:eastAsia="仿宋_GB2312"/>
          <w:sz w:val="32"/>
          <w:szCs w:val="32"/>
          <w:lang w:bidi="ar"/>
        </w:rPr>
        <w:t>日</w:t>
      </w:r>
      <w:r>
        <w:rPr>
          <w:rFonts w:eastAsia="仿宋_GB2312"/>
          <w:sz w:val="32"/>
          <w:szCs w:val="32"/>
          <w:lang w:bidi="ar"/>
        </w:rPr>
        <w:t>12:00</w:t>
      </w:r>
      <w:r>
        <w:rPr>
          <w:rFonts w:eastAsia="仿宋_GB2312"/>
          <w:sz w:val="32"/>
          <w:szCs w:val="32"/>
          <w:lang w:bidi="ar"/>
        </w:rPr>
        <w:t>，考生凭本人普通高考报名注册账号和密码登录广东省普通高考报名系统，选择春季高考</w:t>
      </w:r>
      <w:r>
        <w:rPr>
          <w:rFonts w:eastAsia="仿宋_GB2312"/>
          <w:sz w:val="32"/>
          <w:szCs w:val="32"/>
          <w:lang w:bidi="ar"/>
        </w:rPr>
        <w:t>“</w:t>
      </w:r>
      <w:r>
        <w:rPr>
          <w:rFonts w:eastAsia="仿宋_GB2312"/>
          <w:sz w:val="32"/>
          <w:szCs w:val="32"/>
          <w:lang w:bidi="ar"/>
        </w:rPr>
        <w:t>依学考录取</w:t>
      </w:r>
      <w:r>
        <w:rPr>
          <w:rFonts w:eastAsia="仿宋_GB2312"/>
          <w:sz w:val="32"/>
          <w:szCs w:val="32"/>
          <w:lang w:bidi="ar"/>
        </w:rPr>
        <w:t>”</w:t>
      </w:r>
      <w:r>
        <w:rPr>
          <w:rFonts w:eastAsia="仿宋_GB2312"/>
          <w:sz w:val="32"/>
          <w:szCs w:val="32"/>
          <w:lang w:bidi="ar"/>
        </w:rPr>
        <w:t>或</w:t>
      </w: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考试中的一类填报志愿，使用高考报名时绑定的手机号码接收短信验证码或人脸比对两种</w:t>
      </w:r>
      <w:r>
        <w:rPr>
          <w:rFonts w:eastAsia="仿宋_GB2312"/>
          <w:sz w:val="32"/>
          <w:szCs w:val="32"/>
          <w:lang w:bidi="ar"/>
        </w:rPr>
        <w:t>方式中的其中一种，完成网上志愿填报及确认。</w:t>
      </w:r>
    </w:p>
    <w:p w14:paraId="47341E3B" w14:textId="39AD2F34" w:rsidR="00EB45D9" w:rsidRDefault="007F1A4C" w:rsidP="002C1C92">
      <w:pPr>
        <w:adjustRightInd w:val="0"/>
        <w:snapToGrid w:val="0"/>
        <w:spacing w:line="560" w:lineRule="exact"/>
        <w:ind w:firstLineChars="200" w:firstLine="640"/>
        <w:rPr>
          <w:rFonts w:eastAsia="楷体_GB2312"/>
          <w:sz w:val="32"/>
          <w:szCs w:val="32"/>
        </w:rPr>
      </w:pPr>
      <w:r>
        <w:rPr>
          <w:rFonts w:eastAsia="楷体_GB2312"/>
          <w:sz w:val="32"/>
          <w:szCs w:val="32"/>
        </w:rPr>
        <w:t>（一）志愿填报网址：</w:t>
      </w:r>
      <w:r w:rsidRPr="002C1C92">
        <w:rPr>
          <w:sz w:val="32"/>
          <w:szCs w:val="32"/>
        </w:rPr>
        <w:t>https://pg.eeagd.edu.cn/ks</w:t>
      </w:r>
    </w:p>
    <w:p w14:paraId="3578AB0E" w14:textId="77777777" w:rsidR="00EB45D9" w:rsidRDefault="007F1A4C" w:rsidP="002C1C92">
      <w:pPr>
        <w:adjustRightInd w:val="0"/>
        <w:snapToGrid w:val="0"/>
        <w:spacing w:line="560" w:lineRule="exact"/>
        <w:ind w:firstLineChars="200" w:firstLine="640"/>
        <w:rPr>
          <w:rFonts w:eastAsia="楷体_GB2312"/>
          <w:sz w:val="32"/>
          <w:szCs w:val="32"/>
        </w:rPr>
      </w:pPr>
      <w:r>
        <w:rPr>
          <w:rFonts w:eastAsia="楷体_GB2312"/>
          <w:sz w:val="32"/>
          <w:szCs w:val="32"/>
        </w:rPr>
        <w:lastRenderedPageBreak/>
        <w:t>（二）志愿确认。</w:t>
      </w:r>
      <w:r>
        <w:rPr>
          <w:rFonts w:eastAsia="仿宋_GB2312"/>
          <w:sz w:val="32"/>
          <w:szCs w:val="32"/>
          <w:lang w:bidi="ar"/>
        </w:rPr>
        <w:t>实行网上确认，不设现场签名确认环节。投档录取以考生网上确认的志愿信息为依据。</w:t>
      </w:r>
    </w:p>
    <w:p w14:paraId="714707F5" w14:textId="43F8BA21" w:rsidR="00EB45D9" w:rsidRDefault="007F1A4C" w:rsidP="002C1C92">
      <w:pPr>
        <w:adjustRightInd w:val="0"/>
        <w:snapToGrid w:val="0"/>
        <w:spacing w:line="560" w:lineRule="exact"/>
        <w:ind w:firstLineChars="200" w:firstLine="643"/>
        <w:rPr>
          <w:rFonts w:eastAsia="仿宋_GB2312"/>
          <w:b/>
          <w:sz w:val="32"/>
          <w:szCs w:val="32"/>
          <w:lang w:bidi="ar"/>
        </w:rPr>
      </w:pPr>
      <w:r>
        <w:rPr>
          <w:rFonts w:eastAsia="仿宋_GB2312"/>
          <w:b/>
          <w:bCs/>
          <w:sz w:val="32"/>
          <w:szCs w:val="32"/>
          <w:lang w:bidi="ar"/>
        </w:rPr>
        <w:t>1.</w:t>
      </w:r>
      <w:r>
        <w:rPr>
          <w:rFonts w:eastAsia="仿宋_GB2312"/>
          <w:b/>
          <w:bCs/>
          <w:sz w:val="32"/>
          <w:szCs w:val="32"/>
          <w:lang w:bidi="ar"/>
        </w:rPr>
        <w:t>短信验证码：</w:t>
      </w:r>
      <w:r>
        <w:rPr>
          <w:rFonts w:eastAsia="仿宋_GB2312"/>
          <w:sz w:val="32"/>
          <w:szCs w:val="32"/>
          <w:lang w:bidi="ar"/>
        </w:rPr>
        <w:t>考生选择短信确认方式，填写手机接收到的验证码进行确认。</w:t>
      </w:r>
      <w:r>
        <w:rPr>
          <w:rFonts w:eastAsia="仿宋_GB2312"/>
          <w:b/>
          <w:sz w:val="32"/>
          <w:szCs w:val="32"/>
          <w:lang w:bidi="ar"/>
        </w:rPr>
        <w:t>志愿填报期间，广东省教育考试院将使用</w:t>
      </w:r>
      <w:r w:rsidRPr="002C1C92">
        <w:rPr>
          <w:rFonts w:eastAsia="仿宋_GB2312"/>
          <w:b/>
          <w:sz w:val="32"/>
          <w:szCs w:val="32"/>
          <w:lang w:bidi="ar"/>
        </w:rPr>
        <w:t>10639678</w:t>
      </w:r>
      <w:r w:rsidRPr="002C1C92">
        <w:rPr>
          <w:rFonts w:eastAsia="仿宋_GB2312" w:hint="eastAsia"/>
          <w:b/>
          <w:sz w:val="32"/>
          <w:szCs w:val="32"/>
          <w:lang w:bidi="ar"/>
        </w:rPr>
        <w:t>或</w:t>
      </w:r>
      <w:r w:rsidRPr="002C1C92">
        <w:rPr>
          <w:rFonts w:eastAsia="仿宋_GB2312"/>
          <w:b/>
          <w:sz w:val="32"/>
          <w:szCs w:val="32"/>
          <w:lang w:bidi="ar"/>
        </w:rPr>
        <w:t>106903335678</w:t>
      </w:r>
      <w:r>
        <w:rPr>
          <w:rStyle w:val="NormalCharacter"/>
          <w:rFonts w:eastAsia="仿宋_GB2312" w:hint="eastAsia"/>
          <w:b/>
          <w:sz w:val="32"/>
          <w:szCs w:val="32"/>
        </w:rPr>
        <w:t>等</w:t>
      </w:r>
      <w:r>
        <w:rPr>
          <w:rFonts w:eastAsia="仿宋_GB2312"/>
          <w:b/>
          <w:sz w:val="32"/>
          <w:szCs w:val="32"/>
          <w:lang w:bidi="ar"/>
        </w:rPr>
        <w:t>号码发送有关短信，请考生密切留意上述号码发送的短信。</w:t>
      </w:r>
    </w:p>
    <w:p w14:paraId="4D0933F8" w14:textId="77777777" w:rsidR="00EB45D9" w:rsidRDefault="007F1A4C" w:rsidP="002C1C92">
      <w:pPr>
        <w:adjustRightInd w:val="0"/>
        <w:snapToGrid w:val="0"/>
        <w:spacing w:line="560" w:lineRule="exact"/>
        <w:ind w:firstLineChars="200" w:firstLine="643"/>
        <w:rPr>
          <w:rFonts w:eastAsia="仿宋_GB2312"/>
          <w:sz w:val="32"/>
          <w:szCs w:val="32"/>
          <w:lang w:bidi="ar"/>
        </w:rPr>
      </w:pPr>
      <w:r>
        <w:rPr>
          <w:rFonts w:eastAsia="仿宋_GB2312"/>
          <w:b/>
          <w:bCs/>
          <w:sz w:val="32"/>
          <w:szCs w:val="32"/>
          <w:lang w:bidi="ar"/>
        </w:rPr>
        <w:t>2.</w:t>
      </w:r>
      <w:r>
        <w:rPr>
          <w:rFonts w:eastAsia="仿宋_GB2312"/>
          <w:b/>
          <w:bCs/>
          <w:sz w:val="32"/>
          <w:szCs w:val="32"/>
          <w:lang w:bidi="ar"/>
        </w:rPr>
        <w:t>人脸比对：</w:t>
      </w:r>
      <w:r>
        <w:rPr>
          <w:rFonts w:eastAsia="仿宋_GB2312"/>
          <w:sz w:val="32"/>
          <w:szCs w:val="32"/>
          <w:lang w:bidi="ar"/>
        </w:rPr>
        <w:t>考生选择人脸比对方式，系统将判断手机摄像头前的操作人是否与考生本人一致。</w:t>
      </w:r>
    </w:p>
    <w:p w14:paraId="751B9592" w14:textId="77777777" w:rsidR="00EB45D9" w:rsidRDefault="007F1A4C" w:rsidP="002C1C92">
      <w:pPr>
        <w:adjustRightInd w:val="0"/>
        <w:snapToGrid w:val="0"/>
        <w:spacing w:line="560" w:lineRule="exact"/>
        <w:ind w:firstLineChars="200" w:firstLine="640"/>
        <w:rPr>
          <w:rFonts w:eastAsia="黑体"/>
          <w:bCs/>
          <w:sz w:val="32"/>
          <w:szCs w:val="32"/>
          <w:lang w:bidi="ar"/>
        </w:rPr>
      </w:pPr>
      <w:r>
        <w:rPr>
          <w:rFonts w:eastAsia="黑体"/>
          <w:bCs/>
          <w:sz w:val="32"/>
          <w:szCs w:val="32"/>
          <w:lang w:bidi="ar"/>
        </w:rPr>
        <w:t>二、招生批次及志愿设置</w:t>
      </w:r>
    </w:p>
    <w:p w14:paraId="3E45F222"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bCs/>
          <w:sz w:val="32"/>
          <w:szCs w:val="32"/>
          <w:lang w:bidi="ar"/>
        </w:rPr>
        <w:t>（一）</w:t>
      </w:r>
      <w:r>
        <w:rPr>
          <w:rFonts w:eastAsia="楷体_GB2312"/>
          <w:bCs/>
          <w:sz w:val="32"/>
          <w:szCs w:val="32"/>
          <w:lang w:bidi="ar"/>
        </w:rPr>
        <w:t>“</w:t>
      </w:r>
      <w:r>
        <w:rPr>
          <w:rFonts w:eastAsia="楷体_GB2312"/>
          <w:bCs/>
          <w:sz w:val="32"/>
          <w:szCs w:val="32"/>
          <w:lang w:bidi="ar"/>
        </w:rPr>
        <w:t>依学考录取</w:t>
      </w:r>
      <w:r>
        <w:rPr>
          <w:rFonts w:eastAsia="楷体_GB2312"/>
          <w:bCs/>
          <w:sz w:val="32"/>
          <w:szCs w:val="32"/>
          <w:lang w:bidi="ar"/>
        </w:rPr>
        <w:t>”</w:t>
      </w:r>
      <w:r>
        <w:rPr>
          <w:rFonts w:eastAsia="楷体_GB2312"/>
          <w:bCs/>
          <w:sz w:val="32"/>
          <w:szCs w:val="32"/>
          <w:lang w:bidi="ar"/>
        </w:rPr>
        <w:t>批次及志愿设置。</w:t>
      </w:r>
      <w:r>
        <w:rPr>
          <w:rFonts w:eastAsia="仿宋_GB2312"/>
          <w:sz w:val="32"/>
          <w:szCs w:val="32"/>
          <w:lang w:bidi="ar"/>
        </w:rPr>
        <w:t>“</w:t>
      </w:r>
      <w:r>
        <w:rPr>
          <w:rFonts w:eastAsia="仿宋_GB2312"/>
          <w:sz w:val="32"/>
          <w:szCs w:val="32"/>
          <w:lang w:bidi="ar"/>
        </w:rPr>
        <w:t>依学考录取</w:t>
      </w:r>
      <w:r>
        <w:rPr>
          <w:rFonts w:eastAsia="仿宋_GB2312"/>
          <w:sz w:val="32"/>
          <w:szCs w:val="32"/>
          <w:lang w:bidi="ar"/>
        </w:rPr>
        <w:t>”</w:t>
      </w:r>
      <w:r>
        <w:rPr>
          <w:rFonts w:eastAsia="仿宋_GB2312"/>
          <w:sz w:val="32"/>
          <w:szCs w:val="32"/>
          <w:lang w:bidi="ar"/>
        </w:rPr>
        <w:t>不分批次，分普通类、艺体类（含体育类、音乐类、美术与设计类、舞蹈类，下同）两大类别。</w:t>
      </w:r>
    </w:p>
    <w:p w14:paraId="1C66D201"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音乐类</w:t>
      </w:r>
      <w:proofErr w:type="gramStart"/>
      <w:r>
        <w:rPr>
          <w:rFonts w:eastAsia="仿宋_GB2312"/>
          <w:sz w:val="32"/>
          <w:szCs w:val="32"/>
          <w:lang w:bidi="ar"/>
        </w:rPr>
        <w:t>专业省</w:t>
      </w:r>
      <w:proofErr w:type="gramEnd"/>
      <w:r>
        <w:rPr>
          <w:rFonts w:eastAsia="仿宋_GB2312"/>
          <w:sz w:val="32"/>
          <w:szCs w:val="32"/>
          <w:lang w:bidi="ar"/>
        </w:rPr>
        <w:t>统考分音乐表演</w:t>
      </w:r>
      <w:r>
        <w:rPr>
          <w:rFonts w:eastAsia="仿宋_GB2312" w:hint="eastAsia"/>
          <w:sz w:val="32"/>
          <w:szCs w:val="32"/>
          <w:lang w:bidi="ar"/>
        </w:rPr>
        <w:t>和</w:t>
      </w:r>
      <w:r>
        <w:rPr>
          <w:rFonts w:eastAsia="仿宋_GB2312"/>
          <w:sz w:val="32"/>
          <w:szCs w:val="32"/>
          <w:lang w:bidi="ar"/>
        </w:rPr>
        <w:t>音乐教育两类。其中，音乐表演类包括音乐表演（器乐）方向和音乐表演（声乐）方向；音乐教育类包括音乐教育方向、音乐教育（器乐主项）方向</w:t>
      </w:r>
      <w:r>
        <w:rPr>
          <w:rFonts w:eastAsia="仿宋_GB2312" w:hint="eastAsia"/>
          <w:sz w:val="32"/>
          <w:szCs w:val="32"/>
          <w:lang w:bidi="ar"/>
        </w:rPr>
        <w:t>和</w:t>
      </w:r>
      <w:r>
        <w:rPr>
          <w:rFonts w:eastAsia="仿宋_GB2312"/>
          <w:sz w:val="32"/>
          <w:szCs w:val="32"/>
          <w:lang w:bidi="ar"/>
        </w:rPr>
        <w:t>音乐教育（声乐主项）方向。</w:t>
      </w:r>
    </w:p>
    <w:p w14:paraId="2F932710" w14:textId="77777777" w:rsidR="00EB45D9" w:rsidRDefault="007F1A4C" w:rsidP="002C1C92">
      <w:pPr>
        <w:adjustRightInd w:val="0"/>
        <w:snapToGrid w:val="0"/>
        <w:spacing w:line="560" w:lineRule="exact"/>
        <w:ind w:firstLineChars="200" w:firstLine="640"/>
        <w:rPr>
          <w:rFonts w:eastAsia="仿宋_GB2312"/>
          <w:sz w:val="32"/>
          <w:szCs w:val="32"/>
          <w:lang w:bidi="ar"/>
        </w:rPr>
      </w:pPr>
      <w:proofErr w:type="gramStart"/>
      <w:r>
        <w:rPr>
          <w:rFonts w:eastAsia="仿宋_GB2312"/>
          <w:sz w:val="32"/>
          <w:szCs w:val="32"/>
          <w:lang w:bidi="ar"/>
        </w:rPr>
        <w:t>普通类设</w:t>
      </w:r>
      <w:r>
        <w:rPr>
          <w:rFonts w:eastAsia="仿宋_GB2312"/>
          <w:sz w:val="32"/>
          <w:szCs w:val="32"/>
          <w:lang w:bidi="ar"/>
        </w:rPr>
        <w:t>20</w:t>
      </w:r>
      <w:r>
        <w:rPr>
          <w:rFonts w:eastAsia="仿宋_GB2312"/>
          <w:sz w:val="32"/>
          <w:szCs w:val="32"/>
          <w:lang w:bidi="ar"/>
        </w:rPr>
        <w:t>个</w:t>
      </w:r>
      <w:proofErr w:type="gramEnd"/>
      <w:r>
        <w:rPr>
          <w:rFonts w:eastAsia="仿宋_GB2312"/>
          <w:sz w:val="32"/>
          <w:szCs w:val="32"/>
          <w:lang w:bidi="ar"/>
        </w:rPr>
        <w:t>院校专业组志愿；艺</w:t>
      </w:r>
      <w:proofErr w:type="gramStart"/>
      <w:r>
        <w:rPr>
          <w:rFonts w:eastAsia="仿宋_GB2312"/>
          <w:sz w:val="32"/>
          <w:szCs w:val="32"/>
          <w:lang w:bidi="ar"/>
        </w:rPr>
        <w:t>体类设</w:t>
      </w:r>
      <w:r>
        <w:rPr>
          <w:rFonts w:eastAsia="仿宋_GB2312"/>
          <w:sz w:val="32"/>
          <w:szCs w:val="32"/>
          <w:lang w:bidi="ar"/>
        </w:rPr>
        <w:t>10</w:t>
      </w:r>
      <w:r>
        <w:rPr>
          <w:rFonts w:eastAsia="仿宋_GB2312"/>
          <w:sz w:val="32"/>
          <w:szCs w:val="32"/>
          <w:lang w:bidi="ar"/>
        </w:rPr>
        <w:t>个</w:t>
      </w:r>
      <w:proofErr w:type="gramEnd"/>
      <w:r>
        <w:rPr>
          <w:rFonts w:eastAsia="仿宋_GB2312"/>
          <w:sz w:val="32"/>
          <w:szCs w:val="32"/>
          <w:lang w:bidi="ar"/>
        </w:rPr>
        <w:t>院校专业组志愿。每个院校专业组包含</w:t>
      </w:r>
      <w:r>
        <w:rPr>
          <w:rFonts w:eastAsia="仿宋_GB2312"/>
          <w:sz w:val="32"/>
          <w:szCs w:val="32"/>
          <w:lang w:bidi="ar"/>
        </w:rPr>
        <w:t>6</w:t>
      </w:r>
      <w:r>
        <w:rPr>
          <w:rFonts w:eastAsia="仿宋_GB2312"/>
          <w:sz w:val="32"/>
          <w:szCs w:val="32"/>
          <w:lang w:bidi="ar"/>
        </w:rPr>
        <w:t>个专业志愿和</w:t>
      </w:r>
      <w:r>
        <w:rPr>
          <w:rFonts w:eastAsia="仿宋_GB2312"/>
          <w:sz w:val="32"/>
          <w:szCs w:val="32"/>
          <w:lang w:bidi="ar"/>
        </w:rPr>
        <w:t>1</w:t>
      </w:r>
      <w:r>
        <w:rPr>
          <w:rFonts w:eastAsia="仿宋_GB2312"/>
          <w:sz w:val="32"/>
          <w:szCs w:val="32"/>
          <w:lang w:bidi="ar"/>
        </w:rPr>
        <w:t>个</w:t>
      </w:r>
      <w:r>
        <w:rPr>
          <w:rFonts w:eastAsia="仿宋_GB2312"/>
          <w:sz w:val="32"/>
          <w:szCs w:val="32"/>
        </w:rPr>
        <w:t>是否服从专业调剂选项</w:t>
      </w:r>
      <w:r>
        <w:rPr>
          <w:rFonts w:eastAsia="仿宋_GB2312"/>
          <w:sz w:val="32"/>
          <w:szCs w:val="32"/>
          <w:lang w:bidi="ar"/>
        </w:rPr>
        <w:t>。</w:t>
      </w:r>
      <w:r>
        <w:rPr>
          <w:rFonts w:eastAsia="仿宋_GB2312"/>
          <w:b/>
          <w:bCs/>
          <w:sz w:val="32"/>
          <w:szCs w:val="32"/>
          <w:lang w:bidi="ar"/>
        </w:rPr>
        <w:t>普通类与艺体</w:t>
      </w:r>
      <w:proofErr w:type="gramStart"/>
      <w:r>
        <w:rPr>
          <w:rFonts w:eastAsia="仿宋_GB2312"/>
          <w:b/>
          <w:bCs/>
          <w:sz w:val="32"/>
          <w:szCs w:val="32"/>
          <w:lang w:bidi="ar"/>
        </w:rPr>
        <w:t>类不得</w:t>
      </w:r>
      <w:proofErr w:type="gramEnd"/>
      <w:r>
        <w:rPr>
          <w:rFonts w:eastAsia="仿宋_GB2312"/>
          <w:b/>
          <w:bCs/>
          <w:sz w:val="32"/>
          <w:szCs w:val="32"/>
          <w:lang w:bidi="ar"/>
        </w:rPr>
        <w:t>兼报，考生只能选择其中一类进行填报。</w:t>
      </w:r>
      <w:r>
        <w:rPr>
          <w:rFonts w:eastAsia="仿宋_GB2312"/>
          <w:sz w:val="32"/>
          <w:szCs w:val="32"/>
          <w:lang w:bidi="ar"/>
        </w:rPr>
        <w:t>具体招生的院校和专业信息详见《广东省</w:t>
      </w:r>
      <w:r>
        <w:rPr>
          <w:rFonts w:eastAsia="仿宋_GB2312"/>
          <w:sz w:val="32"/>
          <w:szCs w:val="32"/>
          <w:lang w:bidi="ar"/>
        </w:rPr>
        <w:t>2025</w:t>
      </w:r>
      <w:r>
        <w:rPr>
          <w:rFonts w:eastAsia="仿宋_GB2312"/>
          <w:sz w:val="32"/>
          <w:szCs w:val="32"/>
          <w:lang w:bidi="ar"/>
        </w:rPr>
        <w:t>年普通高校春季高考统一招生专业目录（普通高中生版）》（下称</w:t>
      </w:r>
      <w:r>
        <w:rPr>
          <w:rFonts w:eastAsia="仿宋_GB2312"/>
          <w:sz w:val="32"/>
          <w:szCs w:val="32"/>
          <w:lang w:bidi="ar"/>
        </w:rPr>
        <w:t>“</w:t>
      </w:r>
      <w:r>
        <w:rPr>
          <w:rFonts w:eastAsia="仿宋_GB2312"/>
          <w:sz w:val="32"/>
          <w:szCs w:val="32"/>
          <w:lang w:bidi="ar"/>
        </w:rPr>
        <w:t>高中生版专业目录</w:t>
      </w:r>
      <w:r>
        <w:rPr>
          <w:rFonts w:eastAsia="仿宋_GB2312"/>
          <w:sz w:val="32"/>
          <w:szCs w:val="32"/>
          <w:lang w:bidi="ar"/>
        </w:rPr>
        <w:t>”</w:t>
      </w:r>
      <w:r>
        <w:rPr>
          <w:rFonts w:eastAsia="仿宋_GB2312"/>
          <w:sz w:val="32"/>
          <w:szCs w:val="32"/>
          <w:lang w:bidi="ar"/>
        </w:rPr>
        <w:t>）。</w:t>
      </w:r>
    </w:p>
    <w:p w14:paraId="3B4E5B38"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hint="eastAsia"/>
          <w:bCs/>
          <w:sz w:val="32"/>
          <w:szCs w:val="32"/>
          <w:lang w:bidi="ar"/>
        </w:rPr>
        <w:lastRenderedPageBreak/>
        <w:t>（二）</w:t>
      </w:r>
      <w:r>
        <w:rPr>
          <w:rFonts w:eastAsia="楷体_GB2312"/>
          <w:bCs/>
          <w:sz w:val="32"/>
          <w:szCs w:val="32"/>
          <w:lang w:bidi="ar"/>
        </w:rPr>
        <w:t>“3+</w:t>
      </w:r>
      <w:r>
        <w:rPr>
          <w:rFonts w:eastAsia="楷体_GB2312"/>
          <w:bCs/>
          <w:sz w:val="32"/>
          <w:szCs w:val="32"/>
          <w:lang w:bidi="ar"/>
        </w:rPr>
        <w:t>证书</w:t>
      </w:r>
      <w:r>
        <w:rPr>
          <w:rFonts w:eastAsia="楷体_GB2312"/>
          <w:bCs/>
          <w:sz w:val="32"/>
          <w:szCs w:val="32"/>
          <w:lang w:bidi="ar"/>
        </w:rPr>
        <w:t>”</w:t>
      </w:r>
      <w:r>
        <w:rPr>
          <w:rFonts w:eastAsia="楷体_GB2312"/>
          <w:bCs/>
          <w:sz w:val="32"/>
          <w:szCs w:val="32"/>
          <w:lang w:bidi="ar"/>
        </w:rPr>
        <w:t>考试招生批次及志愿设置。</w:t>
      </w: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考试分本科、高职（专科）两个批次，两个批次同时填报志愿。</w:t>
      </w:r>
    </w:p>
    <w:p w14:paraId="480E34FB" w14:textId="77777777" w:rsidR="00EB45D9" w:rsidRDefault="007F1A4C" w:rsidP="002C1C92">
      <w:pPr>
        <w:numPr>
          <w:ilvl w:val="0"/>
          <w:numId w:val="1"/>
        </w:numPr>
        <w:adjustRightInd w:val="0"/>
        <w:snapToGrid w:val="0"/>
        <w:spacing w:line="560" w:lineRule="exact"/>
        <w:ind w:firstLineChars="200" w:firstLine="640"/>
        <w:rPr>
          <w:rFonts w:eastAsia="仿宋_GB2312"/>
          <w:sz w:val="32"/>
          <w:szCs w:val="32"/>
        </w:rPr>
      </w:pPr>
      <w:r>
        <w:rPr>
          <w:rFonts w:eastAsia="仿宋_GB2312"/>
          <w:sz w:val="32"/>
          <w:szCs w:val="32"/>
        </w:rPr>
        <w:t>本科批次设</w:t>
      </w:r>
      <w:r>
        <w:rPr>
          <w:rFonts w:eastAsia="仿宋_GB2312"/>
          <w:sz w:val="32"/>
          <w:szCs w:val="32"/>
        </w:rPr>
        <w:t>1</w:t>
      </w:r>
      <w:r>
        <w:rPr>
          <w:rFonts w:eastAsia="仿宋_GB2312"/>
          <w:sz w:val="32"/>
          <w:szCs w:val="32"/>
        </w:rPr>
        <w:t>个院校专业组志愿，每个院校专业组设</w:t>
      </w:r>
      <w:r>
        <w:rPr>
          <w:rFonts w:eastAsia="仿宋_GB2312"/>
          <w:sz w:val="32"/>
          <w:szCs w:val="32"/>
        </w:rPr>
        <w:t>1</w:t>
      </w:r>
      <w:r>
        <w:rPr>
          <w:rFonts w:eastAsia="仿宋_GB2312"/>
          <w:sz w:val="32"/>
          <w:szCs w:val="32"/>
        </w:rPr>
        <w:t>个专业志愿，不设是否服从专业调剂选项。</w:t>
      </w:r>
    </w:p>
    <w:p w14:paraId="64135F84" w14:textId="77777777" w:rsidR="00EB45D9" w:rsidRDefault="007F1A4C" w:rsidP="002C1C92">
      <w:pPr>
        <w:numPr>
          <w:ilvl w:val="0"/>
          <w:numId w:val="1"/>
        </w:num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高职（专科）</w:t>
      </w:r>
      <w:r>
        <w:rPr>
          <w:rFonts w:eastAsia="仿宋_GB2312"/>
          <w:sz w:val="32"/>
          <w:szCs w:val="32"/>
        </w:rPr>
        <w:t>批次按考生类型</w:t>
      </w:r>
      <w:proofErr w:type="gramStart"/>
      <w:r>
        <w:rPr>
          <w:rFonts w:eastAsia="仿宋_GB2312"/>
          <w:sz w:val="32"/>
          <w:szCs w:val="32"/>
        </w:rPr>
        <w:t>分中职生批次</w:t>
      </w:r>
      <w:proofErr w:type="gramEnd"/>
      <w:r>
        <w:rPr>
          <w:rFonts w:eastAsia="仿宋_GB2312"/>
          <w:sz w:val="32"/>
          <w:szCs w:val="32"/>
        </w:rPr>
        <w:t>、退役士兵批次、内地西藏新疆班批次。</w:t>
      </w:r>
      <w:proofErr w:type="gramStart"/>
      <w:r>
        <w:rPr>
          <w:rFonts w:eastAsia="仿宋_GB2312"/>
          <w:b/>
          <w:bCs/>
          <w:sz w:val="32"/>
          <w:szCs w:val="32"/>
        </w:rPr>
        <w:t>中职生</w:t>
      </w:r>
      <w:r>
        <w:rPr>
          <w:rFonts w:eastAsia="仿宋_GB2312"/>
          <w:sz w:val="32"/>
          <w:szCs w:val="32"/>
        </w:rPr>
        <w:t>批次</w:t>
      </w:r>
      <w:proofErr w:type="gramEnd"/>
      <w:r>
        <w:rPr>
          <w:rFonts w:eastAsia="仿宋_GB2312"/>
          <w:sz w:val="32"/>
          <w:szCs w:val="32"/>
        </w:rPr>
        <w:t>设</w:t>
      </w:r>
      <w:r>
        <w:rPr>
          <w:rFonts w:eastAsia="仿宋_GB2312"/>
          <w:sz w:val="32"/>
          <w:szCs w:val="32"/>
        </w:rPr>
        <w:t>35</w:t>
      </w:r>
      <w:r>
        <w:rPr>
          <w:rFonts w:eastAsia="仿宋_GB2312"/>
          <w:sz w:val="32"/>
          <w:szCs w:val="32"/>
        </w:rPr>
        <w:t>个院校专业组志愿，</w:t>
      </w:r>
      <w:r>
        <w:rPr>
          <w:rFonts w:eastAsia="仿宋_GB2312"/>
          <w:sz w:val="32"/>
          <w:szCs w:val="32"/>
          <w:lang w:bidi="ar"/>
        </w:rPr>
        <w:t>每个院校专业组设</w:t>
      </w:r>
      <w:r>
        <w:rPr>
          <w:rFonts w:eastAsia="仿宋_GB2312"/>
          <w:sz w:val="32"/>
          <w:szCs w:val="32"/>
          <w:lang w:bidi="ar"/>
        </w:rPr>
        <w:t>6</w:t>
      </w:r>
      <w:r>
        <w:rPr>
          <w:rFonts w:eastAsia="仿宋_GB2312"/>
          <w:sz w:val="32"/>
          <w:szCs w:val="32"/>
          <w:lang w:bidi="ar"/>
        </w:rPr>
        <w:t>个专业志愿，</w:t>
      </w:r>
      <w:r>
        <w:rPr>
          <w:rFonts w:eastAsia="仿宋_GB2312"/>
          <w:sz w:val="32"/>
          <w:szCs w:val="32"/>
          <w:lang w:bidi="ar"/>
        </w:rPr>
        <w:t>1</w:t>
      </w:r>
      <w:r>
        <w:rPr>
          <w:rFonts w:eastAsia="仿宋_GB2312"/>
          <w:sz w:val="32"/>
          <w:szCs w:val="32"/>
          <w:lang w:bidi="ar"/>
        </w:rPr>
        <w:t>个</w:t>
      </w:r>
      <w:r>
        <w:rPr>
          <w:rFonts w:eastAsia="仿宋_GB2312"/>
          <w:sz w:val="32"/>
          <w:szCs w:val="32"/>
        </w:rPr>
        <w:t>是否服从专业调剂选项。</w:t>
      </w:r>
      <w:r>
        <w:rPr>
          <w:rFonts w:eastAsia="仿宋_GB2312"/>
          <w:b/>
          <w:bCs/>
          <w:sz w:val="32"/>
          <w:szCs w:val="32"/>
        </w:rPr>
        <w:t>退役士兵</w:t>
      </w:r>
      <w:r>
        <w:rPr>
          <w:rFonts w:eastAsia="仿宋_GB2312"/>
          <w:sz w:val="32"/>
          <w:szCs w:val="32"/>
        </w:rPr>
        <w:t>批次设</w:t>
      </w:r>
      <w:r>
        <w:rPr>
          <w:rFonts w:eastAsia="仿宋_GB2312"/>
          <w:sz w:val="32"/>
          <w:szCs w:val="32"/>
        </w:rPr>
        <w:t>10</w:t>
      </w:r>
      <w:r>
        <w:rPr>
          <w:rFonts w:eastAsia="仿宋_GB2312"/>
          <w:sz w:val="32"/>
          <w:szCs w:val="32"/>
        </w:rPr>
        <w:t>个院校专业组志愿，</w:t>
      </w:r>
      <w:r>
        <w:rPr>
          <w:rFonts w:eastAsia="仿宋_GB2312"/>
          <w:sz w:val="32"/>
          <w:szCs w:val="32"/>
          <w:lang w:bidi="ar"/>
        </w:rPr>
        <w:t>每个院校专业组设</w:t>
      </w:r>
      <w:r>
        <w:rPr>
          <w:rFonts w:eastAsia="仿宋_GB2312"/>
          <w:sz w:val="32"/>
          <w:szCs w:val="32"/>
          <w:lang w:bidi="ar"/>
        </w:rPr>
        <w:t>6</w:t>
      </w:r>
      <w:r>
        <w:rPr>
          <w:rFonts w:eastAsia="仿宋_GB2312"/>
          <w:sz w:val="32"/>
          <w:szCs w:val="32"/>
          <w:lang w:bidi="ar"/>
        </w:rPr>
        <w:t>个专业志愿，</w:t>
      </w:r>
      <w:r>
        <w:rPr>
          <w:rFonts w:eastAsia="仿宋_GB2312"/>
          <w:sz w:val="32"/>
          <w:szCs w:val="32"/>
          <w:lang w:bidi="ar"/>
        </w:rPr>
        <w:t>1</w:t>
      </w:r>
      <w:r>
        <w:rPr>
          <w:rFonts w:eastAsia="仿宋_GB2312"/>
          <w:sz w:val="32"/>
          <w:szCs w:val="32"/>
          <w:lang w:bidi="ar"/>
        </w:rPr>
        <w:t>个</w:t>
      </w:r>
      <w:r>
        <w:rPr>
          <w:rFonts w:eastAsia="仿宋_GB2312"/>
          <w:sz w:val="32"/>
          <w:szCs w:val="32"/>
        </w:rPr>
        <w:t>是否服从专业调剂选项</w:t>
      </w:r>
      <w:r>
        <w:rPr>
          <w:rFonts w:eastAsia="仿宋_GB2312"/>
          <w:sz w:val="32"/>
          <w:szCs w:val="32"/>
          <w:lang w:bidi="ar"/>
        </w:rPr>
        <w:t>。</w:t>
      </w:r>
      <w:r>
        <w:rPr>
          <w:rFonts w:eastAsia="仿宋_GB2312"/>
          <w:b/>
          <w:bCs/>
          <w:sz w:val="32"/>
          <w:szCs w:val="32"/>
        </w:rPr>
        <w:t>内地西藏新疆班</w:t>
      </w:r>
      <w:r>
        <w:rPr>
          <w:rFonts w:eastAsia="仿宋_GB2312"/>
          <w:sz w:val="32"/>
          <w:szCs w:val="32"/>
        </w:rPr>
        <w:t>批次面向</w:t>
      </w:r>
      <w:r>
        <w:rPr>
          <w:rFonts w:eastAsia="仿宋_GB2312"/>
          <w:sz w:val="32"/>
          <w:szCs w:val="32"/>
          <w:lang w:bidi="ar"/>
        </w:rPr>
        <w:t>内地西藏新疆中职班应届毕业生（含青海藏区生源，下同）</w:t>
      </w:r>
      <w:r>
        <w:rPr>
          <w:rFonts w:eastAsia="仿宋_GB2312"/>
          <w:sz w:val="32"/>
          <w:szCs w:val="32"/>
        </w:rPr>
        <w:t>设</w:t>
      </w:r>
      <w:r>
        <w:rPr>
          <w:rFonts w:eastAsia="仿宋_GB2312"/>
          <w:sz w:val="32"/>
          <w:szCs w:val="32"/>
        </w:rPr>
        <w:t>1</w:t>
      </w:r>
      <w:r>
        <w:rPr>
          <w:rFonts w:eastAsia="仿宋_GB2312"/>
          <w:sz w:val="32"/>
          <w:szCs w:val="32"/>
        </w:rPr>
        <w:t>个院校专业组志愿（</w:t>
      </w:r>
      <w:r>
        <w:rPr>
          <w:rFonts w:eastAsia="仿宋_GB2312"/>
          <w:b/>
          <w:bCs/>
          <w:sz w:val="32"/>
          <w:szCs w:val="32"/>
        </w:rPr>
        <w:t>须根据对口专业填报）</w:t>
      </w:r>
      <w:r>
        <w:rPr>
          <w:rFonts w:eastAsia="仿宋_GB2312"/>
          <w:sz w:val="32"/>
          <w:szCs w:val="32"/>
        </w:rPr>
        <w:t>，每个院校专业组设</w:t>
      </w:r>
      <w:r>
        <w:rPr>
          <w:rFonts w:eastAsia="仿宋_GB2312"/>
          <w:sz w:val="32"/>
          <w:szCs w:val="32"/>
        </w:rPr>
        <w:t>1</w:t>
      </w:r>
      <w:r>
        <w:rPr>
          <w:rFonts w:eastAsia="仿宋_GB2312"/>
          <w:sz w:val="32"/>
          <w:szCs w:val="32"/>
        </w:rPr>
        <w:t>个专业志愿，不设是否服从专业调剂</w:t>
      </w:r>
      <w:r>
        <w:rPr>
          <w:rFonts w:eastAsia="仿宋_GB2312"/>
          <w:sz w:val="32"/>
          <w:szCs w:val="32"/>
        </w:rPr>
        <w:t>选项。</w:t>
      </w:r>
    </w:p>
    <w:p w14:paraId="56443F17"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考试具体招生院校、专业信息和相关证书要求详见《广东省</w:t>
      </w:r>
      <w:r>
        <w:rPr>
          <w:rFonts w:eastAsia="仿宋_GB2312"/>
          <w:sz w:val="32"/>
          <w:szCs w:val="32"/>
          <w:lang w:bidi="ar"/>
        </w:rPr>
        <w:t>2025</w:t>
      </w:r>
      <w:r>
        <w:rPr>
          <w:rFonts w:eastAsia="仿宋_GB2312"/>
          <w:sz w:val="32"/>
          <w:szCs w:val="32"/>
          <w:lang w:bidi="ar"/>
        </w:rPr>
        <w:t>年普通高校春季高考统一招生专业目录（中职生版）》（下称</w:t>
      </w:r>
      <w:r>
        <w:rPr>
          <w:rFonts w:eastAsia="仿宋_GB2312"/>
          <w:sz w:val="32"/>
          <w:szCs w:val="32"/>
          <w:lang w:bidi="ar"/>
        </w:rPr>
        <w:t>“</w:t>
      </w:r>
      <w:r>
        <w:rPr>
          <w:rFonts w:eastAsia="仿宋_GB2312"/>
          <w:sz w:val="32"/>
          <w:szCs w:val="32"/>
          <w:lang w:bidi="ar"/>
        </w:rPr>
        <w:t>中职生版专业目录</w:t>
      </w:r>
      <w:r>
        <w:rPr>
          <w:rFonts w:eastAsia="仿宋_GB2312"/>
          <w:sz w:val="32"/>
          <w:szCs w:val="32"/>
          <w:lang w:bidi="ar"/>
        </w:rPr>
        <w:t>”</w:t>
      </w:r>
      <w:r>
        <w:rPr>
          <w:rFonts w:eastAsia="仿宋_GB2312"/>
          <w:sz w:val="32"/>
          <w:szCs w:val="32"/>
          <w:lang w:bidi="ar"/>
        </w:rPr>
        <w:t>）。</w:t>
      </w:r>
    </w:p>
    <w:p w14:paraId="13354407" w14:textId="77777777" w:rsidR="00EB45D9" w:rsidRDefault="007F1A4C" w:rsidP="002C1C92">
      <w:pPr>
        <w:adjustRightInd w:val="0"/>
        <w:snapToGrid w:val="0"/>
        <w:spacing w:line="560" w:lineRule="exact"/>
        <w:ind w:firstLineChars="200" w:firstLine="640"/>
        <w:rPr>
          <w:rFonts w:eastAsia="黑体"/>
          <w:bCs/>
          <w:sz w:val="32"/>
          <w:szCs w:val="32"/>
        </w:rPr>
      </w:pPr>
      <w:r>
        <w:rPr>
          <w:rFonts w:eastAsia="黑体"/>
          <w:bCs/>
          <w:sz w:val="32"/>
          <w:szCs w:val="32"/>
        </w:rPr>
        <w:t>三、投档办法</w:t>
      </w:r>
    </w:p>
    <w:p w14:paraId="7D7F7EE1" w14:textId="77777777" w:rsidR="00EB45D9" w:rsidRDefault="007F1A4C" w:rsidP="002C1C92">
      <w:pPr>
        <w:adjustRightInd w:val="0"/>
        <w:snapToGrid w:val="0"/>
        <w:spacing w:line="560" w:lineRule="exact"/>
        <w:ind w:firstLineChars="200" w:firstLine="640"/>
        <w:rPr>
          <w:rFonts w:eastAsia="黑体"/>
          <w:bCs/>
          <w:sz w:val="32"/>
          <w:szCs w:val="32"/>
        </w:rPr>
      </w:pPr>
      <w:r>
        <w:rPr>
          <w:rFonts w:eastAsia="仿宋_GB2312"/>
          <w:sz w:val="32"/>
          <w:szCs w:val="32"/>
        </w:rPr>
        <w:t>“</w:t>
      </w:r>
      <w:r>
        <w:rPr>
          <w:rFonts w:eastAsia="仿宋_GB2312"/>
          <w:sz w:val="32"/>
          <w:szCs w:val="32"/>
        </w:rPr>
        <w:t>依学考录取</w:t>
      </w:r>
      <w:r>
        <w:rPr>
          <w:rFonts w:eastAsia="仿宋_GB2312"/>
          <w:sz w:val="32"/>
          <w:szCs w:val="32"/>
        </w:rPr>
        <w:t>”“3+</w:t>
      </w:r>
      <w:r>
        <w:rPr>
          <w:rFonts w:eastAsia="仿宋_GB2312"/>
          <w:sz w:val="32"/>
          <w:szCs w:val="32"/>
        </w:rPr>
        <w:t>证书</w:t>
      </w:r>
      <w:r>
        <w:rPr>
          <w:rFonts w:eastAsia="仿宋_GB2312"/>
          <w:sz w:val="32"/>
          <w:szCs w:val="32"/>
        </w:rPr>
        <w:t>”</w:t>
      </w:r>
      <w:r>
        <w:rPr>
          <w:rFonts w:eastAsia="仿宋_GB2312"/>
          <w:sz w:val="32"/>
          <w:szCs w:val="32"/>
        </w:rPr>
        <w:t>考试均实行院校专业组平行志愿投档录取模式。</w:t>
      </w:r>
      <w:r>
        <w:rPr>
          <w:rFonts w:eastAsia="仿宋_GB2312"/>
          <w:sz w:val="32"/>
          <w:szCs w:val="32"/>
          <w:lang w:bidi="ar"/>
        </w:rPr>
        <w:t>一个院校专业组即为一个投档及录取单位。</w:t>
      </w:r>
      <w:r>
        <w:rPr>
          <w:rFonts w:eastAsia="仿宋_GB2312" w:hint="eastAsia"/>
          <w:sz w:val="32"/>
          <w:szCs w:val="32"/>
          <w:lang w:bidi="ar"/>
        </w:rPr>
        <w:t>考生档案投出后，考生原则上不得申请放弃。</w:t>
      </w:r>
    </w:p>
    <w:p w14:paraId="1F3382BD"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hint="eastAsia"/>
          <w:sz w:val="32"/>
          <w:szCs w:val="32"/>
          <w:lang w:bidi="ar"/>
        </w:rPr>
        <w:t>（一）</w:t>
      </w:r>
      <w:r>
        <w:rPr>
          <w:rFonts w:eastAsia="楷体_GB2312"/>
          <w:sz w:val="32"/>
          <w:szCs w:val="32"/>
          <w:lang w:bidi="ar"/>
        </w:rPr>
        <w:t>“</w:t>
      </w:r>
      <w:r>
        <w:rPr>
          <w:rFonts w:eastAsia="楷体_GB2312"/>
          <w:sz w:val="32"/>
          <w:szCs w:val="32"/>
          <w:lang w:bidi="ar"/>
        </w:rPr>
        <w:t>依学考录取</w:t>
      </w:r>
      <w:r>
        <w:rPr>
          <w:rFonts w:eastAsia="楷体_GB2312"/>
          <w:sz w:val="32"/>
          <w:szCs w:val="32"/>
          <w:lang w:bidi="ar"/>
        </w:rPr>
        <w:t>”</w:t>
      </w:r>
      <w:r>
        <w:rPr>
          <w:rFonts w:eastAsia="楷体_GB2312"/>
          <w:sz w:val="32"/>
          <w:szCs w:val="32"/>
          <w:lang w:bidi="ar"/>
        </w:rPr>
        <w:t>投档办法</w:t>
      </w:r>
    </w:p>
    <w:p w14:paraId="162B5006"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省招生办公室在各类别最低录取分数线上，按照平行志愿</w:t>
      </w:r>
      <w:r>
        <w:rPr>
          <w:rFonts w:eastAsia="仿宋_GB2312"/>
          <w:sz w:val="32"/>
          <w:szCs w:val="32"/>
        </w:rPr>
        <w:t>“</w:t>
      </w:r>
      <w:r>
        <w:rPr>
          <w:rFonts w:eastAsia="仿宋_GB2312"/>
          <w:sz w:val="32"/>
          <w:szCs w:val="32"/>
        </w:rPr>
        <w:t>分数优先、遵循志愿</w:t>
      </w:r>
      <w:r>
        <w:rPr>
          <w:rFonts w:eastAsia="仿宋_GB2312"/>
          <w:sz w:val="32"/>
          <w:szCs w:val="32"/>
        </w:rPr>
        <w:t>”</w:t>
      </w:r>
      <w:r>
        <w:rPr>
          <w:rFonts w:eastAsia="仿宋_GB2312"/>
          <w:sz w:val="32"/>
          <w:szCs w:val="32"/>
        </w:rPr>
        <w:t>原则进行投档。</w:t>
      </w:r>
    </w:p>
    <w:p w14:paraId="16A9B4F9"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普通类：按照考生</w:t>
      </w:r>
      <w:r>
        <w:rPr>
          <w:rFonts w:eastAsia="仿宋_GB2312"/>
          <w:sz w:val="32"/>
          <w:szCs w:val="32"/>
        </w:rPr>
        <w:t>2025</w:t>
      </w:r>
      <w:r>
        <w:rPr>
          <w:rFonts w:eastAsia="仿宋_GB2312"/>
          <w:sz w:val="32"/>
          <w:szCs w:val="32"/>
        </w:rPr>
        <w:t>年第一次广东省普通高中学业水平合格性考试语文</w:t>
      </w:r>
      <w:r>
        <w:rPr>
          <w:rFonts w:eastAsia="仿宋_GB2312"/>
          <w:sz w:val="32"/>
          <w:szCs w:val="32"/>
        </w:rPr>
        <w:t>、数学、英语</w:t>
      </w:r>
      <w:r>
        <w:rPr>
          <w:rFonts w:eastAsia="仿宋_GB2312"/>
          <w:sz w:val="32"/>
          <w:szCs w:val="32"/>
        </w:rPr>
        <w:t>3</w:t>
      </w:r>
      <w:r>
        <w:rPr>
          <w:rFonts w:eastAsia="仿宋_GB2312"/>
          <w:sz w:val="32"/>
          <w:szCs w:val="32"/>
        </w:rPr>
        <w:t>门科目成绩合成总分（含加分，下称</w:t>
      </w:r>
      <w:r>
        <w:rPr>
          <w:rFonts w:eastAsia="仿宋_GB2312"/>
          <w:sz w:val="32"/>
          <w:szCs w:val="32"/>
        </w:rPr>
        <w:t>“</w:t>
      </w:r>
      <w:r>
        <w:rPr>
          <w:rFonts w:eastAsia="仿宋_GB2312"/>
          <w:sz w:val="32"/>
          <w:szCs w:val="32"/>
        </w:rPr>
        <w:t>学考成绩</w:t>
      </w:r>
      <w:r>
        <w:rPr>
          <w:rFonts w:eastAsia="仿宋_GB2312"/>
          <w:sz w:val="32"/>
          <w:szCs w:val="32"/>
        </w:rPr>
        <w:t>”</w:t>
      </w:r>
      <w:r>
        <w:rPr>
          <w:rFonts w:eastAsia="仿宋_GB2312"/>
          <w:sz w:val="32"/>
          <w:szCs w:val="32"/>
        </w:rPr>
        <w:t>）排序情况从高到低依次检索考生填报的院校专业组志愿。</w:t>
      </w:r>
    </w:p>
    <w:p w14:paraId="0790702E"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艺体类：在</w:t>
      </w:r>
      <w:proofErr w:type="gramStart"/>
      <w:r>
        <w:rPr>
          <w:rFonts w:eastAsia="仿宋_GB2312"/>
          <w:sz w:val="32"/>
          <w:szCs w:val="32"/>
        </w:rPr>
        <w:t>考生学考成绩</w:t>
      </w:r>
      <w:proofErr w:type="gramEnd"/>
      <w:r>
        <w:rPr>
          <w:rFonts w:eastAsia="仿宋_GB2312"/>
          <w:sz w:val="32"/>
          <w:szCs w:val="32"/>
        </w:rPr>
        <w:t>、</w:t>
      </w:r>
      <w:proofErr w:type="gramStart"/>
      <w:r>
        <w:rPr>
          <w:rFonts w:eastAsia="仿宋_GB2312"/>
          <w:sz w:val="32"/>
          <w:szCs w:val="32"/>
        </w:rPr>
        <w:t>专业省</w:t>
      </w:r>
      <w:proofErr w:type="gramEnd"/>
      <w:r>
        <w:rPr>
          <w:rFonts w:eastAsia="仿宋_GB2312"/>
          <w:sz w:val="32"/>
          <w:szCs w:val="32"/>
        </w:rPr>
        <w:t>统考成绩双上线的基础上，按照考生合成总分排序情况从高到低依次检索考生填报的院校专业组志愿。</w:t>
      </w:r>
    </w:p>
    <w:p w14:paraId="4B2C3F45"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当考生符合所填报院校专业组的投档条件时，则进行投档。投档后，由高校择优录取。考生档案一旦投出，将不再检索其后续院校专业组志愿。</w:t>
      </w:r>
    </w:p>
    <w:p w14:paraId="7B841A7F"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4.</w:t>
      </w:r>
      <w:proofErr w:type="gramStart"/>
      <w:r>
        <w:rPr>
          <w:rFonts w:eastAsia="仿宋_GB2312"/>
          <w:sz w:val="32"/>
          <w:szCs w:val="32"/>
        </w:rPr>
        <w:t>学考成绩</w:t>
      </w:r>
      <w:proofErr w:type="gramEnd"/>
      <w:r>
        <w:rPr>
          <w:rFonts w:eastAsia="仿宋_GB2312"/>
          <w:sz w:val="32"/>
          <w:szCs w:val="32"/>
        </w:rPr>
        <w:t>排序规则</w:t>
      </w:r>
    </w:p>
    <w:p w14:paraId="15F97193"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）根据考生春季高考成绩合成总分</w:t>
      </w:r>
      <w:r>
        <w:rPr>
          <w:rFonts w:eastAsia="仿宋_GB2312" w:hint="eastAsia"/>
          <w:sz w:val="32"/>
          <w:szCs w:val="32"/>
        </w:rPr>
        <w:t>（</w:t>
      </w:r>
      <w:r>
        <w:rPr>
          <w:rFonts w:eastAsia="仿宋_GB2312"/>
          <w:sz w:val="32"/>
          <w:szCs w:val="32"/>
        </w:rPr>
        <w:t>含政策性加分</w:t>
      </w:r>
      <w:r>
        <w:rPr>
          <w:rFonts w:eastAsia="仿宋_GB2312" w:hint="eastAsia"/>
          <w:sz w:val="32"/>
          <w:szCs w:val="32"/>
        </w:rPr>
        <w:t>）</w:t>
      </w:r>
      <w:r>
        <w:rPr>
          <w:rFonts w:eastAsia="仿宋_GB2312"/>
          <w:sz w:val="32"/>
          <w:szCs w:val="32"/>
        </w:rPr>
        <w:t>从高到</w:t>
      </w:r>
      <w:proofErr w:type="gramStart"/>
      <w:r>
        <w:rPr>
          <w:rFonts w:eastAsia="仿宋_GB2312"/>
          <w:sz w:val="32"/>
          <w:szCs w:val="32"/>
        </w:rPr>
        <w:t>低确定</w:t>
      </w:r>
      <w:proofErr w:type="gramEnd"/>
      <w:r>
        <w:rPr>
          <w:rFonts w:eastAsia="仿宋_GB2312"/>
          <w:sz w:val="32"/>
          <w:szCs w:val="32"/>
        </w:rPr>
        <w:t>投档位序。总分</w:t>
      </w:r>
      <w:r>
        <w:rPr>
          <w:rFonts w:eastAsia="仿宋_GB2312" w:hint="eastAsia"/>
          <w:sz w:val="32"/>
          <w:szCs w:val="32"/>
        </w:rPr>
        <w:t>（</w:t>
      </w:r>
      <w:r>
        <w:rPr>
          <w:rFonts w:eastAsia="仿宋_GB2312"/>
          <w:sz w:val="32"/>
          <w:szCs w:val="32"/>
        </w:rPr>
        <w:t>含政策性加分</w:t>
      </w:r>
      <w:r>
        <w:rPr>
          <w:rFonts w:eastAsia="仿宋_GB2312" w:hint="eastAsia"/>
          <w:sz w:val="32"/>
          <w:szCs w:val="32"/>
        </w:rPr>
        <w:t>）</w:t>
      </w:r>
      <w:r>
        <w:rPr>
          <w:rFonts w:eastAsia="仿宋_GB2312"/>
          <w:sz w:val="32"/>
          <w:szCs w:val="32"/>
        </w:rPr>
        <w:t>相同时，比较语文、数学、英语总分（不含政策性加分）高低，高者优先。</w:t>
      </w:r>
    </w:p>
    <w:p w14:paraId="1D86DC90"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）语文、数学、英语总分（不含政策性加分）仍相同时，按以下原则进行排序：</w:t>
      </w:r>
    </w:p>
    <w:p w14:paraId="59C830B7"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第</w:t>
      </w:r>
      <w:r>
        <w:rPr>
          <w:rFonts w:eastAsia="仿宋_GB2312"/>
          <w:sz w:val="32"/>
          <w:szCs w:val="32"/>
        </w:rPr>
        <w:t>1</w:t>
      </w:r>
      <w:r>
        <w:rPr>
          <w:rFonts w:eastAsia="仿宋_GB2312"/>
          <w:sz w:val="32"/>
          <w:szCs w:val="32"/>
        </w:rPr>
        <w:t>位序，比较语文加数学两门合计成绩高低，高者优先</w:t>
      </w:r>
      <w:r>
        <w:rPr>
          <w:rFonts w:eastAsia="仿宋_GB2312" w:hint="eastAsia"/>
          <w:sz w:val="32"/>
          <w:szCs w:val="32"/>
        </w:rPr>
        <w:t>；</w:t>
      </w:r>
    </w:p>
    <w:p w14:paraId="7001C35B"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第</w:t>
      </w:r>
      <w:r>
        <w:rPr>
          <w:rFonts w:eastAsia="仿宋_GB2312"/>
          <w:sz w:val="32"/>
          <w:szCs w:val="32"/>
        </w:rPr>
        <w:t>2</w:t>
      </w:r>
      <w:r>
        <w:rPr>
          <w:rFonts w:eastAsia="仿宋_GB2312"/>
          <w:sz w:val="32"/>
          <w:szCs w:val="32"/>
        </w:rPr>
        <w:t>位序，比较语文和数学两门中的单科较高成绩高低，高者优先</w:t>
      </w:r>
      <w:r>
        <w:rPr>
          <w:rFonts w:eastAsia="仿宋_GB2312" w:hint="eastAsia"/>
          <w:sz w:val="32"/>
          <w:szCs w:val="32"/>
        </w:rPr>
        <w:t>；</w:t>
      </w:r>
    </w:p>
    <w:p w14:paraId="0EB062F6"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第</w:t>
      </w:r>
      <w:r>
        <w:rPr>
          <w:rFonts w:eastAsia="仿宋_GB2312"/>
          <w:sz w:val="32"/>
          <w:szCs w:val="32"/>
        </w:rPr>
        <w:t>3</w:t>
      </w:r>
      <w:r>
        <w:rPr>
          <w:rFonts w:eastAsia="仿宋_GB2312"/>
          <w:sz w:val="32"/>
          <w:szCs w:val="32"/>
        </w:rPr>
        <w:t>位序，比较英语成绩高低，高者优先</w:t>
      </w:r>
      <w:r>
        <w:rPr>
          <w:rFonts w:eastAsia="仿宋_GB2312" w:hint="eastAsia"/>
          <w:sz w:val="32"/>
          <w:szCs w:val="32"/>
        </w:rPr>
        <w:t>；</w:t>
      </w:r>
    </w:p>
    <w:p w14:paraId="1FD1363C"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第</w:t>
      </w:r>
      <w:r>
        <w:rPr>
          <w:rFonts w:eastAsia="仿宋_GB2312"/>
          <w:sz w:val="32"/>
          <w:szCs w:val="32"/>
        </w:rPr>
        <w:t>4</w:t>
      </w:r>
      <w:r>
        <w:rPr>
          <w:rFonts w:eastAsia="仿宋_GB2312"/>
          <w:sz w:val="32"/>
          <w:szCs w:val="32"/>
        </w:rPr>
        <w:t>位序，艺体类专业比较</w:t>
      </w:r>
      <w:proofErr w:type="gramStart"/>
      <w:r>
        <w:rPr>
          <w:rFonts w:eastAsia="仿宋_GB2312"/>
          <w:sz w:val="32"/>
          <w:szCs w:val="32"/>
        </w:rPr>
        <w:t>专业省</w:t>
      </w:r>
      <w:proofErr w:type="gramEnd"/>
      <w:r>
        <w:rPr>
          <w:rFonts w:eastAsia="仿宋_GB2312"/>
          <w:sz w:val="32"/>
          <w:szCs w:val="32"/>
        </w:rPr>
        <w:t>统考成绩高低，高者优先。</w:t>
      </w:r>
    </w:p>
    <w:p w14:paraId="381A5E7C"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lang w:bidi="ar"/>
        </w:rPr>
        <w:t>所有单科成绩都相同时，排位相同。</w:t>
      </w:r>
    </w:p>
    <w:p w14:paraId="66A787D9" w14:textId="77777777" w:rsidR="00EB45D9" w:rsidRDefault="007F1A4C" w:rsidP="002C1C92">
      <w:pPr>
        <w:adjustRightInd w:val="0"/>
        <w:snapToGrid w:val="0"/>
        <w:spacing w:line="560" w:lineRule="exact"/>
        <w:ind w:firstLineChars="200" w:firstLine="640"/>
        <w:rPr>
          <w:rFonts w:eastAsia="楷体_GB2312"/>
          <w:sz w:val="32"/>
          <w:szCs w:val="32"/>
          <w:lang w:bidi="ar"/>
        </w:rPr>
      </w:pPr>
      <w:r>
        <w:rPr>
          <w:rFonts w:eastAsia="楷体_GB2312"/>
          <w:sz w:val="32"/>
          <w:szCs w:val="32"/>
        </w:rPr>
        <w:lastRenderedPageBreak/>
        <w:t>（二）</w:t>
      </w:r>
      <w:r>
        <w:rPr>
          <w:rFonts w:eastAsia="楷体_GB2312"/>
          <w:sz w:val="32"/>
          <w:szCs w:val="32"/>
          <w:lang w:bidi="ar"/>
        </w:rPr>
        <w:t>“3+</w:t>
      </w:r>
      <w:r>
        <w:rPr>
          <w:rFonts w:eastAsia="楷体_GB2312"/>
          <w:sz w:val="32"/>
          <w:szCs w:val="32"/>
          <w:lang w:bidi="ar"/>
        </w:rPr>
        <w:t>证书</w:t>
      </w:r>
      <w:r>
        <w:rPr>
          <w:rFonts w:eastAsia="楷体_GB2312"/>
          <w:sz w:val="32"/>
          <w:szCs w:val="32"/>
          <w:lang w:bidi="ar"/>
        </w:rPr>
        <w:t>”</w:t>
      </w:r>
      <w:r>
        <w:rPr>
          <w:rFonts w:eastAsia="楷体_GB2312"/>
          <w:sz w:val="32"/>
          <w:szCs w:val="32"/>
          <w:lang w:bidi="ar"/>
        </w:rPr>
        <w:t>考试投档办法</w:t>
      </w:r>
    </w:p>
    <w:p w14:paraId="441370A4"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证书</w:t>
      </w:r>
      <w:r>
        <w:rPr>
          <w:rFonts w:eastAsia="仿宋_GB2312"/>
          <w:sz w:val="32"/>
          <w:szCs w:val="32"/>
        </w:rPr>
        <w:t>”</w:t>
      </w:r>
      <w:r>
        <w:rPr>
          <w:rFonts w:eastAsia="仿宋_GB2312"/>
          <w:sz w:val="32"/>
          <w:szCs w:val="32"/>
        </w:rPr>
        <w:t>考试分本科批次和专科批次，按先本科、后专科顺序进行投档录取。</w:t>
      </w:r>
    </w:p>
    <w:p w14:paraId="38D51121"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本科批次院校</w:t>
      </w:r>
      <w:r>
        <w:rPr>
          <w:rFonts w:eastAsia="仿宋_GB2312"/>
          <w:sz w:val="32"/>
          <w:szCs w:val="32"/>
        </w:rPr>
        <w:t>：在本科批次录取最低控制分数线上，省招生办根据考生填报的志愿，将符合招生专业对应的证书要求且中职就读对口专业、职业技能测试考核合格的考生，投档给高校，由高校按照</w:t>
      </w:r>
      <w:r>
        <w:rPr>
          <w:rFonts w:eastAsia="仿宋_GB2312"/>
          <w:sz w:val="32"/>
          <w:szCs w:val="32"/>
        </w:rPr>
        <w:t>5:4:1</w:t>
      </w:r>
      <w:r>
        <w:rPr>
          <w:rFonts w:eastAsia="仿宋_GB2312"/>
          <w:sz w:val="32"/>
          <w:szCs w:val="32"/>
        </w:rPr>
        <w:t>比例（全省统一文化科目考试成绩占</w:t>
      </w:r>
      <w:r>
        <w:rPr>
          <w:rFonts w:eastAsia="仿宋_GB2312"/>
          <w:sz w:val="32"/>
          <w:szCs w:val="32"/>
        </w:rPr>
        <w:t>50%</w:t>
      </w:r>
      <w:r>
        <w:rPr>
          <w:rFonts w:eastAsia="仿宋_GB2312"/>
          <w:sz w:val="32"/>
          <w:szCs w:val="32"/>
        </w:rPr>
        <w:t>、职业技能测试考核成绩占</w:t>
      </w:r>
      <w:r>
        <w:rPr>
          <w:rFonts w:eastAsia="仿宋_GB2312"/>
          <w:sz w:val="32"/>
          <w:szCs w:val="32"/>
        </w:rPr>
        <w:t>40%</w:t>
      </w:r>
      <w:r>
        <w:rPr>
          <w:rFonts w:eastAsia="仿宋_GB2312"/>
          <w:sz w:val="32"/>
          <w:szCs w:val="32"/>
        </w:rPr>
        <w:t>、专业技能课程证书考试等级折算成绩占</w:t>
      </w:r>
      <w:r>
        <w:rPr>
          <w:rFonts w:eastAsia="仿宋_GB2312"/>
          <w:sz w:val="32"/>
          <w:szCs w:val="32"/>
        </w:rPr>
        <w:t>10%</w:t>
      </w:r>
      <w:r>
        <w:rPr>
          <w:rFonts w:eastAsia="仿宋_GB2312"/>
          <w:sz w:val="32"/>
          <w:szCs w:val="32"/>
        </w:rPr>
        <w:t>）合成总分（满分</w:t>
      </w:r>
      <w:r>
        <w:rPr>
          <w:rFonts w:eastAsia="仿宋_GB2312"/>
          <w:sz w:val="32"/>
          <w:szCs w:val="32"/>
        </w:rPr>
        <w:t>450</w:t>
      </w:r>
      <w:r>
        <w:rPr>
          <w:rFonts w:eastAsia="仿宋_GB2312"/>
          <w:sz w:val="32"/>
          <w:szCs w:val="32"/>
        </w:rPr>
        <w:t>分），择优录取。证书折算成绩占总分的</w:t>
      </w:r>
      <w:r>
        <w:rPr>
          <w:rFonts w:eastAsia="仿宋_GB2312"/>
          <w:sz w:val="32"/>
          <w:szCs w:val="32"/>
        </w:rPr>
        <w:t>10%</w:t>
      </w:r>
      <w:r>
        <w:rPr>
          <w:rFonts w:eastAsia="仿宋_GB2312"/>
          <w:sz w:val="32"/>
          <w:szCs w:val="32"/>
        </w:rPr>
        <w:t>（满分</w:t>
      </w:r>
      <w:r>
        <w:rPr>
          <w:rFonts w:eastAsia="仿宋_GB2312"/>
          <w:sz w:val="32"/>
          <w:szCs w:val="32"/>
        </w:rPr>
        <w:t>45</w:t>
      </w:r>
      <w:r>
        <w:rPr>
          <w:rFonts w:eastAsia="仿宋_GB2312"/>
          <w:sz w:val="32"/>
          <w:szCs w:val="32"/>
        </w:rPr>
        <w:t>分），证书要求及折算方法由各招生院校自行研究确定，并提前向社会公布。</w:t>
      </w:r>
    </w:p>
    <w:p w14:paraId="60FEF8C0" w14:textId="77777777" w:rsidR="00EB45D9" w:rsidRDefault="007F1A4C" w:rsidP="002C1C92">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专科中职生、退役士兵和</w:t>
      </w:r>
      <w:r>
        <w:rPr>
          <w:rFonts w:eastAsia="仿宋_GB2312"/>
          <w:kern w:val="0"/>
          <w:sz w:val="32"/>
          <w:szCs w:val="32"/>
        </w:rPr>
        <w:t>内地西藏新疆班批次</w:t>
      </w:r>
      <w:r>
        <w:rPr>
          <w:rFonts w:eastAsia="仿宋_GB2312"/>
          <w:sz w:val="32"/>
          <w:szCs w:val="32"/>
        </w:rPr>
        <w:t>：按考生统一文化科目考试合成总分投档排位从高</w:t>
      </w:r>
      <w:r>
        <w:rPr>
          <w:rFonts w:eastAsia="仿宋_GB2312"/>
          <w:sz w:val="32"/>
          <w:szCs w:val="32"/>
        </w:rPr>
        <w:t>到低检索，排序高的优先检索，再按考生填报的院校专业组志愿依次逐个检索投档，由招生院校按照招生章程公布的录取原则，根据考生报考专业志愿和相关证书分档录取。其中，退役士兵、</w:t>
      </w:r>
      <w:r>
        <w:rPr>
          <w:rFonts w:eastAsia="仿宋_GB2312"/>
          <w:kern w:val="0"/>
          <w:sz w:val="32"/>
          <w:szCs w:val="32"/>
        </w:rPr>
        <w:t>内地西藏新疆班</w:t>
      </w:r>
      <w:r>
        <w:rPr>
          <w:rFonts w:eastAsia="仿宋_GB2312"/>
          <w:sz w:val="32"/>
          <w:szCs w:val="32"/>
        </w:rPr>
        <w:t>考生单独划定最低录取分数线。原则上，先进行</w:t>
      </w:r>
      <w:proofErr w:type="gramStart"/>
      <w:r>
        <w:rPr>
          <w:rFonts w:eastAsia="仿宋_GB2312"/>
          <w:sz w:val="32"/>
          <w:szCs w:val="32"/>
        </w:rPr>
        <w:t>中职生批次</w:t>
      </w:r>
      <w:proofErr w:type="gramEnd"/>
      <w:r>
        <w:rPr>
          <w:rFonts w:eastAsia="仿宋_GB2312"/>
          <w:sz w:val="32"/>
          <w:szCs w:val="32"/>
        </w:rPr>
        <w:t>投档录取，再进行退役士兵批次投档录取，最后进行</w:t>
      </w:r>
      <w:r>
        <w:rPr>
          <w:rFonts w:eastAsia="仿宋_GB2312"/>
          <w:kern w:val="0"/>
          <w:sz w:val="32"/>
          <w:szCs w:val="32"/>
        </w:rPr>
        <w:t>内地西藏新疆班批次投档录取</w:t>
      </w:r>
      <w:r>
        <w:rPr>
          <w:rFonts w:eastAsia="仿宋_GB2312"/>
          <w:sz w:val="32"/>
          <w:szCs w:val="32"/>
        </w:rPr>
        <w:t>。</w:t>
      </w:r>
    </w:p>
    <w:p w14:paraId="3099CED1"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3.“3+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考试统一文化科目考试合成总分排序规则</w:t>
      </w:r>
    </w:p>
    <w:p w14:paraId="17A00570"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按考生成绩总分从高到低排序。符合政策性加分的考生，排序时以统考成绩总分加上政策性加分后的分值参与排序。考生排</w:t>
      </w:r>
      <w:r>
        <w:rPr>
          <w:rFonts w:eastAsia="仿宋_GB2312"/>
          <w:sz w:val="32"/>
          <w:szCs w:val="32"/>
          <w:lang w:bidi="ar"/>
        </w:rPr>
        <w:lastRenderedPageBreak/>
        <w:t>序成绩总分相同时，则按统考总分（即不含政</w:t>
      </w:r>
      <w:r>
        <w:rPr>
          <w:rFonts w:eastAsia="仿宋_GB2312"/>
          <w:sz w:val="32"/>
          <w:szCs w:val="32"/>
          <w:lang w:bidi="ar"/>
        </w:rPr>
        <w:t>策性加分）从高到低排序，统考成绩总分仍相同时，按以下原则进行排序：</w:t>
      </w:r>
    </w:p>
    <w:p w14:paraId="70FD6789"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第</w:t>
      </w:r>
      <w:r>
        <w:rPr>
          <w:rFonts w:eastAsia="仿宋_GB2312"/>
          <w:sz w:val="32"/>
          <w:szCs w:val="32"/>
          <w:lang w:bidi="ar"/>
        </w:rPr>
        <w:t>1</w:t>
      </w:r>
      <w:r>
        <w:rPr>
          <w:rFonts w:eastAsia="仿宋_GB2312"/>
          <w:sz w:val="32"/>
          <w:szCs w:val="32"/>
          <w:lang w:bidi="ar"/>
        </w:rPr>
        <w:t>位序，比较语文加数学两门合计成绩高低，高者优先；</w:t>
      </w:r>
    </w:p>
    <w:p w14:paraId="4479E868"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第</w:t>
      </w:r>
      <w:r>
        <w:rPr>
          <w:rFonts w:eastAsia="仿宋_GB2312"/>
          <w:sz w:val="32"/>
          <w:szCs w:val="32"/>
          <w:lang w:bidi="ar"/>
        </w:rPr>
        <w:t>2</w:t>
      </w:r>
      <w:r>
        <w:rPr>
          <w:rFonts w:eastAsia="仿宋_GB2312"/>
          <w:sz w:val="32"/>
          <w:szCs w:val="32"/>
          <w:lang w:bidi="ar"/>
        </w:rPr>
        <w:t>位序，比较语文和数学两门中的单科较高成绩高低，高者优先；</w:t>
      </w:r>
    </w:p>
    <w:p w14:paraId="13D5BE84"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第</w:t>
      </w:r>
      <w:r>
        <w:rPr>
          <w:rFonts w:eastAsia="仿宋_GB2312"/>
          <w:sz w:val="32"/>
          <w:szCs w:val="32"/>
          <w:lang w:bidi="ar"/>
        </w:rPr>
        <w:t>3</w:t>
      </w:r>
      <w:r>
        <w:rPr>
          <w:rFonts w:eastAsia="仿宋_GB2312"/>
          <w:sz w:val="32"/>
          <w:szCs w:val="32"/>
          <w:lang w:bidi="ar"/>
        </w:rPr>
        <w:t>位序，比较英语成绩高低，高者优先。</w:t>
      </w:r>
    </w:p>
    <w:p w14:paraId="09FA948A"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所有单科成绩都相同时，排位相同。</w:t>
      </w:r>
    </w:p>
    <w:p w14:paraId="6D2129A7" w14:textId="77777777" w:rsidR="00EB45D9" w:rsidRDefault="007F1A4C" w:rsidP="002C1C92">
      <w:pPr>
        <w:adjustRightInd w:val="0"/>
        <w:snapToGrid w:val="0"/>
        <w:spacing w:line="560" w:lineRule="exact"/>
        <w:ind w:firstLineChars="200" w:firstLine="640"/>
        <w:rPr>
          <w:rFonts w:eastAsia="楷体_GB2312"/>
          <w:bCs/>
          <w:sz w:val="32"/>
          <w:szCs w:val="32"/>
        </w:rPr>
      </w:pPr>
      <w:r>
        <w:rPr>
          <w:rFonts w:eastAsia="黑体"/>
          <w:bCs/>
          <w:sz w:val="32"/>
          <w:szCs w:val="32"/>
          <w:lang w:bidi="ar"/>
        </w:rPr>
        <w:t>四、志愿填报流程</w:t>
      </w:r>
    </w:p>
    <w:p w14:paraId="2C47DC5D"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bCs/>
          <w:sz w:val="32"/>
          <w:szCs w:val="32"/>
          <w:lang w:bidi="ar"/>
        </w:rPr>
        <w:t>（一）了解成绩及排位情况。</w:t>
      </w:r>
      <w:r>
        <w:rPr>
          <w:rFonts w:eastAsia="仿宋_GB2312"/>
          <w:sz w:val="32"/>
          <w:szCs w:val="32"/>
          <w:lang w:bidi="ar"/>
        </w:rPr>
        <w:t>2025</w:t>
      </w:r>
      <w:r>
        <w:rPr>
          <w:rFonts w:eastAsia="仿宋_GB2312"/>
          <w:sz w:val="32"/>
          <w:szCs w:val="32"/>
          <w:lang w:bidi="ar"/>
        </w:rPr>
        <w:t>年</w:t>
      </w:r>
      <w:r>
        <w:rPr>
          <w:rFonts w:eastAsia="仿宋_GB2312"/>
          <w:sz w:val="32"/>
          <w:szCs w:val="32"/>
          <w:lang w:bidi="ar"/>
        </w:rPr>
        <w:t>“</w:t>
      </w:r>
      <w:r>
        <w:rPr>
          <w:rFonts w:eastAsia="仿宋_GB2312"/>
          <w:sz w:val="32"/>
          <w:szCs w:val="32"/>
          <w:lang w:bidi="ar"/>
        </w:rPr>
        <w:t>依学考录取</w:t>
      </w:r>
      <w:r>
        <w:rPr>
          <w:rFonts w:eastAsia="仿宋_GB2312"/>
          <w:sz w:val="32"/>
          <w:szCs w:val="32"/>
          <w:lang w:bidi="ar"/>
        </w:rPr>
        <w:t>”</w:t>
      </w:r>
      <w:r>
        <w:rPr>
          <w:rFonts w:eastAsia="仿宋_GB2312"/>
          <w:sz w:val="32"/>
          <w:szCs w:val="32"/>
          <w:lang w:bidi="ar"/>
        </w:rPr>
        <w:t>和</w:t>
      </w: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考试考生成绩、考生成绩总分各分数</w:t>
      </w:r>
      <w:proofErr w:type="gramStart"/>
      <w:r>
        <w:rPr>
          <w:rFonts w:eastAsia="仿宋_GB2312"/>
          <w:sz w:val="32"/>
          <w:szCs w:val="32"/>
          <w:lang w:bidi="ar"/>
        </w:rPr>
        <w:t>段情况</w:t>
      </w:r>
      <w:proofErr w:type="gramEnd"/>
      <w:r>
        <w:rPr>
          <w:rFonts w:eastAsia="仿宋_GB2312"/>
          <w:sz w:val="32"/>
          <w:szCs w:val="32"/>
          <w:lang w:bidi="ar"/>
        </w:rPr>
        <w:t>和排位查询方式另文通知，具体请密切留意广东省教育考试</w:t>
      </w:r>
      <w:proofErr w:type="gramStart"/>
      <w:r>
        <w:rPr>
          <w:rFonts w:eastAsia="仿宋_GB2312"/>
          <w:sz w:val="32"/>
          <w:szCs w:val="32"/>
          <w:lang w:bidi="ar"/>
        </w:rPr>
        <w:t>院官网和官微最新</w:t>
      </w:r>
      <w:proofErr w:type="gramEnd"/>
      <w:r>
        <w:rPr>
          <w:rFonts w:eastAsia="仿宋_GB2312"/>
          <w:sz w:val="32"/>
          <w:szCs w:val="32"/>
          <w:lang w:bidi="ar"/>
        </w:rPr>
        <w:t>公告。</w:t>
      </w:r>
    </w:p>
    <w:p w14:paraId="5BDD9674"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bCs/>
          <w:sz w:val="32"/>
          <w:szCs w:val="32"/>
          <w:lang w:bidi="ar"/>
        </w:rPr>
        <w:t>（二）熟悉招生政策和院校招生章程。</w:t>
      </w:r>
      <w:r>
        <w:rPr>
          <w:rFonts w:eastAsia="仿宋_GB2312"/>
          <w:sz w:val="32"/>
          <w:szCs w:val="32"/>
          <w:lang w:bidi="ar"/>
        </w:rPr>
        <w:t>“</w:t>
      </w:r>
      <w:r>
        <w:rPr>
          <w:rFonts w:eastAsia="仿宋_GB2312"/>
          <w:sz w:val="32"/>
          <w:szCs w:val="32"/>
          <w:lang w:bidi="ar"/>
        </w:rPr>
        <w:t>依学考录取</w:t>
      </w:r>
      <w:r>
        <w:rPr>
          <w:rFonts w:eastAsia="仿宋_GB2312"/>
          <w:sz w:val="32"/>
          <w:szCs w:val="32"/>
          <w:lang w:bidi="ar"/>
        </w:rPr>
        <w:t>”</w:t>
      </w:r>
      <w:r>
        <w:rPr>
          <w:rFonts w:eastAsia="仿宋_GB2312"/>
          <w:sz w:val="32"/>
          <w:szCs w:val="32"/>
          <w:lang w:bidi="ar"/>
        </w:rPr>
        <w:t>及</w:t>
      </w: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考试的志愿填报工作，按照本通知及《广东省教育厅关于做好</w:t>
      </w:r>
      <w:r>
        <w:rPr>
          <w:rFonts w:eastAsia="仿宋_GB2312"/>
          <w:sz w:val="32"/>
          <w:szCs w:val="32"/>
          <w:lang w:bidi="ar"/>
        </w:rPr>
        <w:t>2025</w:t>
      </w:r>
      <w:r>
        <w:rPr>
          <w:rFonts w:eastAsia="仿宋_GB2312"/>
          <w:sz w:val="32"/>
          <w:szCs w:val="32"/>
          <w:lang w:bidi="ar"/>
        </w:rPr>
        <w:t>年高职院校依据普通高中学业水平考试成绩招生录取工作的通知》（粤</w:t>
      </w:r>
      <w:proofErr w:type="gramStart"/>
      <w:r>
        <w:rPr>
          <w:rFonts w:eastAsia="仿宋_GB2312"/>
          <w:sz w:val="32"/>
          <w:szCs w:val="32"/>
          <w:lang w:bidi="ar"/>
        </w:rPr>
        <w:t>教考函〔</w:t>
      </w:r>
      <w:r>
        <w:rPr>
          <w:rFonts w:eastAsia="仿宋_GB2312"/>
          <w:sz w:val="32"/>
          <w:szCs w:val="32"/>
          <w:lang w:bidi="ar"/>
        </w:rPr>
        <w:t>2024</w:t>
      </w:r>
      <w:r>
        <w:rPr>
          <w:rFonts w:eastAsia="仿宋_GB2312"/>
          <w:sz w:val="32"/>
          <w:szCs w:val="32"/>
          <w:lang w:bidi="ar"/>
        </w:rPr>
        <w:t>〕</w:t>
      </w:r>
      <w:proofErr w:type="gramEnd"/>
      <w:r>
        <w:rPr>
          <w:rFonts w:eastAsia="仿宋_GB2312"/>
          <w:sz w:val="32"/>
          <w:szCs w:val="32"/>
          <w:lang w:bidi="ar"/>
        </w:rPr>
        <w:t>22</w:t>
      </w:r>
      <w:r>
        <w:rPr>
          <w:rFonts w:eastAsia="仿宋_GB2312"/>
          <w:sz w:val="32"/>
          <w:szCs w:val="32"/>
          <w:lang w:bidi="ar"/>
        </w:rPr>
        <w:t>号）、广东省招生委员会《关于做好广东省</w:t>
      </w:r>
      <w:r>
        <w:rPr>
          <w:rFonts w:eastAsia="仿宋_GB2312"/>
          <w:sz w:val="32"/>
          <w:szCs w:val="32"/>
          <w:lang w:bidi="ar"/>
        </w:rPr>
        <w:t>2025</w:t>
      </w:r>
      <w:r>
        <w:rPr>
          <w:rFonts w:eastAsia="仿宋_GB2312"/>
          <w:sz w:val="32"/>
          <w:szCs w:val="32"/>
          <w:lang w:bidi="ar"/>
        </w:rPr>
        <w:t>年普通高等学校招收中等职业学校毕业生统一考试招生工作的通知》（粤招办普〔</w:t>
      </w:r>
      <w:r>
        <w:rPr>
          <w:rFonts w:eastAsia="仿宋_GB2312"/>
          <w:sz w:val="32"/>
          <w:szCs w:val="32"/>
          <w:lang w:bidi="ar"/>
        </w:rPr>
        <w:t>2024</w:t>
      </w:r>
      <w:r>
        <w:rPr>
          <w:rFonts w:eastAsia="仿宋_GB2312"/>
          <w:sz w:val="32"/>
          <w:szCs w:val="32"/>
          <w:lang w:bidi="ar"/>
        </w:rPr>
        <w:t>〕</w:t>
      </w:r>
      <w:r>
        <w:rPr>
          <w:rFonts w:eastAsia="仿宋_GB2312"/>
          <w:sz w:val="32"/>
          <w:szCs w:val="32"/>
          <w:lang w:bidi="ar"/>
        </w:rPr>
        <w:t>44</w:t>
      </w:r>
      <w:r>
        <w:rPr>
          <w:rFonts w:eastAsia="仿宋_GB2312"/>
          <w:sz w:val="32"/>
          <w:szCs w:val="32"/>
          <w:lang w:bidi="ar"/>
        </w:rPr>
        <w:t>号）有关规定执行。</w:t>
      </w:r>
    </w:p>
    <w:p w14:paraId="5EE1C298"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考生填报志愿前，要认真查阅春季高考招生录取的政策、志愿填报方式、投档模式，以及各招生院校招生网站发布的</w:t>
      </w:r>
      <w:r>
        <w:rPr>
          <w:rFonts w:eastAsia="仿宋_GB2312"/>
          <w:sz w:val="32"/>
          <w:szCs w:val="32"/>
          <w:lang w:bidi="ar"/>
        </w:rPr>
        <w:t>2025</w:t>
      </w:r>
      <w:r>
        <w:rPr>
          <w:rFonts w:eastAsia="仿宋_GB2312"/>
          <w:sz w:val="32"/>
          <w:szCs w:val="32"/>
          <w:lang w:bidi="ar"/>
        </w:rPr>
        <w:t>年春季高考招生章程和录取规则。</w:t>
      </w:r>
    </w:p>
    <w:p w14:paraId="15F334FC"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bCs/>
          <w:sz w:val="32"/>
          <w:szCs w:val="32"/>
          <w:lang w:bidi="ar"/>
        </w:rPr>
        <w:lastRenderedPageBreak/>
        <w:t>（三）知晓招生专业及对考生身体条件及其他要求。</w:t>
      </w:r>
      <w:r>
        <w:rPr>
          <w:rFonts w:eastAsia="仿宋_GB2312"/>
          <w:sz w:val="32"/>
          <w:szCs w:val="32"/>
          <w:lang w:bidi="ar"/>
        </w:rPr>
        <w:t>考生填报志愿前，须按要求参加</w:t>
      </w:r>
      <w:r>
        <w:rPr>
          <w:rFonts w:eastAsia="仿宋_GB2312"/>
          <w:sz w:val="32"/>
          <w:szCs w:val="32"/>
          <w:lang w:bidi="ar"/>
        </w:rPr>
        <w:t>2025</w:t>
      </w:r>
      <w:r>
        <w:rPr>
          <w:rFonts w:eastAsia="仿宋_GB2312"/>
          <w:sz w:val="32"/>
          <w:szCs w:val="32"/>
          <w:lang w:bidi="ar"/>
        </w:rPr>
        <w:t>年普通高考体检并上传体检数据，并结合本人生源类型，认真</w:t>
      </w:r>
      <w:proofErr w:type="gramStart"/>
      <w:r>
        <w:rPr>
          <w:rFonts w:eastAsia="仿宋_GB2312"/>
          <w:sz w:val="32"/>
          <w:szCs w:val="32"/>
          <w:lang w:bidi="ar"/>
        </w:rPr>
        <w:t>阅读省</w:t>
      </w:r>
      <w:proofErr w:type="gramEnd"/>
      <w:r>
        <w:rPr>
          <w:rFonts w:eastAsia="仿宋_GB2312"/>
          <w:sz w:val="32"/>
          <w:szCs w:val="32"/>
          <w:lang w:bidi="ar"/>
        </w:rPr>
        <w:t>教育考试</w:t>
      </w:r>
      <w:proofErr w:type="gramStart"/>
      <w:r>
        <w:rPr>
          <w:rFonts w:eastAsia="仿宋_GB2312"/>
          <w:sz w:val="32"/>
          <w:szCs w:val="32"/>
          <w:lang w:bidi="ar"/>
        </w:rPr>
        <w:t>院统一</w:t>
      </w:r>
      <w:proofErr w:type="gramEnd"/>
      <w:r>
        <w:rPr>
          <w:rFonts w:eastAsia="仿宋_GB2312"/>
          <w:sz w:val="32"/>
          <w:szCs w:val="32"/>
          <w:lang w:bidi="ar"/>
        </w:rPr>
        <w:t>编印的</w:t>
      </w:r>
      <w:r>
        <w:rPr>
          <w:rFonts w:eastAsia="仿宋_GB2312"/>
          <w:sz w:val="32"/>
          <w:szCs w:val="32"/>
          <w:lang w:bidi="ar"/>
        </w:rPr>
        <w:t>“</w:t>
      </w:r>
      <w:r>
        <w:rPr>
          <w:rFonts w:eastAsia="仿宋_GB2312"/>
          <w:sz w:val="32"/>
          <w:szCs w:val="32"/>
          <w:lang w:bidi="ar"/>
        </w:rPr>
        <w:t>高中生版专业目录</w:t>
      </w:r>
      <w:r>
        <w:rPr>
          <w:rFonts w:eastAsia="仿宋_GB2312"/>
          <w:sz w:val="32"/>
          <w:szCs w:val="32"/>
          <w:lang w:bidi="ar"/>
        </w:rPr>
        <w:t>”</w:t>
      </w:r>
      <w:r>
        <w:rPr>
          <w:rFonts w:eastAsia="仿宋_GB2312"/>
          <w:sz w:val="32"/>
          <w:szCs w:val="32"/>
          <w:lang w:bidi="ar"/>
        </w:rPr>
        <w:t>或</w:t>
      </w:r>
      <w:r>
        <w:rPr>
          <w:rFonts w:eastAsia="仿宋_GB2312"/>
          <w:sz w:val="32"/>
          <w:szCs w:val="32"/>
          <w:lang w:bidi="ar"/>
        </w:rPr>
        <w:t>“</w:t>
      </w:r>
      <w:r>
        <w:rPr>
          <w:rFonts w:eastAsia="仿宋_GB2312"/>
          <w:sz w:val="32"/>
          <w:szCs w:val="32"/>
          <w:lang w:bidi="ar"/>
        </w:rPr>
        <w:t>中职生版专业目录</w:t>
      </w:r>
      <w:r>
        <w:rPr>
          <w:rFonts w:eastAsia="仿宋_GB2312"/>
          <w:sz w:val="32"/>
          <w:szCs w:val="32"/>
          <w:lang w:bidi="ar"/>
        </w:rPr>
        <w:t>”</w:t>
      </w:r>
      <w:r>
        <w:rPr>
          <w:rFonts w:eastAsia="仿宋_GB2312"/>
          <w:sz w:val="32"/>
          <w:szCs w:val="32"/>
          <w:lang w:bidi="ar"/>
        </w:rPr>
        <w:t>中的重要说明，依照教育部、原卫生部、中国残疾人联合会印发的《普通高等学校招生体检工作指导意见》（教学〔</w:t>
      </w:r>
      <w:r>
        <w:rPr>
          <w:rFonts w:eastAsia="仿宋_GB2312"/>
          <w:sz w:val="32"/>
          <w:szCs w:val="32"/>
          <w:lang w:bidi="ar"/>
        </w:rPr>
        <w:t>2003</w:t>
      </w:r>
      <w:r>
        <w:rPr>
          <w:rFonts w:eastAsia="仿宋_GB2312"/>
          <w:sz w:val="32"/>
          <w:szCs w:val="32"/>
          <w:lang w:bidi="ar"/>
        </w:rPr>
        <w:t>〕</w:t>
      </w:r>
      <w:r>
        <w:rPr>
          <w:rFonts w:eastAsia="仿宋_GB2312"/>
          <w:sz w:val="32"/>
          <w:szCs w:val="32"/>
          <w:lang w:bidi="ar"/>
        </w:rPr>
        <w:t>3</w:t>
      </w:r>
      <w:r>
        <w:rPr>
          <w:rFonts w:eastAsia="仿宋_GB2312"/>
          <w:sz w:val="32"/>
          <w:szCs w:val="32"/>
          <w:lang w:bidi="ar"/>
        </w:rPr>
        <w:t>号）和教育部办公厅、原卫生部办公厅联合印发的《关于普</w:t>
      </w:r>
      <w:r>
        <w:rPr>
          <w:rFonts w:eastAsia="仿宋_GB2312"/>
          <w:sz w:val="32"/>
          <w:szCs w:val="32"/>
          <w:lang w:bidi="ar"/>
        </w:rPr>
        <w:t>通高等学校招生学生入学身体检查取消乙肝项目检测有关问题的通知》（教学厅〔</w:t>
      </w:r>
      <w:r>
        <w:rPr>
          <w:rFonts w:eastAsia="仿宋_GB2312"/>
          <w:sz w:val="32"/>
          <w:szCs w:val="32"/>
          <w:lang w:bidi="ar"/>
        </w:rPr>
        <w:t>2010</w:t>
      </w:r>
      <w:r>
        <w:rPr>
          <w:rFonts w:eastAsia="仿宋_GB2312"/>
          <w:sz w:val="32"/>
          <w:szCs w:val="32"/>
          <w:lang w:bidi="ar"/>
        </w:rPr>
        <w:t>〕</w:t>
      </w:r>
      <w:r>
        <w:rPr>
          <w:rFonts w:eastAsia="仿宋_GB2312"/>
          <w:sz w:val="32"/>
          <w:szCs w:val="32"/>
          <w:lang w:bidi="ar"/>
        </w:rPr>
        <w:t>2</w:t>
      </w:r>
      <w:r>
        <w:rPr>
          <w:rFonts w:eastAsia="仿宋_GB2312"/>
          <w:sz w:val="32"/>
          <w:szCs w:val="32"/>
          <w:lang w:bidi="ar"/>
        </w:rPr>
        <w:t>号）规定，根据本人身体条件，对照意向报考的院校春季高考招生章程及专业目录刊登的院校专业对考生身体条件及其他特殊要求或慎重报考的提示，选择适宜就读的专业填报。考生填报志愿期间，要注意及时</w:t>
      </w:r>
      <w:proofErr w:type="gramStart"/>
      <w:r>
        <w:rPr>
          <w:rFonts w:eastAsia="仿宋_GB2312"/>
          <w:sz w:val="32"/>
          <w:szCs w:val="32"/>
          <w:lang w:bidi="ar"/>
        </w:rPr>
        <w:t>查阅省</w:t>
      </w:r>
      <w:proofErr w:type="gramEnd"/>
      <w:r>
        <w:rPr>
          <w:rFonts w:eastAsia="仿宋_GB2312"/>
          <w:sz w:val="32"/>
          <w:szCs w:val="32"/>
          <w:lang w:bidi="ar"/>
        </w:rPr>
        <w:t>教育考试院网站公布的春季高考招生专业增补或更正信息。如因未参加</w:t>
      </w:r>
      <w:r>
        <w:rPr>
          <w:rFonts w:eastAsia="仿宋_GB2312"/>
          <w:sz w:val="32"/>
          <w:szCs w:val="32"/>
          <w:lang w:bidi="ar"/>
        </w:rPr>
        <w:t>2025</w:t>
      </w:r>
      <w:r>
        <w:rPr>
          <w:rFonts w:eastAsia="仿宋_GB2312"/>
          <w:sz w:val="32"/>
          <w:szCs w:val="32"/>
          <w:lang w:bidi="ar"/>
        </w:rPr>
        <w:t>年普通高考体检而影响志愿填报或录取结果的，后果由考生本人承担。</w:t>
      </w:r>
    </w:p>
    <w:p w14:paraId="2E447360"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楷体_GB2312"/>
          <w:bCs/>
          <w:sz w:val="32"/>
          <w:szCs w:val="32"/>
          <w:lang w:bidi="ar"/>
        </w:rPr>
        <w:t>（四）拟定志愿表草稿。</w:t>
      </w:r>
      <w:r>
        <w:rPr>
          <w:rFonts w:eastAsia="仿宋_GB2312"/>
          <w:sz w:val="32"/>
          <w:szCs w:val="32"/>
          <w:lang w:bidi="ar"/>
        </w:rPr>
        <w:t>考生上网填报志愿前，可预先填好《广东省</w:t>
      </w:r>
      <w:r>
        <w:rPr>
          <w:rFonts w:eastAsia="仿宋_GB2312"/>
          <w:sz w:val="32"/>
          <w:szCs w:val="32"/>
          <w:lang w:bidi="ar"/>
        </w:rPr>
        <w:t>2025</w:t>
      </w:r>
      <w:r>
        <w:rPr>
          <w:rFonts w:eastAsia="仿宋_GB2312"/>
          <w:sz w:val="32"/>
          <w:szCs w:val="32"/>
          <w:lang w:bidi="ar"/>
        </w:rPr>
        <w:t>年普通高校春季高考招生录取考生志愿表</w:t>
      </w:r>
      <w:r>
        <w:rPr>
          <w:rFonts w:eastAsia="仿宋_GB2312"/>
          <w:sz w:val="32"/>
          <w:szCs w:val="32"/>
          <w:lang w:bidi="ar"/>
        </w:rPr>
        <w:t>》（见附件，下称</w:t>
      </w:r>
      <w:r>
        <w:rPr>
          <w:rFonts w:eastAsia="仿宋_GB2312"/>
          <w:sz w:val="32"/>
          <w:szCs w:val="32"/>
          <w:lang w:bidi="ar"/>
        </w:rPr>
        <w:t>“</w:t>
      </w:r>
      <w:r>
        <w:rPr>
          <w:rFonts w:eastAsia="仿宋_GB2312"/>
          <w:sz w:val="32"/>
          <w:szCs w:val="32"/>
          <w:lang w:bidi="ar"/>
        </w:rPr>
        <w:t>志愿表</w:t>
      </w:r>
      <w:r>
        <w:rPr>
          <w:rFonts w:eastAsia="仿宋_GB2312"/>
          <w:sz w:val="32"/>
          <w:szCs w:val="32"/>
          <w:lang w:bidi="ar"/>
        </w:rPr>
        <w:t>”</w:t>
      </w:r>
      <w:r>
        <w:rPr>
          <w:rFonts w:eastAsia="仿宋_GB2312"/>
          <w:sz w:val="32"/>
          <w:szCs w:val="32"/>
          <w:lang w:bidi="ar"/>
        </w:rPr>
        <w:t>）。考生填报志愿，应参考院校往年录取情况，</w:t>
      </w:r>
      <w:r>
        <w:rPr>
          <w:rFonts w:eastAsia="仿宋_GB2312"/>
          <w:sz w:val="32"/>
          <w:szCs w:val="32"/>
          <w:lang w:bidi="ar"/>
        </w:rPr>
        <w:t>“</w:t>
      </w:r>
      <w:r>
        <w:rPr>
          <w:rFonts w:eastAsia="仿宋_GB2312"/>
          <w:sz w:val="32"/>
          <w:szCs w:val="32"/>
          <w:lang w:bidi="ar"/>
        </w:rPr>
        <w:t>冷</w:t>
      </w:r>
      <w:r>
        <w:rPr>
          <w:rFonts w:eastAsia="仿宋_GB2312"/>
          <w:sz w:val="32"/>
          <w:szCs w:val="32"/>
          <w:lang w:bidi="ar"/>
        </w:rPr>
        <w:t>”“</w:t>
      </w:r>
      <w:r>
        <w:rPr>
          <w:rFonts w:eastAsia="仿宋_GB2312"/>
          <w:sz w:val="32"/>
          <w:szCs w:val="32"/>
          <w:lang w:bidi="ar"/>
        </w:rPr>
        <w:t>热</w:t>
      </w:r>
      <w:r>
        <w:rPr>
          <w:rFonts w:eastAsia="仿宋_GB2312"/>
          <w:sz w:val="32"/>
          <w:szCs w:val="32"/>
          <w:lang w:bidi="ar"/>
        </w:rPr>
        <w:t>”</w:t>
      </w:r>
      <w:r>
        <w:rPr>
          <w:rFonts w:eastAsia="仿宋_GB2312"/>
          <w:sz w:val="32"/>
          <w:szCs w:val="32"/>
          <w:lang w:bidi="ar"/>
        </w:rPr>
        <w:t>搭配，形成合理梯度。</w:t>
      </w:r>
    </w:p>
    <w:p w14:paraId="130AFCD3" w14:textId="77777777" w:rsidR="00EB45D9" w:rsidRDefault="007F1A4C" w:rsidP="002C1C92">
      <w:pPr>
        <w:numPr>
          <w:ilvl w:val="0"/>
          <w:numId w:val="2"/>
        </w:numPr>
        <w:adjustRightInd w:val="0"/>
        <w:snapToGrid w:val="0"/>
        <w:spacing w:line="560" w:lineRule="exact"/>
        <w:ind w:firstLineChars="200" w:firstLine="640"/>
        <w:rPr>
          <w:rFonts w:eastAsia="楷体_GB2312"/>
          <w:bCs/>
          <w:sz w:val="32"/>
          <w:szCs w:val="32"/>
          <w:lang w:bidi="ar"/>
        </w:rPr>
      </w:pPr>
      <w:r>
        <w:rPr>
          <w:rFonts w:eastAsia="楷体_GB2312"/>
          <w:bCs/>
          <w:sz w:val="32"/>
          <w:szCs w:val="32"/>
          <w:lang w:bidi="ar"/>
        </w:rPr>
        <w:t>网上填报志愿及确认</w:t>
      </w:r>
    </w:p>
    <w:p w14:paraId="2791E10D" w14:textId="77777777" w:rsidR="00EB45D9" w:rsidRDefault="007F1A4C" w:rsidP="002C1C92">
      <w:pPr>
        <w:adjustRightInd w:val="0"/>
        <w:snapToGrid w:val="0"/>
        <w:spacing w:line="560" w:lineRule="exact"/>
        <w:ind w:firstLineChars="200" w:firstLine="643"/>
        <w:rPr>
          <w:rFonts w:eastAsia="仿宋_GB2312"/>
          <w:sz w:val="32"/>
          <w:szCs w:val="32"/>
          <w:lang w:bidi="ar"/>
        </w:rPr>
      </w:pPr>
      <w:r>
        <w:rPr>
          <w:rFonts w:eastAsia="仿宋_GB2312"/>
          <w:b/>
          <w:sz w:val="32"/>
          <w:szCs w:val="32"/>
          <w:lang w:bidi="ar"/>
        </w:rPr>
        <w:t>1.</w:t>
      </w:r>
      <w:r>
        <w:rPr>
          <w:rFonts w:eastAsia="仿宋_GB2312"/>
          <w:b/>
          <w:sz w:val="32"/>
          <w:szCs w:val="32"/>
          <w:lang w:bidi="ar"/>
        </w:rPr>
        <w:t>填报志愿。</w:t>
      </w:r>
      <w:r>
        <w:rPr>
          <w:rFonts w:eastAsia="仿宋_GB2312"/>
          <w:sz w:val="32"/>
          <w:szCs w:val="32"/>
          <w:lang w:bidi="ar"/>
        </w:rPr>
        <w:t>考生须在规定时段内凭本人注册账号和密码（如忘记登录密码，可通过已经绑定的手机号码重置密码）登录广东省普通高考报名系统，依照事先填报并校对好的志愿表，录</w:t>
      </w:r>
      <w:r>
        <w:rPr>
          <w:rFonts w:eastAsia="仿宋_GB2312"/>
          <w:sz w:val="32"/>
          <w:szCs w:val="32"/>
          <w:lang w:bidi="ar"/>
        </w:rPr>
        <w:lastRenderedPageBreak/>
        <w:t>入所填报志愿的院校代码、院校专业组代码、专业代码，</w:t>
      </w:r>
      <w:proofErr w:type="gramStart"/>
      <w:r>
        <w:rPr>
          <w:rFonts w:eastAsia="仿宋_GB2312"/>
          <w:sz w:val="32"/>
          <w:szCs w:val="32"/>
          <w:lang w:bidi="ar"/>
        </w:rPr>
        <w:t>勾选是否</w:t>
      </w:r>
      <w:proofErr w:type="gramEnd"/>
      <w:r>
        <w:rPr>
          <w:rFonts w:eastAsia="仿宋_GB2312"/>
          <w:sz w:val="32"/>
          <w:szCs w:val="32"/>
          <w:lang w:bidi="ar"/>
        </w:rPr>
        <w:t>服从调剂选项，并在网上提交。</w:t>
      </w:r>
      <w:r>
        <w:rPr>
          <w:rFonts w:eastAsia="仿宋_GB2312"/>
          <w:b/>
          <w:bCs/>
          <w:sz w:val="32"/>
          <w:szCs w:val="32"/>
          <w:lang w:bidi="ar"/>
        </w:rPr>
        <w:t>逾期不填报志愿的，责任由考生自负。</w:t>
      </w:r>
      <w:r>
        <w:rPr>
          <w:rFonts w:eastAsia="仿宋_GB2312"/>
          <w:sz w:val="32"/>
          <w:szCs w:val="32"/>
          <w:lang w:bidi="ar"/>
        </w:rPr>
        <w:t>漏报志愿的考生只能在征集志愿阶段补报有缺额计划的院校志愿。</w:t>
      </w:r>
    </w:p>
    <w:p w14:paraId="2273849E"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考生在提交所填报的志愿后，系统将进行数据逻辑校</w:t>
      </w:r>
      <w:r>
        <w:rPr>
          <w:rFonts w:eastAsia="仿宋_GB2312"/>
          <w:sz w:val="32"/>
          <w:szCs w:val="32"/>
          <w:lang w:bidi="ar"/>
        </w:rPr>
        <w:t>验，如果出现红色的警告字符，所有志愿将无法提交，请考生仔细核对院校代码、院校专业组代码、专业代码及专业条件后进行修改，直至正确为止。修改正确后，考生可保存所填报的志愿，并进行查看、修改等操作。</w:t>
      </w:r>
    </w:p>
    <w:p w14:paraId="44B37385" w14:textId="77777777" w:rsidR="00EB45D9" w:rsidRDefault="007F1A4C" w:rsidP="002C1C92">
      <w:pPr>
        <w:adjustRightInd w:val="0"/>
        <w:snapToGrid w:val="0"/>
        <w:spacing w:line="560" w:lineRule="exact"/>
        <w:ind w:firstLineChars="200" w:firstLine="643"/>
        <w:rPr>
          <w:rFonts w:eastAsia="仿宋_GB2312"/>
          <w:b/>
          <w:sz w:val="32"/>
          <w:szCs w:val="32"/>
          <w:lang w:bidi="ar"/>
        </w:rPr>
      </w:pPr>
      <w:r>
        <w:rPr>
          <w:rFonts w:eastAsia="仿宋_GB2312"/>
          <w:b/>
          <w:sz w:val="32"/>
          <w:szCs w:val="32"/>
          <w:lang w:bidi="ar"/>
        </w:rPr>
        <w:t>2.</w:t>
      </w:r>
      <w:r>
        <w:rPr>
          <w:rFonts w:eastAsia="仿宋_GB2312"/>
          <w:b/>
          <w:sz w:val="32"/>
          <w:szCs w:val="32"/>
          <w:lang w:bidi="ar"/>
        </w:rPr>
        <w:t>确认志愿。</w:t>
      </w:r>
      <w:r>
        <w:rPr>
          <w:rFonts w:eastAsia="仿宋_GB2312"/>
          <w:sz w:val="32"/>
          <w:szCs w:val="32"/>
          <w:lang w:bidi="ar"/>
        </w:rPr>
        <w:t>考生填报并成功保存志愿，确定不再修改所填报的志愿时，须进行网上确认。考生点击</w:t>
      </w:r>
      <w:r>
        <w:rPr>
          <w:rFonts w:eastAsia="仿宋_GB2312"/>
          <w:sz w:val="32"/>
          <w:szCs w:val="32"/>
          <w:lang w:bidi="ar"/>
        </w:rPr>
        <w:t>“</w:t>
      </w:r>
      <w:r>
        <w:rPr>
          <w:rFonts w:eastAsia="仿宋_GB2312"/>
          <w:sz w:val="32"/>
          <w:szCs w:val="32"/>
          <w:lang w:bidi="ar"/>
        </w:rPr>
        <w:t>志愿确认</w:t>
      </w:r>
      <w:r>
        <w:rPr>
          <w:rFonts w:eastAsia="仿宋_GB2312"/>
          <w:sz w:val="32"/>
          <w:szCs w:val="32"/>
          <w:lang w:bidi="ar"/>
        </w:rPr>
        <w:t>”</w:t>
      </w:r>
      <w:r>
        <w:rPr>
          <w:rFonts w:eastAsia="仿宋_GB2312"/>
          <w:sz w:val="32"/>
          <w:szCs w:val="32"/>
          <w:lang w:bidi="ar"/>
        </w:rPr>
        <w:t>按钮选择短信验证</w:t>
      </w:r>
      <w:proofErr w:type="gramStart"/>
      <w:r>
        <w:rPr>
          <w:rFonts w:eastAsia="仿宋_GB2312"/>
          <w:sz w:val="32"/>
          <w:szCs w:val="32"/>
          <w:lang w:bidi="ar"/>
        </w:rPr>
        <w:t>码或者</w:t>
      </w:r>
      <w:proofErr w:type="gramEnd"/>
      <w:r>
        <w:rPr>
          <w:rFonts w:eastAsia="仿宋_GB2312"/>
          <w:sz w:val="32"/>
          <w:szCs w:val="32"/>
          <w:lang w:bidi="ar"/>
        </w:rPr>
        <w:t>人脸比对中的任一种方式进行志愿确认。选择短信验证码方式的考生将会在手机（高考注册时绑定）收到</w:t>
      </w:r>
      <w:r>
        <w:rPr>
          <w:rFonts w:eastAsia="仿宋_GB2312"/>
          <w:sz w:val="32"/>
          <w:szCs w:val="32"/>
          <w:lang w:bidi="ar"/>
        </w:rPr>
        <w:t>6</w:t>
      </w:r>
      <w:r>
        <w:rPr>
          <w:rFonts w:eastAsia="仿宋_GB2312"/>
          <w:sz w:val="32"/>
          <w:szCs w:val="32"/>
          <w:lang w:bidi="ar"/>
        </w:rPr>
        <w:t>位数字验证码，考生在系统中输入</w:t>
      </w:r>
      <w:proofErr w:type="gramStart"/>
      <w:r>
        <w:rPr>
          <w:rFonts w:eastAsia="仿宋_GB2312"/>
          <w:sz w:val="32"/>
          <w:szCs w:val="32"/>
          <w:lang w:bidi="ar"/>
        </w:rPr>
        <w:t>验证码即可</w:t>
      </w:r>
      <w:proofErr w:type="gramEnd"/>
      <w:r>
        <w:rPr>
          <w:rFonts w:eastAsia="仿宋_GB2312"/>
          <w:sz w:val="32"/>
          <w:szCs w:val="32"/>
          <w:lang w:bidi="ar"/>
        </w:rPr>
        <w:t>完成志愿确认，验证码有效时间为</w:t>
      </w:r>
      <w:r>
        <w:rPr>
          <w:rFonts w:eastAsia="仿宋_GB2312"/>
          <w:sz w:val="32"/>
          <w:szCs w:val="32"/>
          <w:lang w:bidi="ar"/>
        </w:rPr>
        <w:t>3</w:t>
      </w:r>
      <w:r>
        <w:rPr>
          <w:rFonts w:eastAsia="仿宋_GB2312"/>
          <w:sz w:val="32"/>
          <w:szCs w:val="32"/>
          <w:lang w:bidi="ar"/>
        </w:rPr>
        <w:t>分钟，超过有效时间则需重新获</w:t>
      </w:r>
      <w:r>
        <w:rPr>
          <w:rFonts w:eastAsia="仿宋_GB2312"/>
          <w:sz w:val="32"/>
          <w:szCs w:val="32"/>
          <w:lang w:bidi="ar"/>
        </w:rPr>
        <w:t>取验证码；选择人脸比对方式的考生，按照提示在摄像头前完成指定的操作，系统校验操作人与考生本人一致后，即可完成志愿确认。在规定的志愿填报时间截止后的</w:t>
      </w:r>
      <w:r>
        <w:rPr>
          <w:rFonts w:eastAsia="仿宋_GB2312"/>
          <w:sz w:val="32"/>
          <w:szCs w:val="32"/>
          <w:lang w:bidi="ar"/>
        </w:rPr>
        <w:t>2</w:t>
      </w:r>
      <w:r>
        <w:rPr>
          <w:rFonts w:eastAsia="仿宋_GB2312"/>
          <w:sz w:val="32"/>
          <w:szCs w:val="32"/>
          <w:lang w:bidi="ar"/>
        </w:rPr>
        <w:t>小时内（</w:t>
      </w:r>
      <w:r>
        <w:rPr>
          <w:rFonts w:eastAsia="仿宋_GB2312"/>
          <w:sz w:val="32"/>
          <w:szCs w:val="32"/>
          <w:lang w:bidi="ar"/>
        </w:rPr>
        <w:t>3</w:t>
      </w:r>
      <w:r>
        <w:rPr>
          <w:rFonts w:eastAsia="仿宋_GB2312"/>
          <w:sz w:val="32"/>
          <w:szCs w:val="32"/>
          <w:lang w:bidi="ar"/>
        </w:rPr>
        <w:t>月</w:t>
      </w:r>
      <w:r>
        <w:rPr>
          <w:rFonts w:eastAsia="仿宋_GB2312"/>
          <w:sz w:val="32"/>
          <w:szCs w:val="32"/>
          <w:lang w:bidi="ar"/>
        </w:rPr>
        <w:t>17</w:t>
      </w:r>
      <w:r>
        <w:rPr>
          <w:rFonts w:eastAsia="仿宋_GB2312"/>
          <w:sz w:val="32"/>
          <w:szCs w:val="32"/>
          <w:lang w:bidi="ar"/>
        </w:rPr>
        <w:t>日</w:t>
      </w:r>
      <w:r>
        <w:rPr>
          <w:rFonts w:eastAsia="仿宋_GB2312"/>
          <w:sz w:val="32"/>
          <w:szCs w:val="32"/>
          <w:lang w:bidi="ar"/>
        </w:rPr>
        <w:t>12</w:t>
      </w:r>
      <w:r>
        <w:rPr>
          <w:rFonts w:eastAsia="仿宋_GB2312"/>
          <w:sz w:val="32"/>
          <w:szCs w:val="32"/>
          <w:lang w:bidi="ar"/>
        </w:rPr>
        <w:t>：</w:t>
      </w:r>
      <w:r>
        <w:rPr>
          <w:rFonts w:eastAsia="仿宋_GB2312"/>
          <w:sz w:val="32"/>
          <w:szCs w:val="32"/>
          <w:lang w:bidi="ar"/>
        </w:rPr>
        <w:t>00-14</w:t>
      </w:r>
      <w:r>
        <w:rPr>
          <w:rFonts w:eastAsia="仿宋_GB2312"/>
          <w:sz w:val="32"/>
          <w:szCs w:val="32"/>
          <w:lang w:bidi="ar"/>
        </w:rPr>
        <w:t>：</w:t>
      </w:r>
      <w:r>
        <w:rPr>
          <w:rFonts w:eastAsia="仿宋_GB2312"/>
          <w:sz w:val="32"/>
          <w:szCs w:val="32"/>
          <w:lang w:bidi="ar"/>
        </w:rPr>
        <w:t>00</w:t>
      </w:r>
      <w:r>
        <w:rPr>
          <w:rFonts w:eastAsia="仿宋_GB2312"/>
          <w:sz w:val="32"/>
          <w:szCs w:val="32"/>
          <w:lang w:bidi="ar"/>
        </w:rPr>
        <w:t>），考生志愿信息不可修改，但仍可以继续完成志愿确认。</w:t>
      </w:r>
      <w:r>
        <w:rPr>
          <w:rFonts w:eastAsia="仿宋_GB2312"/>
          <w:b/>
          <w:sz w:val="32"/>
          <w:szCs w:val="32"/>
          <w:lang w:bidi="ar"/>
        </w:rPr>
        <w:t>考生未在规定时间内进行网上志愿确认的，其志愿无效。</w:t>
      </w:r>
    </w:p>
    <w:p w14:paraId="33639227" w14:textId="77777777" w:rsidR="00EB45D9" w:rsidRDefault="007F1A4C" w:rsidP="002C1C92">
      <w:pPr>
        <w:adjustRightInd w:val="0"/>
        <w:snapToGrid w:val="0"/>
        <w:spacing w:line="560" w:lineRule="exact"/>
        <w:ind w:firstLineChars="200" w:firstLine="640"/>
        <w:rPr>
          <w:rFonts w:eastAsia="仿宋_GB2312"/>
          <w:b/>
          <w:sz w:val="32"/>
          <w:szCs w:val="32"/>
          <w:lang w:bidi="ar"/>
        </w:rPr>
      </w:pPr>
      <w:r>
        <w:rPr>
          <w:rFonts w:eastAsia="仿宋_GB2312"/>
          <w:sz w:val="32"/>
          <w:szCs w:val="32"/>
          <w:lang w:bidi="ar"/>
        </w:rPr>
        <w:t>在规定时间内（</w:t>
      </w:r>
      <w:r>
        <w:rPr>
          <w:rFonts w:eastAsia="仿宋_GB2312"/>
          <w:sz w:val="32"/>
          <w:szCs w:val="32"/>
          <w:lang w:bidi="ar"/>
        </w:rPr>
        <w:t>3</w:t>
      </w:r>
      <w:r>
        <w:rPr>
          <w:rFonts w:eastAsia="仿宋_GB2312"/>
          <w:sz w:val="32"/>
          <w:szCs w:val="32"/>
          <w:lang w:bidi="ar"/>
        </w:rPr>
        <w:t>月</w:t>
      </w:r>
      <w:r>
        <w:rPr>
          <w:rFonts w:eastAsia="仿宋_GB2312"/>
          <w:sz w:val="32"/>
          <w:szCs w:val="32"/>
          <w:lang w:bidi="ar"/>
        </w:rPr>
        <w:t>13</w:t>
      </w:r>
      <w:r>
        <w:rPr>
          <w:rFonts w:eastAsia="仿宋_GB2312"/>
          <w:sz w:val="32"/>
          <w:szCs w:val="32"/>
          <w:lang w:bidi="ar"/>
        </w:rPr>
        <w:t>日</w:t>
      </w:r>
      <w:r>
        <w:rPr>
          <w:rFonts w:eastAsia="仿宋_GB2312"/>
          <w:sz w:val="32"/>
          <w:szCs w:val="32"/>
          <w:lang w:bidi="ar"/>
        </w:rPr>
        <w:t>14</w:t>
      </w:r>
      <w:r>
        <w:rPr>
          <w:rFonts w:eastAsia="仿宋_GB2312"/>
          <w:sz w:val="32"/>
          <w:szCs w:val="32"/>
          <w:lang w:bidi="ar"/>
        </w:rPr>
        <w:t>：</w:t>
      </w:r>
      <w:r>
        <w:rPr>
          <w:rFonts w:eastAsia="仿宋_GB2312"/>
          <w:sz w:val="32"/>
          <w:szCs w:val="32"/>
          <w:lang w:bidi="ar"/>
        </w:rPr>
        <w:t>00</w:t>
      </w:r>
      <w:r>
        <w:rPr>
          <w:rFonts w:eastAsia="仿宋_GB2312"/>
          <w:sz w:val="32"/>
          <w:szCs w:val="32"/>
          <w:lang w:bidi="ar"/>
        </w:rPr>
        <w:t>至</w:t>
      </w:r>
      <w:r>
        <w:rPr>
          <w:rFonts w:eastAsia="仿宋_GB2312"/>
          <w:sz w:val="32"/>
          <w:szCs w:val="32"/>
          <w:lang w:bidi="ar"/>
        </w:rPr>
        <w:t>17</w:t>
      </w:r>
      <w:r>
        <w:rPr>
          <w:rFonts w:eastAsia="仿宋_GB2312"/>
          <w:sz w:val="32"/>
          <w:szCs w:val="32"/>
          <w:lang w:bidi="ar"/>
        </w:rPr>
        <w:t>日</w:t>
      </w:r>
      <w:r>
        <w:rPr>
          <w:rFonts w:eastAsia="仿宋_GB2312"/>
          <w:sz w:val="32"/>
          <w:szCs w:val="32"/>
          <w:lang w:bidi="ar"/>
        </w:rPr>
        <w:t>12</w:t>
      </w:r>
      <w:r>
        <w:rPr>
          <w:rFonts w:eastAsia="仿宋_GB2312"/>
          <w:sz w:val="32"/>
          <w:szCs w:val="32"/>
          <w:lang w:bidi="ar"/>
        </w:rPr>
        <w:t>：</w:t>
      </w:r>
      <w:r>
        <w:rPr>
          <w:rFonts w:eastAsia="仿宋_GB2312"/>
          <w:sz w:val="32"/>
          <w:szCs w:val="32"/>
          <w:lang w:bidi="ar"/>
        </w:rPr>
        <w:t>00</w:t>
      </w:r>
      <w:r>
        <w:rPr>
          <w:rFonts w:eastAsia="仿宋_GB2312"/>
          <w:sz w:val="32"/>
          <w:szCs w:val="32"/>
          <w:lang w:bidi="ar"/>
        </w:rPr>
        <w:t>），考生在未进行网上志愿确认前可多次修改所填报的志愿；考生首次</w:t>
      </w:r>
      <w:r>
        <w:rPr>
          <w:rFonts w:eastAsia="仿宋_GB2312"/>
          <w:sz w:val="32"/>
          <w:szCs w:val="32"/>
          <w:lang w:bidi="ar"/>
        </w:rPr>
        <w:t>“</w:t>
      </w:r>
      <w:r>
        <w:rPr>
          <w:rFonts w:eastAsia="仿宋_GB2312"/>
          <w:sz w:val="32"/>
          <w:szCs w:val="32"/>
          <w:lang w:bidi="ar"/>
        </w:rPr>
        <w:t>确</w:t>
      </w:r>
      <w:r>
        <w:rPr>
          <w:rFonts w:eastAsia="仿宋_GB2312"/>
          <w:sz w:val="32"/>
          <w:szCs w:val="32"/>
          <w:lang w:bidi="ar"/>
        </w:rPr>
        <w:lastRenderedPageBreak/>
        <w:t>认志愿</w:t>
      </w:r>
      <w:r>
        <w:rPr>
          <w:rFonts w:eastAsia="仿宋_GB2312"/>
          <w:sz w:val="32"/>
          <w:szCs w:val="32"/>
          <w:lang w:bidi="ar"/>
        </w:rPr>
        <w:t>”</w:t>
      </w:r>
      <w:r>
        <w:rPr>
          <w:rFonts w:eastAsia="仿宋_GB2312"/>
          <w:sz w:val="32"/>
          <w:szCs w:val="32"/>
          <w:lang w:bidi="ar"/>
        </w:rPr>
        <w:t>后，如有需要可最多进行</w:t>
      </w:r>
      <w:r>
        <w:rPr>
          <w:rFonts w:eastAsia="仿宋_GB2312"/>
          <w:sz w:val="32"/>
          <w:szCs w:val="32"/>
          <w:lang w:bidi="ar"/>
        </w:rPr>
        <w:t>2</w:t>
      </w:r>
      <w:r>
        <w:rPr>
          <w:rFonts w:eastAsia="仿宋_GB2312"/>
          <w:sz w:val="32"/>
          <w:szCs w:val="32"/>
          <w:lang w:bidi="ar"/>
        </w:rPr>
        <w:t>次取消志愿确认，修改志愿并重新确认志愿的机会。当考生确定不再进行志愿修</w:t>
      </w:r>
      <w:r>
        <w:rPr>
          <w:rFonts w:eastAsia="仿宋_GB2312"/>
          <w:sz w:val="32"/>
          <w:szCs w:val="32"/>
          <w:lang w:bidi="ar"/>
        </w:rPr>
        <w:t>改时，必须在规定时间内进行网上志愿确认。</w:t>
      </w:r>
      <w:r>
        <w:rPr>
          <w:rFonts w:eastAsia="仿宋_GB2312"/>
          <w:b/>
          <w:sz w:val="32"/>
          <w:szCs w:val="32"/>
          <w:lang w:bidi="ar"/>
        </w:rPr>
        <w:t>取消志愿确认后必须再次进行网上确认，否则志愿无效。</w:t>
      </w:r>
    </w:p>
    <w:p w14:paraId="0DEABE09" w14:textId="38094E78" w:rsidR="00EB45D9" w:rsidRDefault="007F1A4C" w:rsidP="002C1C92">
      <w:pPr>
        <w:adjustRightInd w:val="0"/>
        <w:snapToGrid w:val="0"/>
        <w:spacing w:line="560" w:lineRule="exact"/>
        <w:ind w:firstLineChars="200" w:firstLine="643"/>
        <w:rPr>
          <w:rFonts w:eastAsia="仿宋_GB2312"/>
          <w:sz w:val="32"/>
          <w:szCs w:val="32"/>
          <w:lang w:bidi="ar"/>
        </w:rPr>
      </w:pPr>
      <w:r>
        <w:rPr>
          <w:rFonts w:eastAsia="仿宋_GB2312"/>
          <w:b/>
          <w:sz w:val="32"/>
          <w:szCs w:val="32"/>
          <w:lang w:bidi="ar"/>
        </w:rPr>
        <w:t>为确保志愿信息准确，保护自身权益，考生务必妥善保管好自己的账号、密码、手机验证码，不得委托他人填报志愿。由于登录密码、验证码等信息泄</w:t>
      </w:r>
      <w:r>
        <w:rPr>
          <w:rFonts w:eastAsia="仿宋_GB2312" w:hint="eastAsia"/>
          <w:b/>
          <w:sz w:val="32"/>
          <w:szCs w:val="32"/>
          <w:lang w:bidi="ar"/>
        </w:rPr>
        <w:t>露</w:t>
      </w:r>
      <w:r>
        <w:rPr>
          <w:rFonts w:eastAsia="仿宋_GB2312"/>
          <w:b/>
          <w:sz w:val="32"/>
          <w:szCs w:val="32"/>
          <w:lang w:bidi="ar"/>
        </w:rPr>
        <w:t>造成的志愿填报问题由考生自负。</w:t>
      </w:r>
    </w:p>
    <w:p w14:paraId="018906E9" w14:textId="77777777" w:rsidR="00EB45D9" w:rsidRDefault="007F1A4C" w:rsidP="002C1C92">
      <w:pPr>
        <w:adjustRightInd w:val="0"/>
        <w:snapToGrid w:val="0"/>
        <w:spacing w:line="560" w:lineRule="exact"/>
        <w:ind w:firstLineChars="200" w:firstLine="640"/>
        <w:rPr>
          <w:rFonts w:eastAsia="仿宋_GB2312"/>
          <w:b/>
          <w:sz w:val="32"/>
          <w:szCs w:val="32"/>
          <w:lang w:bidi="ar"/>
        </w:rPr>
      </w:pPr>
      <w:r>
        <w:rPr>
          <w:rFonts w:eastAsia="仿宋_GB2312"/>
          <w:sz w:val="32"/>
          <w:szCs w:val="32"/>
          <w:lang w:bidi="ar"/>
        </w:rPr>
        <w:t>考生在点击</w:t>
      </w:r>
      <w:r>
        <w:rPr>
          <w:rFonts w:eastAsia="仿宋_GB2312"/>
          <w:sz w:val="32"/>
          <w:szCs w:val="32"/>
          <w:lang w:bidi="ar"/>
        </w:rPr>
        <w:t>“</w:t>
      </w:r>
      <w:r>
        <w:rPr>
          <w:rFonts w:eastAsia="仿宋_GB2312"/>
          <w:sz w:val="32"/>
          <w:szCs w:val="32"/>
          <w:lang w:bidi="ar"/>
        </w:rPr>
        <w:t>志愿确认</w:t>
      </w:r>
      <w:r>
        <w:rPr>
          <w:rFonts w:eastAsia="仿宋_GB2312"/>
          <w:sz w:val="32"/>
          <w:szCs w:val="32"/>
          <w:lang w:bidi="ar"/>
        </w:rPr>
        <w:t>”</w:t>
      </w:r>
      <w:r>
        <w:rPr>
          <w:rFonts w:eastAsia="仿宋_GB2312"/>
          <w:sz w:val="32"/>
          <w:szCs w:val="32"/>
          <w:lang w:bidi="ar"/>
        </w:rPr>
        <w:t>按钮前，必须认真核对所填报的院校专业组及专业志愿。考生在网上填报的志愿，一经最终确认，任何人不得再进行更改。</w:t>
      </w:r>
      <w:r>
        <w:rPr>
          <w:rFonts w:eastAsia="仿宋_GB2312"/>
          <w:b/>
          <w:sz w:val="32"/>
          <w:szCs w:val="32"/>
          <w:lang w:bidi="ar"/>
        </w:rPr>
        <w:t>投档时，以考生网上填报并最终确认的志愿数据为准。</w:t>
      </w:r>
    </w:p>
    <w:p w14:paraId="00DACF7F"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各中学（报名点）要通过广东省普通高考报名系统用户</w:t>
      </w:r>
      <w:proofErr w:type="gramStart"/>
      <w:r>
        <w:rPr>
          <w:rFonts w:eastAsia="仿宋_GB2312"/>
          <w:sz w:val="32"/>
          <w:szCs w:val="32"/>
          <w:lang w:bidi="ar"/>
        </w:rPr>
        <w:t>端密切</w:t>
      </w:r>
      <w:proofErr w:type="gramEnd"/>
      <w:r>
        <w:rPr>
          <w:rFonts w:eastAsia="仿宋_GB2312"/>
          <w:sz w:val="32"/>
          <w:szCs w:val="32"/>
          <w:lang w:bidi="ar"/>
        </w:rPr>
        <w:t>注意考生填报志愿的</w:t>
      </w:r>
      <w:r>
        <w:rPr>
          <w:rFonts w:eastAsia="仿宋_GB2312"/>
          <w:sz w:val="32"/>
          <w:szCs w:val="32"/>
          <w:lang w:bidi="ar"/>
        </w:rPr>
        <w:t>动态情况，在志愿填报及确认截止前要预留一定的时间量，提前检查并提醒考生进行网上志愿确认。</w:t>
      </w:r>
    </w:p>
    <w:p w14:paraId="6556ED1D"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黑体"/>
          <w:bCs/>
          <w:sz w:val="32"/>
          <w:szCs w:val="32"/>
        </w:rPr>
        <w:t>五、注意事项</w:t>
      </w:r>
    </w:p>
    <w:p w14:paraId="52D35CCB" w14:textId="77777777" w:rsidR="00EB45D9" w:rsidRDefault="007F1A4C" w:rsidP="002C1C92">
      <w:pPr>
        <w:pStyle w:val="a3"/>
        <w:adjustRightInd w:val="0"/>
        <w:snapToGrid w:val="0"/>
        <w:spacing w:after="0" w:line="560" w:lineRule="exact"/>
        <w:ind w:firstLineChars="200" w:firstLine="640"/>
        <w:rPr>
          <w:rFonts w:eastAsia="仿宋_GB2312"/>
          <w:sz w:val="32"/>
          <w:szCs w:val="32"/>
          <w:lang w:bidi="ar"/>
        </w:rPr>
      </w:pPr>
      <w:r>
        <w:rPr>
          <w:rFonts w:eastAsia="楷体_GB2312"/>
          <w:sz w:val="32"/>
          <w:szCs w:val="32"/>
        </w:rPr>
        <w:t>（一）志愿填报应有合理梯度。</w:t>
      </w:r>
      <w:r>
        <w:rPr>
          <w:rFonts w:eastAsia="仿宋_GB2312"/>
          <w:sz w:val="32"/>
          <w:szCs w:val="32"/>
          <w:lang w:bidi="ar"/>
        </w:rPr>
        <w:t>考生在填报志愿时，要结合自己考试成绩、排位及高校和专业的往年录取分数、投档最低排位等情况，适当拉开填报的院校专业组之间的梯度，以提高被录取机会。</w:t>
      </w:r>
    </w:p>
    <w:p w14:paraId="119BAE84" w14:textId="77777777" w:rsidR="00EB45D9" w:rsidRDefault="007F1A4C" w:rsidP="002C1C92">
      <w:pPr>
        <w:pStyle w:val="a3"/>
        <w:adjustRightInd w:val="0"/>
        <w:snapToGrid w:val="0"/>
        <w:spacing w:after="0" w:line="560" w:lineRule="exact"/>
        <w:ind w:firstLineChars="200" w:firstLine="640"/>
        <w:rPr>
          <w:rFonts w:eastAsia="仿宋_GB2312"/>
          <w:sz w:val="32"/>
          <w:szCs w:val="32"/>
          <w:lang w:bidi="ar"/>
        </w:rPr>
      </w:pPr>
      <w:r>
        <w:rPr>
          <w:rFonts w:eastAsia="楷体_GB2312"/>
          <w:sz w:val="32"/>
          <w:szCs w:val="32"/>
          <w:lang w:bidi="ar"/>
        </w:rPr>
        <w:t>（二）</w:t>
      </w:r>
      <w:r>
        <w:rPr>
          <w:rFonts w:eastAsia="楷体_GB2312"/>
          <w:sz w:val="32"/>
          <w:szCs w:val="32"/>
        </w:rPr>
        <w:t>高校费</w:t>
      </w:r>
      <w:r>
        <w:rPr>
          <w:rFonts w:eastAsia="楷体_GB2312" w:hint="eastAsia"/>
          <w:sz w:val="32"/>
          <w:szCs w:val="32"/>
        </w:rPr>
        <w:t>用</w:t>
      </w:r>
      <w:r>
        <w:rPr>
          <w:rFonts w:eastAsia="楷体_GB2312"/>
          <w:sz w:val="32"/>
          <w:szCs w:val="32"/>
        </w:rPr>
        <w:t>标准</w:t>
      </w:r>
      <w:r>
        <w:rPr>
          <w:rFonts w:eastAsia="楷体_GB2312" w:hint="eastAsia"/>
          <w:sz w:val="32"/>
          <w:szCs w:val="32"/>
        </w:rPr>
        <w:t>要充分了解。</w:t>
      </w:r>
      <w:r>
        <w:rPr>
          <w:rFonts w:eastAsia="仿宋_GB2312"/>
          <w:sz w:val="32"/>
          <w:szCs w:val="32"/>
          <w:lang w:bidi="ar"/>
        </w:rPr>
        <w:t>部分公办高校</w:t>
      </w:r>
      <w:r>
        <w:rPr>
          <w:rFonts w:eastAsia="仿宋_GB2312"/>
          <w:sz w:val="32"/>
          <w:szCs w:val="32"/>
          <w:lang w:bidi="ar"/>
        </w:rPr>
        <w:t>“</w:t>
      </w:r>
      <w:r>
        <w:rPr>
          <w:rFonts w:eastAsia="仿宋_GB2312"/>
          <w:sz w:val="32"/>
          <w:szCs w:val="32"/>
          <w:lang w:bidi="ar"/>
        </w:rPr>
        <w:t>中外合作办学</w:t>
      </w:r>
      <w:r>
        <w:rPr>
          <w:rFonts w:eastAsia="仿宋_GB2312"/>
          <w:sz w:val="32"/>
          <w:szCs w:val="32"/>
          <w:lang w:bidi="ar"/>
        </w:rPr>
        <w:t>”</w:t>
      </w:r>
      <w:r>
        <w:rPr>
          <w:rFonts w:eastAsia="仿宋_GB2312"/>
          <w:sz w:val="32"/>
          <w:szCs w:val="32"/>
          <w:lang w:bidi="ar"/>
        </w:rPr>
        <w:t>专业</w:t>
      </w:r>
      <w:r>
        <w:rPr>
          <w:rFonts w:eastAsia="仿宋_GB2312" w:hint="eastAsia"/>
          <w:sz w:val="32"/>
          <w:szCs w:val="32"/>
          <w:lang w:bidi="ar"/>
        </w:rPr>
        <w:t>及</w:t>
      </w:r>
      <w:r>
        <w:rPr>
          <w:rFonts w:eastAsia="仿宋_GB2312"/>
          <w:sz w:val="32"/>
          <w:szCs w:val="32"/>
          <w:lang w:bidi="ar"/>
        </w:rPr>
        <w:t>民办高校收费较高，请考生务必结合自身家庭经济情况，详细了解清楚相关高校的学费标准以及奖、贷、助学金情</w:t>
      </w:r>
      <w:r>
        <w:rPr>
          <w:rFonts w:eastAsia="仿宋_GB2312"/>
          <w:sz w:val="32"/>
          <w:szCs w:val="32"/>
          <w:lang w:bidi="ar"/>
        </w:rPr>
        <w:lastRenderedPageBreak/>
        <w:t>况后再填报此类高校或专业志愿。</w:t>
      </w:r>
    </w:p>
    <w:p w14:paraId="1C82BE78" w14:textId="77777777" w:rsidR="00EB45D9" w:rsidRDefault="007F1A4C" w:rsidP="002C1C92">
      <w:pPr>
        <w:pStyle w:val="a3"/>
        <w:adjustRightInd w:val="0"/>
        <w:snapToGrid w:val="0"/>
        <w:spacing w:after="0" w:line="560" w:lineRule="exact"/>
        <w:ind w:firstLineChars="200" w:firstLine="640"/>
        <w:rPr>
          <w:rFonts w:eastAsia="仿宋_GB2312"/>
          <w:sz w:val="32"/>
          <w:szCs w:val="32"/>
          <w:lang w:bidi="ar"/>
        </w:rPr>
      </w:pPr>
      <w:r>
        <w:rPr>
          <w:rFonts w:eastAsia="楷体_GB2312"/>
          <w:sz w:val="32"/>
          <w:szCs w:val="32"/>
          <w:lang w:bidi="ar"/>
        </w:rPr>
        <w:t>（三）关注</w:t>
      </w:r>
      <w:r>
        <w:rPr>
          <w:rFonts w:eastAsia="楷体_GB2312"/>
          <w:sz w:val="32"/>
          <w:szCs w:val="32"/>
          <w:lang w:bidi="ar"/>
        </w:rPr>
        <w:t>“3+</w:t>
      </w:r>
      <w:r>
        <w:rPr>
          <w:rFonts w:eastAsia="楷体_GB2312"/>
          <w:sz w:val="32"/>
          <w:szCs w:val="32"/>
          <w:lang w:bidi="ar"/>
        </w:rPr>
        <w:t>证书</w:t>
      </w:r>
      <w:r>
        <w:rPr>
          <w:rFonts w:eastAsia="楷体_GB2312"/>
          <w:sz w:val="32"/>
          <w:szCs w:val="32"/>
          <w:lang w:bidi="ar"/>
        </w:rPr>
        <w:t>”</w:t>
      </w:r>
      <w:r>
        <w:rPr>
          <w:rFonts w:eastAsia="楷体_GB2312"/>
          <w:sz w:val="32"/>
          <w:szCs w:val="32"/>
          <w:lang w:bidi="ar"/>
        </w:rPr>
        <w:t>考试本科层次职业技能测试安排。</w:t>
      </w:r>
      <w:r>
        <w:rPr>
          <w:rFonts w:eastAsia="仿宋_GB2312"/>
          <w:sz w:val="32"/>
          <w:szCs w:val="32"/>
          <w:lang w:bidi="ar"/>
        </w:rPr>
        <w:t>根据粤招办普〔</w:t>
      </w:r>
      <w:r>
        <w:rPr>
          <w:rFonts w:eastAsia="仿宋_GB2312"/>
          <w:sz w:val="32"/>
          <w:szCs w:val="32"/>
          <w:lang w:bidi="ar"/>
        </w:rPr>
        <w:t>2024</w:t>
      </w:r>
      <w:r>
        <w:rPr>
          <w:rFonts w:eastAsia="仿宋_GB2312"/>
          <w:sz w:val="32"/>
          <w:szCs w:val="32"/>
          <w:lang w:bidi="ar"/>
        </w:rPr>
        <w:t>〕</w:t>
      </w:r>
      <w:r>
        <w:rPr>
          <w:rFonts w:eastAsia="仿宋_GB2312"/>
          <w:sz w:val="32"/>
          <w:szCs w:val="32"/>
          <w:lang w:bidi="ar"/>
        </w:rPr>
        <w:t>44</w:t>
      </w:r>
      <w:r>
        <w:rPr>
          <w:rFonts w:eastAsia="仿宋_GB2312"/>
          <w:sz w:val="32"/>
          <w:szCs w:val="32"/>
          <w:lang w:bidi="ar"/>
        </w:rPr>
        <w:t>号文件有关要求，参加</w:t>
      </w:r>
      <w:r>
        <w:rPr>
          <w:rFonts w:eastAsia="仿宋_GB2312"/>
          <w:sz w:val="32"/>
          <w:szCs w:val="32"/>
          <w:lang w:bidi="ar"/>
        </w:rPr>
        <w:t>“3+</w:t>
      </w:r>
      <w:r>
        <w:rPr>
          <w:rFonts w:eastAsia="仿宋_GB2312"/>
          <w:sz w:val="32"/>
          <w:szCs w:val="32"/>
          <w:lang w:bidi="ar"/>
        </w:rPr>
        <w:t>证书</w:t>
      </w:r>
      <w:r>
        <w:rPr>
          <w:rFonts w:eastAsia="仿宋_GB2312"/>
          <w:sz w:val="32"/>
          <w:szCs w:val="32"/>
          <w:lang w:bidi="ar"/>
        </w:rPr>
        <w:t>”</w:t>
      </w:r>
      <w:r>
        <w:rPr>
          <w:rFonts w:eastAsia="仿宋_GB2312"/>
          <w:sz w:val="32"/>
          <w:szCs w:val="32"/>
          <w:lang w:bidi="ar"/>
        </w:rPr>
        <w:t>考试本科层次录取的考生还需参加招生院校自行组织的职业技能测试。具体测试报名、资格审核、测试安排等详见招生院校招生网站。</w:t>
      </w:r>
    </w:p>
    <w:p w14:paraId="5ED1C421" w14:textId="77777777" w:rsidR="00EB45D9" w:rsidRDefault="007F1A4C" w:rsidP="002C1C92">
      <w:pPr>
        <w:pStyle w:val="a3"/>
        <w:adjustRightInd w:val="0"/>
        <w:snapToGrid w:val="0"/>
        <w:spacing w:after="0" w:line="560" w:lineRule="exact"/>
        <w:ind w:firstLineChars="200" w:firstLine="640"/>
        <w:rPr>
          <w:rFonts w:eastAsia="仿宋_GB2312"/>
          <w:sz w:val="32"/>
          <w:szCs w:val="32"/>
          <w:lang w:bidi="ar"/>
        </w:rPr>
      </w:pPr>
      <w:r w:rsidRPr="002C1C92">
        <w:rPr>
          <w:rFonts w:ascii="楷体_GB2312" w:eastAsia="楷体_GB2312" w:hint="eastAsia"/>
          <w:sz w:val="32"/>
          <w:szCs w:val="32"/>
          <w:lang w:bidi="ar"/>
        </w:rPr>
        <w:t>（四）</w:t>
      </w:r>
      <w:r w:rsidRPr="002C1C92">
        <w:rPr>
          <w:rFonts w:ascii="楷体_GB2312" w:eastAsia="楷体_GB2312" w:hint="eastAsia"/>
          <w:sz w:val="32"/>
          <w:szCs w:val="32"/>
          <w:lang w:bidi="ar"/>
        </w:rPr>
        <w:t>慎重</w:t>
      </w:r>
      <w:r w:rsidRPr="002C1C92">
        <w:rPr>
          <w:rFonts w:ascii="楷体_GB2312" w:eastAsia="楷体_GB2312" w:hint="eastAsia"/>
          <w:sz w:val="32"/>
          <w:szCs w:val="32"/>
          <w:lang w:bidi="ar"/>
        </w:rPr>
        <w:t>考虑</w:t>
      </w:r>
      <w:r w:rsidRPr="002C1C92">
        <w:rPr>
          <w:rFonts w:ascii="楷体_GB2312" w:eastAsia="楷体_GB2312" w:hint="eastAsia"/>
          <w:sz w:val="32"/>
          <w:szCs w:val="32"/>
          <w:lang w:bidi="ar"/>
        </w:rPr>
        <w:t>春季</w:t>
      </w:r>
      <w:r w:rsidRPr="002C1C92">
        <w:rPr>
          <w:rFonts w:ascii="楷体_GB2312" w:eastAsia="楷体_GB2312" w:hint="eastAsia"/>
          <w:sz w:val="32"/>
          <w:szCs w:val="32"/>
          <w:lang w:bidi="ar"/>
        </w:rPr>
        <w:t>高考录取与</w:t>
      </w:r>
      <w:r w:rsidRPr="002C1C92">
        <w:rPr>
          <w:rFonts w:ascii="楷体_GB2312" w:eastAsia="楷体_GB2312" w:hint="eastAsia"/>
          <w:sz w:val="32"/>
          <w:szCs w:val="32"/>
          <w:lang w:bidi="ar"/>
        </w:rPr>
        <w:t>夏季高考录取的关系。</w:t>
      </w:r>
      <w:r>
        <w:rPr>
          <w:rFonts w:eastAsia="仿宋_GB2312" w:hint="eastAsia"/>
          <w:sz w:val="32"/>
          <w:szCs w:val="32"/>
          <w:lang w:bidi="ar"/>
        </w:rPr>
        <w:t>报考春季高考招生并被高职（专科）层次录取的考生，可参加夏季高考本科层次</w:t>
      </w:r>
      <w:r>
        <w:rPr>
          <w:rFonts w:eastAsia="仿宋_GB2312" w:hint="eastAsia"/>
          <w:sz w:val="32"/>
          <w:szCs w:val="32"/>
          <w:lang w:bidi="ar"/>
        </w:rPr>
        <w:t>院校</w:t>
      </w:r>
      <w:r>
        <w:rPr>
          <w:rFonts w:eastAsia="仿宋_GB2312" w:hint="eastAsia"/>
          <w:sz w:val="32"/>
          <w:szCs w:val="32"/>
          <w:lang w:bidi="ar"/>
        </w:rPr>
        <w:t>和专科层次定向培养军士院校</w:t>
      </w:r>
      <w:r>
        <w:rPr>
          <w:rFonts w:eastAsia="仿宋_GB2312" w:hint="eastAsia"/>
          <w:sz w:val="32"/>
          <w:szCs w:val="32"/>
          <w:lang w:bidi="ar"/>
        </w:rPr>
        <w:t>招生录取，不能参加除定向培养军士外其他夏季高考高职（专科）层次的招生录取，也不能参加其他类型的高职（专科）层次招生录取。</w:t>
      </w:r>
    </w:p>
    <w:p w14:paraId="305E0B38" w14:textId="58141A33" w:rsidR="00EB45D9" w:rsidRDefault="007F1A4C" w:rsidP="002C1C92">
      <w:pPr>
        <w:pStyle w:val="a3"/>
        <w:adjustRightInd w:val="0"/>
        <w:snapToGrid w:val="0"/>
        <w:spacing w:after="0" w:line="560" w:lineRule="exact"/>
        <w:ind w:firstLineChars="200" w:firstLine="640"/>
        <w:rPr>
          <w:rFonts w:eastAsia="楷体_GB2312"/>
          <w:sz w:val="32"/>
          <w:szCs w:val="32"/>
          <w:lang w:bidi="ar"/>
        </w:rPr>
      </w:pPr>
      <w:r>
        <w:rPr>
          <w:rFonts w:eastAsia="仿宋_GB2312" w:hint="eastAsia"/>
          <w:sz w:val="32"/>
          <w:szCs w:val="32"/>
          <w:lang w:bidi="ar"/>
        </w:rPr>
        <w:t>被夏季高考本科院校或定向培养军士院校录取的考生，取消其春季高考招生录取资格。</w:t>
      </w:r>
      <w:r>
        <w:rPr>
          <w:rFonts w:eastAsia="仿宋_GB2312" w:hint="eastAsia"/>
          <w:sz w:val="32"/>
          <w:szCs w:val="32"/>
          <w:lang w:bidi="ar"/>
        </w:rPr>
        <w:t>春季高考录取新生报到时，高职院校不得接受已被本科层次院校或定向培养军士院校录取考生报到注册。</w:t>
      </w:r>
    </w:p>
    <w:p w14:paraId="22E12608" w14:textId="77777777" w:rsidR="00EB45D9" w:rsidRDefault="007F1A4C" w:rsidP="002C1C92">
      <w:pPr>
        <w:adjustRightInd w:val="0"/>
        <w:snapToGrid w:val="0"/>
        <w:spacing w:line="560" w:lineRule="exact"/>
        <w:ind w:firstLineChars="200" w:firstLine="640"/>
        <w:rPr>
          <w:rFonts w:eastAsia="黑体"/>
          <w:bCs/>
          <w:sz w:val="32"/>
          <w:szCs w:val="32"/>
        </w:rPr>
      </w:pPr>
      <w:r>
        <w:rPr>
          <w:rFonts w:eastAsia="黑体"/>
          <w:bCs/>
          <w:sz w:val="32"/>
          <w:szCs w:val="32"/>
        </w:rPr>
        <w:t>六、工作要求</w:t>
      </w:r>
    </w:p>
    <w:p w14:paraId="327CCDB5" w14:textId="77777777" w:rsidR="00EB45D9" w:rsidRDefault="007F1A4C" w:rsidP="002C1C92">
      <w:pPr>
        <w:pStyle w:val="ad"/>
        <w:tabs>
          <w:tab w:val="left" w:pos="0"/>
        </w:tabs>
        <w:adjustRightInd w:val="0"/>
        <w:snapToGrid w:val="0"/>
        <w:spacing w:before="0" w:beforeAutospacing="0" w:after="0" w:afterAutospacing="0" w:line="560" w:lineRule="exact"/>
        <w:ind w:firstLineChars="200" w:firstLine="640"/>
        <w:rPr>
          <w:rFonts w:eastAsia="仿宋_GB2312"/>
          <w:kern w:val="2"/>
          <w:sz w:val="32"/>
          <w:szCs w:val="32"/>
        </w:rPr>
      </w:pPr>
      <w:r>
        <w:rPr>
          <w:rFonts w:eastAsia="仿宋_GB2312"/>
          <w:kern w:val="2"/>
          <w:sz w:val="32"/>
          <w:szCs w:val="32"/>
          <w:lang w:bidi="ar"/>
        </w:rPr>
        <w:t>（一）各普通高校、各地教育局、各中学（报名点）要加大宣传发动力度，把春季高考实施办法、相关政策广而告之，做到家喻户晓。各地、各</w:t>
      </w:r>
      <w:r>
        <w:rPr>
          <w:rFonts w:eastAsia="仿宋_GB2312" w:hint="eastAsia"/>
          <w:kern w:val="2"/>
          <w:sz w:val="32"/>
          <w:szCs w:val="32"/>
          <w:lang w:bidi="ar"/>
        </w:rPr>
        <w:t>校</w:t>
      </w:r>
      <w:r>
        <w:rPr>
          <w:rFonts w:eastAsia="仿宋_GB2312"/>
          <w:kern w:val="2"/>
          <w:sz w:val="32"/>
          <w:szCs w:val="32"/>
          <w:lang w:bidi="ar"/>
        </w:rPr>
        <w:t>要高度重视春季高考的宣传发动，不得截留</w:t>
      </w:r>
      <w:r>
        <w:rPr>
          <w:rFonts w:eastAsia="仿宋_GB2312"/>
          <w:kern w:val="2"/>
          <w:sz w:val="32"/>
          <w:szCs w:val="32"/>
          <w:lang w:bidi="ar"/>
        </w:rPr>
        <w:t>“</w:t>
      </w:r>
      <w:r>
        <w:rPr>
          <w:rFonts w:eastAsia="仿宋_GB2312"/>
          <w:kern w:val="2"/>
          <w:sz w:val="32"/>
          <w:szCs w:val="32"/>
          <w:lang w:bidi="ar"/>
        </w:rPr>
        <w:t>政策</w:t>
      </w:r>
      <w:r>
        <w:rPr>
          <w:rFonts w:eastAsia="仿宋_GB2312"/>
          <w:kern w:val="2"/>
          <w:sz w:val="32"/>
          <w:szCs w:val="32"/>
          <w:lang w:bidi="ar"/>
        </w:rPr>
        <w:t>”</w:t>
      </w:r>
      <w:r>
        <w:rPr>
          <w:rFonts w:eastAsia="仿宋_GB2312"/>
          <w:kern w:val="2"/>
          <w:sz w:val="32"/>
          <w:szCs w:val="32"/>
          <w:lang w:bidi="ar"/>
        </w:rPr>
        <w:t>、不得采取保护主义，要将春季高考是高职院校招生录取的主渠道、有利于减轻考生负担和压力等正面信息完整准确地传达到每位考生、家长，同时，详细完整地解读春季高考的志愿填报、录取等考生和家长关切的政策和内容。</w:t>
      </w:r>
    </w:p>
    <w:p w14:paraId="78EC798F"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lastRenderedPageBreak/>
        <w:t>（二）各地市教育局要加强对属地高中阶段学校春季高考招生工作的领导，统筹做好春季高考志愿填报工作。各级招生考试机构、各中学（报名点）要加强</w:t>
      </w:r>
      <w:r>
        <w:rPr>
          <w:rFonts w:eastAsia="仿宋_GB2312"/>
          <w:sz w:val="32"/>
          <w:szCs w:val="32"/>
          <w:lang w:bidi="ar"/>
        </w:rPr>
        <w:t>志愿填报的组织工作，切实做到</w:t>
      </w:r>
      <w:r>
        <w:rPr>
          <w:rFonts w:eastAsia="仿宋_GB2312"/>
          <w:sz w:val="32"/>
          <w:szCs w:val="32"/>
          <w:lang w:bidi="ar"/>
        </w:rPr>
        <w:t>“</w:t>
      </w:r>
      <w:r>
        <w:rPr>
          <w:rFonts w:eastAsia="仿宋_GB2312"/>
          <w:sz w:val="32"/>
          <w:szCs w:val="32"/>
          <w:lang w:bidi="ar"/>
        </w:rPr>
        <w:t>组织到位、人员到位、设备到位</w:t>
      </w:r>
      <w:r>
        <w:rPr>
          <w:rFonts w:eastAsia="仿宋_GB2312"/>
          <w:sz w:val="32"/>
          <w:szCs w:val="32"/>
          <w:lang w:bidi="ar"/>
        </w:rPr>
        <w:t>”</w:t>
      </w:r>
      <w:r>
        <w:rPr>
          <w:rFonts w:eastAsia="仿宋_GB2312"/>
          <w:sz w:val="32"/>
          <w:szCs w:val="32"/>
          <w:lang w:bidi="ar"/>
        </w:rPr>
        <w:t>，确保网上填报志愿安全、平稳、有序进行。各地市招生考试机构负责辖区内县（市、区）考生志愿填报工作的整体组织、协调、指导。县（市、区）级招生考试机构要为不具备上网条件的考生妥善安排网上填报志愿，实时监测各中学（报名点）志愿填报情况，广泛动员符合条件的考生积极填报志愿，并及时处理志愿填报过程中出现的问题，在规定的时间内整理汇总遗留问题报地级市招生考试机构处理，为考生填报志愿提供暖心服务。</w:t>
      </w:r>
    </w:p>
    <w:p w14:paraId="230056DE" w14:textId="77777777" w:rsidR="00EB45D9" w:rsidRDefault="007F1A4C" w:rsidP="002C1C92">
      <w:pPr>
        <w:adjustRightInd w:val="0"/>
        <w:snapToGrid w:val="0"/>
        <w:spacing w:line="560" w:lineRule="exact"/>
        <w:ind w:firstLineChars="200" w:firstLine="643"/>
        <w:rPr>
          <w:rFonts w:eastAsia="仿宋_GB2312"/>
          <w:b/>
          <w:sz w:val="32"/>
          <w:szCs w:val="32"/>
          <w:lang w:bidi="ar"/>
        </w:rPr>
      </w:pPr>
      <w:r>
        <w:rPr>
          <w:rFonts w:eastAsia="仿宋_GB2312"/>
          <w:b/>
          <w:sz w:val="32"/>
          <w:szCs w:val="32"/>
          <w:lang w:bidi="ar"/>
        </w:rPr>
        <w:t>各中学（报名点）要认真组织考生做好志愿填报工作，确保高考报名时绑</w:t>
      </w:r>
      <w:r>
        <w:rPr>
          <w:rFonts w:eastAsia="仿宋_GB2312"/>
          <w:b/>
          <w:sz w:val="32"/>
          <w:szCs w:val="32"/>
          <w:lang w:bidi="ar"/>
        </w:rPr>
        <w:t>定的手机号码有效使用。要在规定的时间内，确保通知所有已经参加广东省</w:t>
      </w:r>
      <w:r>
        <w:rPr>
          <w:rFonts w:eastAsia="仿宋_GB2312"/>
          <w:b/>
          <w:sz w:val="32"/>
          <w:szCs w:val="32"/>
          <w:lang w:bidi="ar"/>
        </w:rPr>
        <w:t>2025</w:t>
      </w:r>
      <w:r>
        <w:rPr>
          <w:rFonts w:eastAsia="仿宋_GB2312"/>
          <w:b/>
          <w:sz w:val="32"/>
          <w:szCs w:val="32"/>
          <w:lang w:bidi="ar"/>
        </w:rPr>
        <w:t>年普通高考报名及</w:t>
      </w:r>
      <w:r>
        <w:rPr>
          <w:rFonts w:eastAsia="仿宋_GB2312"/>
          <w:b/>
          <w:sz w:val="32"/>
          <w:szCs w:val="32"/>
          <w:lang w:bidi="ar"/>
        </w:rPr>
        <w:t>2025</w:t>
      </w:r>
      <w:r>
        <w:rPr>
          <w:rFonts w:eastAsia="仿宋_GB2312"/>
          <w:b/>
          <w:sz w:val="32"/>
          <w:szCs w:val="32"/>
          <w:lang w:bidi="ar"/>
        </w:rPr>
        <w:t>年第一次广东省普通高中学业水平合格性考试语文、数学、英语科目考试和</w:t>
      </w:r>
      <w:r>
        <w:rPr>
          <w:rFonts w:eastAsia="仿宋_GB2312"/>
          <w:b/>
          <w:sz w:val="32"/>
          <w:szCs w:val="32"/>
          <w:lang w:bidi="ar"/>
        </w:rPr>
        <w:t>2025</w:t>
      </w:r>
      <w:r>
        <w:rPr>
          <w:rFonts w:eastAsia="仿宋_GB2312"/>
          <w:b/>
          <w:sz w:val="32"/>
          <w:szCs w:val="32"/>
          <w:lang w:bidi="ar"/>
        </w:rPr>
        <w:t>年</w:t>
      </w:r>
      <w:r>
        <w:rPr>
          <w:rFonts w:eastAsia="仿宋_GB2312"/>
          <w:b/>
          <w:sz w:val="32"/>
          <w:szCs w:val="32"/>
          <w:lang w:bidi="ar"/>
        </w:rPr>
        <w:t>“3+</w:t>
      </w:r>
      <w:r>
        <w:rPr>
          <w:rFonts w:eastAsia="仿宋_GB2312"/>
          <w:b/>
          <w:sz w:val="32"/>
          <w:szCs w:val="32"/>
          <w:lang w:bidi="ar"/>
        </w:rPr>
        <w:t>证书考试</w:t>
      </w:r>
      <w:r>
        <w:rPr>
          <w:rFonts w:eastAsia="仿宋_GB2312"/>
          <w:b/>
          <w:sz w:val="32"/>
          <w:szCs w:val="32"/>
          <w:lang w:bidi="ar"/>
        </w:rPr>
        <w:t>”</w:t>
      </w:r>
      <w:r>
        <w:rPr>
          <w:rFonts w:eastAsia="仿宋_GB2312"/>
          <w:b/>
          <w:sz w:val="32"/>
          <w:szCs w:val="32"/>
          <w:lang w:bidi="ar"/>
        </w:rPr>
        <w:t>成绩上线的考生进行网上填报志愿，并帮助考生解决在志愿填报中出现的问题。各中学（报名点）应在填报志愿截止前督促考生提早进行网上志愿填报及志愿确认。</w:t>
      </w:r>
    </w:p>
    <w:p w14:paraId="5F11361F" w14:textId="77777777" w:rsidR="00EB45D9" w:rsidRDefault="007F1A4C" w:rsidP="002C1C92">
      <w:pPr>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（三）各市招生考试机构在志愿填报过程中，若出现问题请及时与省教育考试院联系。各地级市、县（市、区）招生考试机构以及各中学（报名点）要切实加强考生信息安全管理。考生志愿填报账号由</w:t>
      </w:r>
      <w:r>
        <w:rPr>
          <w:rFonts w:eastAsia="仿宋_GB2312"/>
          <w:sz w:val="32"/>
          <w:szCs w:val="32"/>
          <w:lang w:bidi="ar"/>
        </w:rPr>
        <w:t>考生个人保管，严防考生志愿填报账号、密码、手</w:t>
      </w:r>
      <w:r>
        <w:rPr>
          <w:rFonts w:eastAsia="仿宋_GB2312"/>
          <w:sz w:val="32"/>
          <w:szCs w:val="32"/>
          <w:lang w:bidi="ar"/>
        </w:rPr>
        <w:lastRenderedPageBreak/>
        <w:t>机验证码被他人盗用或窃取，严禁各中学（报名点）和教师代替或干预考生填报高考志愿。</w:t>
      </w:r>
      <w:r>
        <w:rPr>
          <w:rFonts w:eastAsia="仿宋_GB2312"/>
          <w:b/>
          <w:sz w:val="32"/>
          <w:szCs w:val="32"/>
          <w:lang w:bidi="ar"/>
        </w:rPr>
        <w:t>各地级市、县（市、区）招生考试机构以及各中学（报名点）要做好网络病毒防范等工作，不得通过代理服务器登录使用志愿填报系统。</w:t>
      </w:r>
    </w:p>
    <w:p w14:paraId="32563B4C" w14:textId="77777777" w:rsidR="00EB45D9" w:rsidRDefault="007F1A4C" w:rsidP="002C1C92">
      <w:pPr>
        <w:tabs>
          <w:tab w:val="left" w:pos="2086"/>
        </w:tabs>
        <w:adjustRightInd w:val="0"/>
        <w:snapToGrid w:val="0"/>
        <w:spacing w:line="560" w:lineRule="exact"/>
        <w:ind w:firstLineChars="200" w:firstLine="640"/>
        <w:rPr>
          <w:rFonts w:eastAsia="仿宋_GB2312"/>
          <w:sz w:val="32"/>
          <w:szCs w:val="32"/>
          <w:lang w:bidi="ar"/>
        </w:rPr>
      </w:pPr>
      <w:r>
        <w:rPr>
          <w:rFonts w:eastAsia="仿宋_GB2312"/>
          <w:sz w:val="32"/>
          <w:szCs w:val="32"/>
          <w:lang w:bidi="ar"/>
        </w:rPr>
        <w:t>请各级教育行政部门、招生办公室迅速将此通知转发至辖区内招生办公室、普通高中学校及中等职业学校。</w:t>
      </w:r>
    </w:p>
    <w:p w14:paraId="312DAC00" w14:textId="77777777" w:rsidR="00EB45D9" w:rsidRDefault="00EB45D9" w:rsidP="002C1C92">
      <w:pPr>
        <w:adjustRightInd w:val="0"/>
        <w:snapToGrid w:val="0"/>
        <w:spacing w:line="560" w:lineRule="exact"/>
        <w:ind w:firstLineChars="200" w:firstLine="640"/>
        <w:rPr>
          <w:rFonts w:eastAsia="仿宋_GB2312"/>
          <w:sz w:val="32"/>
          <w:szCs w:val="32"/>
        </w:rPr>
      </w:pPr>
    </w:p>
    <w:p w14:paraId="402C4A3A" w14:textId="77777777" w:rsidR="00EB45D9" w:rsidRDefault="007F1A4C" w:rsidP="002C1C92">
      <w:pPr>
        <w:adjustRightInd w:val="0"/>
        <w:snapToGrid w:val="0"/>
        <w:spacing w:line="560" w:lineRule="exact"/>
        <w:ind w:leftChars="304" w:left="1598" w:hangingChars="300" w:hanging="960"/>
        <w:rPr>
          <w:rFonts w:eastAsia="仿宋_GB2312"/>
          <w:sz w:val="32"/>
          <w:szCs w:val="32"/>
          <w:lang w:bidi="ar"/>
        </w:rPr>
      </w:pPr>
      <w:r>
        <w:rPr>
          <w:rFonts w:eastAsia="仿宋_GB2312"/>
          <w:sz w:val="32"/>
          <w:szCs w:val="32"/>
          <w:lang w:bidi="ar"/>
        </w:rPr>
        <w:t>附件：广东省</w:t>
      </w:r>
      <w:r>
        <w:rPr>
          <w:rFonts w:eastAsia="仿宋_GB2312"/>
          <w:sz w:val="32"/>
          <w:szCs w:val="32"/>
          <w:lang w:bidi="ar"/>
        </w:rPr>
        <w:t>2025</w:t>
      </w:r>
      <w:r>
        <w:rPr>
          <w:rFonts w:eastAsia="仿宋_GB2312"/>
          <w:sz w:val="32"/>
          <w:szCs w:val="32"/>
          <w:lang w:bidi="ar"/>
        </w:rPr>
        <w:t>年普通高校春季高考招生录取考生志愿表（样式）</w:t>
      </w:r>
    </w:p>
    <w:p w14:paraId="7E285ED2" w14:textId="77777777" w:rsidR="00EB45D9" w:rsidRDefault="00EB45D9" w:rsidP="002C1C92">
      <w:pPr>
        <w:snapToGrid w:val="0"/>
        <w:spacing w:line="560" w:lineRule="exact"/>
        <w:ind w:leftChars="304" w:left="1918" w:hangingChars="400" w:hanging="1280"/>
        <w:rPr>
          <w:rFonts w:eastAsia="仿宋_GB2312"/>
          <w:sz w:val="32"/>
          <w:szCs w:val="32"/>
        </w:rPr>
      </w:pPr>
    </w:p>
    <w:p w14:paraId="6DCA90A1" w14:textId="77777777" w:rsidR="00EB45D9" w:rsidRDefault="00EB45D9" w:rsidP="002C1C92">
      <w:pPr>
        <w:snapToGrid w:val="0"/>
        <w:spacing w:line="560" w:lineRule="exact"/>
        <w:ind w:leftChars="304" w:left="1918" w:hangingChars="400" w:hanging="1280"/>
        <w:rPr>
          <w:rFonts w:eastAsia="仿宋_GB2312"/>
          <w:sz w:val="32"/>
          <w:szCs w:val="32"/>
        </w:rPr>
      </w:pPr>
    </w:p>
    <w:p w14:paraId="0F1B5186" w14:textId="77777777" w:rsidR="00EB45D9" w:rsidRDefault="007F1A4C" w:rsidP="002C1C92">
      <w:pPr>
        <w:snapToGrid w:val="0"/>
        <w:spacing w:line="560" w:lineRule="exact"/>
        <w:ind w:firstLine="539"/>
        <w:jc w:val="center"/>
        <w:rPr>
          <w:rFonts w:eastAsia="仿宋_GB2312"/>
          <w:sz w:val="32"/>
          <w:szCs w:val="32"/>
        </w:rPr>
      </w:pPr>
      <w:r>
        <w:rPr>
          <w:rFonts w:eastAsia="仿宋_GB2312"/>
          <w:sz w:val="32"/>
          <w:szCs w:val="32"/>
          <w:lang w:bidi="ar"/>
        </w:rPr>
        <w:t xml:space="preserve">                    </w:t>
      </w:r>
      <w:r>
        <w:rPr>
          <w:rFonts w:eastAsia="仿宋_GB2312"/>
          <w:sz w:val="32"/>
          <w:szCs w:val="32"/>
          <w:lang w:bidi="ar"/>
        </w:rPr>
        <w:t>广东省招生委员会办公室</w:t>
      </w:r>
    </w:p>
    <w:p w14:paraId="26133DD9" w14:textId="163DF0BE" w:rsidR="00EB45D9" w:rsidRDefault="007F1A4C" w:rsidP="002C1C92">
      <w:pPr>
        <w:adjustRightInd w:val="0"/>
        <w:snapToGrid w:val="0"/>
        <w:spacing w:line="560" w:lineRule="exact"/>
        <w:ind w:rightChars="600" w:right="1260"/>
        <w:jc w:val="right"/>
        <w:rPr>
          <w:rFonts w:eastAsia="仿宋_GB2312"/>
          <w:sz w:val="32"/>
          <w:szCs w:val="32"/>
          <w:lang w:bidi="ar"/>
        </w:rPr>
      </w:pPr>
      <w:r>
        <w:rPr>
          <w:rFonts w:eastAsia="仿宋_GB2312"/>
          <w:sz w:val="32"/>
          <w:szCs w:val="32"/>
          <w:lang w:bidi="ar"/>
        </w:rPr>
        <w:t>2025</w:t>
      </w:r>
      <w:r>
        <w:rPr>
          <w:rFonts w:eastAsia="仿宋_GB2312"/>
          <w:sz w:val="32"/>
          <w:szCs w:val="32"/>
          <w:lang w:bidi="ar"/>
        </w:rPr>
        <w:t>年</w:t>
      </w:r>
      <w:r>
        <w:rPr>
          <w:rFonts w:eastAsia="仿宋_GB2312"/>
          <w:sz w:val="32"/>
          <w:szCs w:val="32"/>
          <w:lang w:bidi="ar"/>
        </w:rPr>
        <w:t>3</w:t>
      </w:r>
      <w:r>
        <w:rPr>
          <w:rFonts w:eastAsia="仿宋_GB2312"/>
          <w:sz w:val="32"/>
          <w:szCs w:val="32"/>
          <w:lang w:bidi="ar"/>
        </w:rPr>
        <w:t>月</w:t>
      </w:r>
      <w:r>
        <w:rPr>
          <w:rFonts w:eastAsia="仿宋_GB2312" w:hint="eastAsia"/>
          <w:sz w:val="32"/>
          <w:szCs w:val="32"/>
          <w:lang w:bidi="ar"/>
        </w:rPr>
        <w:t>5</w:t>
      </w:r>
      <w:r>
        <w:rPr>
          <w:rFonts w:eastAsia="仿宋_GB2312"/>
          <w:sz w:val="32"/>
          <w:szCs w:val="32"/>
          <w:lang w:bidi="ar"/>
        </w:rPr>
        <w:t>日</w:t>
      </w:r>
    </w:p>
    <w:p w14:paraId="4B388233" w14:textId="77777777" w:rsidR="00EB45D9" w:rsidRDefault="00EB45D9">
      <w:pPr>
        <w:snapToGrid w:val="0"/>
        <w:spacing w:line="560" w:lineRule="exact"/>
        <w:ind w:right="1285"/>
        <w:rPr>
          <w:rFonts w:eastAsia="黑体"/>
          <w:sz w:val="32"/>
          <w:szCs w:val="32"/>
          <w:lang w:bidi="ar"/>
        </w:rPr>
      </w:pPr>
    </w:p>
    <w:p w14:paraId="51E7CC99" w14:textId="77777777" w:rsidR="00EB45D9" w:rsidRDefault="00EB45D9">
      <w:pPr>
        <w:snapToGrid w:val="0"/>
        <w:spacing w:line="560" w:lineRule="exact"/>
        <w:ind w:right="1285"/>
        <w:rPr>
          <w:rFonts w:eastAsia="黑体"/>
          <w:sz w:val="32"/>
          <w:szCs w:val="32"/>
          <w:lang w:bidi="ar"/>
        </w:rPr>
      </w:pPr>
    </w:p>
    <w:p w14:paraId="44A0DCE7" w14:textId="77777777" w:rsidR="00EB45D9" w:rsidRDefault="00EB45D9">
      <w:pPr>
        <w:snapToGrid w:val="0"/>
        <w:spacing w:line="560" w:lineRule="exact"/>
        <w:ind w:right="1285"/>
        <w:rPr>
          <w:rFonts w:eastAsia="黑体"/>
          <w:sz w:val="32"/>
          <w:szCs w:val="32"/>
          <w:lang w:bidi="ar"/>
        </w:rPr>
      </w:pPr>
    </w:p>
    <w:p w14:paraId="5AAEA46E" w14:textId="77777777" w:rsidR="00EB45D9" w:rsidRDefault="00EB45D9">
      <w:pPr>
        <w:snapToGrid w:val="0"/>
        <w:spacing w:line="560" w:lineRule="exact"/>
        <w:ind w:right="1285"/>
        <w:rPr>
          <w:rFonts w:eastAsia="黑体"/>
          <w:sz w:val="32"/>
          <w:szCs w:val="32"/>
          <w:lang w:bidi="ar"/>
        </w:rPr>
      </w:pPr>
    </w:p>
    <w:p w14:paraId="78E708F8" w14:textId="77777777" w:rsidR="00EB45D9" w:rsidRDefault="00EB45D9">
      <w:pPr>
        <w:snapToGrid w:val="0"/>
        <w:spacing w:line="560" w:lineRule="exact"/>
        <w:ind w:right="1285"/>
        <w:rPr>
          <w:rFonts w:eastAsia="黑体"/>
          <w:sz w:val="32"/>
          <w:szCs w:val="32"/>
          <w:lang w:bidi="ar"/>
        </w:rPr>
      </w:pPr>
    </w:p>
    <w:p w14:paraId="524FF958" w14:textId="77777777" w:rsidR="00EB45D9" w:rsidRDefault="00EB45D9">
      <w:pPr>
        <w:snapToGrid w:val="0"/>
        <w:spacing w:line="560" w:lineRule="exact"/>
        <w:ind w:right="1285"/>
        <w:rPr>
          <w:rFonts w:eastAsia="黑体"/>
          <w:sz w:val="32"/>
          <w:szCs w:val="32"/>
          <w:lang w:bidi="ar"/>
        </w:rPr>
      </w:pPr>
    </w:p>
    <w:p w14:paraId="611D8A7F" w14:textId="77777777" w:rsidR="00EB45D9" w:rsidRDefault="00EB45D9">
      <w:pPr>
        <w:snapToGrid w:val="0"/>
        <w:spacing w:line="560" w:lineRule="exact"/>
        <w:ind w:right="1285"/>
        <w:rPr>
          <w:rFonts w:eastAsia="黑体"/>
          <w:sz w:val="32"/>
          <w:szCs w:val="32"/>
          <w:lang w:bidi="ar"/>
        </w:rPr>
      </w:pPr>
    </w:p>
    <w:p w14:paraId="455708B2" w14:textId="77777777" w:rsidR="00EB45D9" w:rsidRDefault="00EB45D9">
      <w:pPr>
        <w:snapToGrid w:val="0"/>
        <w:spacing w:line="560" w:lineRule="exact"/>
        <w:ind w:right="1285"/>
        <w:rPr>
          <w:rFonts w:eastAsia="黑体"/>
          <w:sz w:val="32"/>
          <w:szCs w:val="32"/>
          <w:lang w:bidi="ar"/>
        </w:rPr>
      </w:pPr>
    </w:p>
    <w:p w14:paraId="36F57758" w14:textId="77777777" w:rsidR="00EB45D9" w:rsidRDefault="007F1A4C">
      <w:pPr>
        <w:snapToGrid w:val="0"/>
        <w:spacing w:line="560" w:lineRule="exact"/>
        <w:ind w:right="1285"/>
        <w:rPr>
          <w:rFonts w:eastAsia="仿宋_GB2312"/>
          <w:sz w:val="32"/>
          <w:szCs w:val="32"/>
          <w:lang w:bidi="ar"/>
        </w:rPr>
      </w:pPr>
      <w:r>
        <w:rPr>
          <w:rFonts w:eastAsia="黑体"/>
          <w:sz w:val="32"/>
          <w:szCs w:val="32"/>
          <w:lang w:bidi="ar"/>
        </w:rPr>
        <w:t>公开方式：</w:t>
      </w:r>
      <w:r>
        <w:rPr>
          <w:rFonts w:eastAsia="仿宋_GB2312"/>
          <w:sz w:val="32"/>
          <w:szCs w:val="32"/>
          <w:lang w:bidi="ar"/>
        </w:rPr>
        <w:t>主动公开</w:t>
      </w:r>
    </w:p>
    <w:p w14:paraId="01F04D47" w14:textId="77777777" w:rsidR="00EB45D9" w:rsidRDefault="00EB45D9">
      <w:pPr>
        <w:snapToGrid w:val="0"/>
        <w:spacing w:line="560" w:lineRule="exact"/>
        <w:ind w:right="1285"/>
        <w:rPr>
          <w:rFonts w:eastAsia="仿宋_GB2312"/>
          <w:sz w:val="32"/>
          <w:szCs w:val="32"/>
          <w:lang w:bidi="ar"/>
        </w:rPr>
        <w:sectPr w:rsidR="00EB45D9">
          <w:footerReference w:type="default" r:id="rId8"/>
          <w:pgSz w:w="11906" w:h="16838"/>
          <w:pgMar w:top="2098" w:right="1474" w:bottom="1984" w:left="1587" w:header="851" w:footer="992" w:gutter="0"/>
          <w:cols w:space="720"/>
          <w:titlePg/>
          <w:docGrid w:type="lines" w:linePitch="312"/>
        </w:sectPr>
      </w:pPr>
    </w:p>
    <w:p w14:paraId="7AD15C41" w14:textId="77777777" w:rsidR="00EB45D9" w:rsidRDefault="007F1A4C">
      <w:pPr>
        <w:spacing w:line="560" w:lineRule="exact"/>
        <w:rPr>
          <w:rFonts w:eastAsia="黑体"/>
          <w:sz w:val="32"/>
          <w:szCs w:val="32"/>
          <w:lang w:bidi="ar"/>
        </w:rPr>
      </w:pPr>
      <w:r>
        <w:rPr>
          <w:rFonts w:eastAsia="黑体"/>
          <w:sz w:val="32"/>
          <w:szCs w:val="32"/>
          <w:lang w:bidi="ar"/>
        </w:rPr>
        <w:lastRenderedPageBreak/>
        <w:t>附件</w:t>
      </w:r>
    </w:p>
    <w:p w14:paraId="4CCD240C" w14:textId="77777777" w:rsidR="00EB45D9" w:rsidRDefault="00EB45D9">
      <w:pPr>
        <w:snapToGrid w:val="0"/>
        <w:rPr>
          <w:rFonts w:eastAsia="黑体"/>
          <w:sz w:val="20"/>
          <w:szCs w:val="20"/>
          <w:lang w:bidi="ar"/>
        </w:rPr>
      </w:pPr>
    </w:p>
    <w:tbl>
      <w:tblPr>
        <w:tblW w:w="9125" w:type="dxa"/>
        <w:jc w:val="center"/>
        <w:tblLayout w:type="fixed"/>
        <w:tblCellMar>
          <w:left w:w="0" w:type="dxa"/>
          <w:right w:w="0" w:type="dxa"/>
        </w:tblCellMar>
        <w:tblLook w:val="04A0" w:firstRow="1" w:lastRow="0" w:firstColumn="1" w:lastColumn="0" w:noHBand="0" w:noVBand="1"/>
      </w:tblPr>
      <w:tblGrid>
        <w:gridCol w:w="1080"/>
        <w:gridCol w:w="915"/>
        <w:gridCol w:w="840"/>
        <w:gridCol w:w="810"/>
        <w:gridCol w:w="600"/>
        <w:gridCol w:w="1080"/>
        <w:gridCol w:w="450"/>
        <w:gridCol w:w="450"/>
        <w:gridCol w:w="450"/>
        <w:gridCol w:w="450"/>
        <w:gridCol w:w="450"/>
        <w:gridCol w:w="450"/>
        <w:gridCol w:w="1100"/>
      </w:tblGrid>
      <w:tr w:rsidR="00EB45D9" w14:paraId="3B002D8F" w14:textId="77777777">
        <w:trPr>
          <w:trHeight w:val="390"/>
          <w:jc w:val="center"/>
        </w:trPr>
        <w:tc>
          <w:tcPr>
            <w:tcW w:w="9125" w:type="dxa"/>
            <w:gridSpan w:val="13"/>
            <w:tcBorders>
              <w:top w:val="nil"/>
              <w:left w:val="nil"/>
              <w:bottom w:val="nil"/>
              <w:right w:val="nil"/>
            </w:tcBorders>
            <w:tcMar>
              <w:top w:w="15" w:type="dxa"/>
              <w:left w:w="15" w:type="dxa"/>
              <w:right w:w="15" w:type="dxa"/>
            </w:tcMar>
            <w:vAlign w:val="bottom"/>
          </w:tcPr>
          <w:p w14:paraId="74ECC9A1" w14:textId="77777777" w:rsidR="00EB45D9" w:rsidRDefault="007F1A4C">
            <w:pPr>
              <w:widowControl/>
              <w:jc w:val="center"/>
              <w:textAlignment w:val="bottom"/>
              <w:rPr>
                <w:rFonts w:eastAsia="仿宋_GB2312"/>
                <w:b/>
                <w:sz w:val="30"/>
                <w:szCs w:val="30"/>
              </w:rPr>
            </w:pPr>
            <w:r>
              <w:rPr>
                <w:rFonts w:eastAsia="方正小标宋简体"/>
                <w:bCs/>
                <w:kern w:val="0"/>
                <w:sz w:val="32"/>
                <w:szCs w:val="32"/>
                <w:lang w:bidi="ar"/>
              </w:rPr>
              <w:t>广东省</w:t>
            </w:r>
            <w:r>
              <w:rPr>
                <w:rFonts w:eastAsia="方正小标宋简体"/>
                <w:bCs/>
                <w:kern w:val="0"/>
                <w:sz w:val="32"/>
                <w:szCs w:val="32"/>
                <w:lang w:bidi="ar"/>
              </w:rPr>
              <w:t>2025</w:t>
            </w:r>
            <w:r>
              <w:rPr>
                <w:rFonts w:eastAsia="方正小标宋简体"/>
                <w:bCs/>
                <w:kern w:val="0"/>
                <w:sz w:val="32"/>
                <w:szCs w:val="32"/>
                <w:lang w:bidi="ar"/>
              </w:rPr>
              <w:t>年普通高校春季高考招生录取考生志愿表</w:t>
            </w:r>
          </w:p>
        </w:tc>
      </w:tr>
      <w:tr w:rsidR="00EB45D9" w14:paraId="13B6405F" w14:textId="77777777">
        <w:trPr>
          <w:trHeight w:val="300"/>
          <w:jc w:val="center"/>
        </w:trPr>
        <w:tc>
          <w:tcPr>
            <w:tcW w:w="9125" w:type="dxa"/>
            <w:gridSpan w:val="13"/>
            <w:tcBorders>
              <w:top w:val="nil"/>
              <w:left w:val="nil"/>
              <w:bottom w:val="nil"/>
              <w:right w:val="nil"/>
            </w:tcBorders>
            <w:tcMar>
              <w:top w:w="15" w:type="dxa"/>
              <w:left w:w="15" w:type="dxa"/>
              <w:right w:w="15" w:type="dxa"/>
            </w:tcMar>
            <w:vAlign w:val="bottom"/>
          </w:tcPr>
          <w:p w14:paraId="10E09B66" w14:textId="77777777" w:rsidR="00EB45D9" w:rsidRDefault="007F1A4C">
            <w:pPr>
              <w:widowControl/>
              <w:jc w:val="left"/>
              <w:textAlignment w:val="bottom"/>
              <w:rPr>
                <w:rFonts w:eastAsia="仿宋_GB2312"/>
                <w:b/>
                <w:szCs w:val="21"/>
              </w:rPr>
            </w:pPr>
            <w:r>
              <w:rPr>
                <w:rFonts w:eastAsia="仿宋_GB2312"/>
                <w:b/>
                <w:kern w:val="0"/>
                <w:szCs w:val="21"/>
                <w:lang w:bidi="ar"/>
              </w:rPr>
              <w:t xml:space="preserve">     </w:t>
            </w:r>
            <w:r>
              <w:rPr>
                <w:rFonts w:eastAsia="仿宋_GB2312"/>
                <w:b/>
                <w:kern w:val="0"/>
                <w:szCs w:val="21"/>
                <w:lang w:bidi="ar"/>
              </w:rPr>
              <w:t>考生号：</w:t>
            </w:r>
            <w:r>
              <w:rPr>
                <w:rFonts w:eastAsia="仿宋_GB2312"/>
                <w:b/>
                <w:kern w:val="0"/>
                <w:szCs w:val="21"/>
                <w:u w:val="single"/>
                <w:lang w:bidi="ar"/>
              </w:rPr>
              <w:t xml:space="preserve">              </w:t>
            </w:r>
            <w:r>
              <w:rPr>
                <w:rFonts w:eastAsia="仿宋_GB2312"/>
                <w:b/>
                <w:kern w:val="0"/>
                <w:szCs w:val="21"/>
                <w:lang w:bidi="ar"/>
              </w:rPr>
              <w:t xml:space="preserve">     </w:t>
            </w:r>
            <w:r>
              <w:rPr>
                <w:rFonts w:eastAsia="仿宋_GB2312"/>
                <w:b/>
                <w:kern w:val="0"/>
                <w:szCs w:val="21"/>
                <w:lang w:bidi="ar"/>
              </w:rPr>
              <w:t>姓名：</w:t>
            </w:r>
            <w:r>
              <w:rPr>
                <w:rFonts w:eastAsia="仿宋_GB2312"/>
                <w:b/>
                <w:kern w:val="0"/>
                <w:szCs w:val="21"/>
                <w:u w:val="single"/>
                <w:lang w:bidi="ar"/>
              </w:rPr>
              <w:t xml:space="preserve">             </w:t>
            </w:r>
            <w:r>
              <w:rPr>
                <w:rFonts w:eastAsia="仿宋_GB2312"/>
                <w:b/>
                <w:kern w:val="0"/>
                <w:szCs w:val="21"/>
                <w:lang w:bidi="ar"/>
              </w:rPr>
              <w:t xml:space="preserve">     </w:t>
            </w:r>
            <w:r>
              <w:rPr>
                <w:rFonts w:eastAsia="仿宋_GB2312"/>
                <w:b/>
                <w:kern w:val="0"/>
                <w:szCs w:val="21"/>
                <w:lang w:bidi="ar"/>
              </w:rPr>
              <w:t>考生签名：</w:t>
            </w:r>
          </w:p>
        </w:tc>
      </w:tr>
      <w:tr w:rsidR="00EB45D9" w14:paraId="58E3F33F" w14:textId="77777777">
        <w:trPr>
          <w:trHeight w:val="540"/>
          <w:jc w:val="center"/>
        </w:trPr>
        <w:tc>
          <w:tcPr>
            <w:tcW w:w="199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1D02559" w14:textId="77777777" w:rsidR="00EB45D9" w:rsidRDefault="007F1A4C">
            <w:pPr>
              <w:widowControl/>
              <w:jc w:val="center"/>
              <w:textAlignment w:val="center"/>
              <w:rPr>
                <w:rFonts w:eastAsia="黑体"/>
                <w:bCs/>
                <w:sz w:val="22"/>
                <w:szCs w:val="22"/>
              </w:rPr>
            </w:pPr>
            <w:r>
              <w:rPr>
                <w:rFonts w:eastAsia="黑体"/>
                <w:bCs/>
                <w:kern w:val="0"/>
                <w:sz w:val="22"/>
                <w:szCs w:val="22"/>
                <w:lang w:bidi="ar"/>
              </w:rPr>
              <w:t>录取批次</w:t>
            </w:r>
          </w:p>
        </w:tc>
        <w:tc>
          <w:tcPr>
            <w:tcW w:w="84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3935A0F2" w14:textId="77777777" w:rsidR="00EB45D9" w:rsidRDefault="007F1A4C">
            <w:pPr>
              <w:widowControl/>
              <w:jc w:val="center"/>
              <w:textAlignment w:val="center"/>
              <w:rPr>
                <w:rFonts w:eastAsia="黑体"/>
                <w:bCs/>
                <w:sz w:val="22"/>
                <w:szCs w:val="22"/>
              </w:rPr>
            </w:pPr>
            <w:r>
              <w:rPr>
                <w:rFonts w:eastAsia="黑体"/>
                <w:bCs/>
                <w:kern w:val="0"/>
                <w:sz w:val="22"/>
                <w:szCs w:val="22"/>
                <w:lang w:bidi="ar"/>
              </w:rPr>
              <w:t>志愿</w:t>
            </w:r>
            <w:r>
              <w:rPr>
                <w:rFonts w:eastAsia="黑体"/>
                <w:bCs/>
                <w:kern w:val="0"/>
                <w:sz w:val="22"/>
                <w:szCs w:val="22"/>
                <w:lang w:bidi="ar"/>
              </w:rPr>
              <w:br/>
            </w:r>
            <w:r>
              <w:rPr>
                <w:rFonts w:eastAsia="黑体"/>
                <w:bCs/>
                <w:kern w:val="0"/>
                <w:sz w:val="22"/>
                <w:szCs w:val="22"/>
                <w:lang w:bidi="ar"/>
              </w:rPr>
              <w:t>号</w:t>
            </w:r>
          </w:p>
        </w:tc>
        <w:tc>
          <w:tcPr>
            <w:tcW w:w="81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596C470B" w14:textId="77777777" w:rsidR="00EB45D9" w:rsidRDefault="007F1A4C">
            <w:pPr>
              <w:widowControl/>
              <w:jc w:val="center"/>
              <w:textAlignment w:val="center"/>
              <w:rPr>
                <w:rFonts w:eastAsia="黑体"/>
                <w:bCs/>
                <w:kern w:val="0"/>
                <w:sz w:val="22"/>
                <w:szCs w:val="22"/>
                <w:lang w:bidi="ar"/>
              </w:rPr>
            </w:pPr>
            <w:r>
              <w:rPr>
                <w:rFonts w:eastAsia="黑体"/>
                <w:bCs/>
                <w:kern w:val="0"/>
                <w:sz w:val="22"/>
                <w:szCs w:val="22"/>
                <w:lang w:bidi="ar"/>
              </w:rPr>
              <w:t>院校</w:t>
            </w:r>
          </w:p>
          <w:p w14:paraId="29EE56C0" w14:textId="77777777" w:rsidR="00EB45D9" w:rsidRDefault="007F1A4C">
            <w:pPr>
              <w:widowControl/>
              <w:jc w:val="center"/>
              <w:textAlignment w:val="center"/>
              <w:rPr>
                <w:rFonts w:eastAsia="黑体"/>
                <w:bCs/>
                <w:sz w:val="22"/>
                <w:szCs w:val="22"/>
              </w:rPr>
            </w:pPr>
            <w:r>
              <w:rPr>
                <w:rFonts w:eastAsia="黑体"/>
                <w:bCs/>
                <w:kern w:val="0"/>
                <w:sz w:val="22"/>
                <w:szCs w:val="22"/>
                <w:lang w:bidi="ar"/>
              </w:rPr>
              <w:t>代码</w:t>
            </w:r>
          </w:p>
        </w:tc>
        <w:tc>
          <w:tcPr>
            <w:tcW w:w="60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3782D0DA"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院校名称</w:t>
            </w:r>
          </w:p>
        </w:tc>
        <w:tc>
          <w:tcPr>
            <w:tcW w:w="108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30931184"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院校专业组代码</w:t>
            </w:r>
          </w:p>
        </w:tc>
        <w:tc>
          <w:tcPr>
            <w:tcW w:w="2700" w:type="dxa"/>
            <w:gridSpan w:val="6"/>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1513B206" w14:textId="77777777" w:rsidR="00EB45D9" w:rsidRDefault="007F1A4C">
            <w:pPr>
              <w:widowControl/>
              <w:jc w:val="center"/>
              <w:textAlignment w:val="center"/>
              <w:rPr>
                <w:rFonts w:eastAsia="黑体"/>
                <w:bCs/>
                <w:sz w:val="22"/>
                <w:szCs w:val="22"/>
              </w:rPr>
            </w:pPr>
            <w:r>
              <w:rPr>
                <w:rFonts w:eastAsia="黑体"/>
                <w:bCs/>
                <w:kern w:val="0"/>
                <w:sz w:val="22"/>
                <w:szCs w:val="22"/>
                <w:lang w:bidi="ar"/>
              </w:rPr>
              <w:t>专业代码</w:t>
            </w:r>
          </w:p>
        </w:tc>
        <w:tc>
          <w:tcPr>
            <w:tcW w:w="110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2FA14515" w14:textId="77777777" w:rsidR="00EB45D9" w:rsidRDefault="007F1A4C">
            <w:pPr>
              <w:widowControl/>
              <w:jc w:val="center"/>
              <w:textAlignment w:val="center"/>
              <w:rPr>
                <w:rFonts w:eastAsia="仿宋_GB2312"/>
                <w:b/>
                <w:sz w:val="22"/>
                <w:szCs w:val="22"/>
              </w:rPr>
            </w:pPr>
            <w:r>
              <w:rPr>
                <w:rFonts w:eastAsia="黑体"/>
                <w:bCs/>
                <w:kern w:val="0"/>
                <w:sz w:val="22"/>
                <w:szCs w:val="22"/>
                <w:lang w:bidi="ar"/>
              </w:rPr>
              <w:t>是否服从调剂</w:t>
            </w:r>
          </w:p>
        </w:tc>
      </w:tr>
      <w:tr w:rsidR="00EB45D9" w14:paraId="0A913DEC" w14:textId="77777777">
        <w:trPr>
          <w:trHeight w:val="285"/>
          <w:jc w:val="center"/>
        </w:trPr>
        <w:tc>
          <w:tcPr>
            <w:tcW w:w="1995"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BF78FB4" w14:textId="77777777" w:rsidR="00EB45D9" w:rsidRDefault="00EB45D9">
            <w:pPr>
              <w:jc w:val="center"/>
              <w:rPr>
                <w:rFonts w:eastAsia="黑体"/>
                <w:bCs/>
                <w:sz w:val="22"/>
                <w:szCs w:val="22"/>
              </w:rPr>
            </w:pPr>
          </w:p>
        </w:tc>
        <w:tc>
          <w:tcPr>
            <w:tcW w:w="84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2350C1BC" w14:textId="77777777" w:rsidR="00EB45D9" w:rsidRDefault="00EB45D9">
            <w:pPr>
              <w:jc w:val="center"/>
              <w:rPr>
                <w:rFonts w:eastAsia="黑体"/>
                <w:bCs/>
                <w:sz w:val="22"/>
                <w:szCs w:val="22"/>
              </w:rPr>
            </w:pPr>
          </w:p>
        </w:tc>
        <w:tc>
          <w:tcPr>
            <w:tcW w:w="81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6C251EDD" w14:textId="77777777" w:rsidR="00EB45D9" w:rsidRDefault="00EB45D9">
            <w:pPr>
              <w:jc w:val="center"/>
              <w:rPr>
                <w:rFonts w:eastAsia="黑体"/>
                <w:bCs/>
                <w:sz w:val="22"/>
                <w:szCs w:val="22"/>
              </w:rPr>
            </w:pPr>
          </w:p>
        </w:tc>
        <w:tc>
          <w:tcPr>
            <w:tcW w:w="60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671DEEC2" w14:textId="77777777" w:rsidR="00EB45D9" w:rsidRDefault="00EB45D9">
            <w:pPr>
              <w:jc w:val="center"/>
              <w:rPr>
                <w:rFonts w:eastAsia="黑体"/>
                <w:bCs/>
                <w:sz w:val="22"/>
                <w:szCs w:val="22"/>
              </w:rPr>
            </w:pPr>
          </w:p>
        </w:tc>
        <w:tc>
          <w:tcPr>
            <w:tcW w:w="108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025D66AA" w14:textId="77777777" w:rsidR="00EB45D9" w:rsidRDefault="00EB45D9">
            <w:pPr>
              <w:jc w:val="center"/>
              <w:rPr>
                <w:rFonts w:eastAsia="黑体"/>
                <w:bCs/>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4384799" w14:textId="77777777" w:rsidR="00EB45D9" w:rsidRDefault="007F1A4C">
            <w:pPr>
              <w:widowControl/>
              <w:jc w:val="center"/>
              <w:textAlignment w:val="center"/>
              <w:rPr>
                <w:rFonts w:eastAsia="黑体"/>
                <w:bCs/>
                <w:sz w:val="22"/>
                <w:szCs w:val="22"/>
              </w:rPr>
            </w:pPr>
            <w:r>
              <w:rPr>
                <w:rFonts w:eastAsia="黑体"/>
                <w:bCs/>
                <w:kern w:val="0"/>
                <w:sz w:val="22"/>
                <w:szCs w:val="22"/>
                <w:lang w:bidi="ar"/>
              </w:rPr>
              <w:t>1</w:t>
            </w: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E1F8923" w14:textId="77777777" w:rsidR="00EB45D9" w:rsidRDefault="007F1A4C">
            <w:pPr>
              <w:widowControl/>
              <w:jc w:val="center"/>
              <w:textAlignment w:val="center"/>
              <w:rPr>
                <w:rFonts w:eastAsia="黑体"/>
                <w:bCs/>
                <w:sz w:val="22"/>
                <w:szCs w:val="22"/>
              </w:rPr>
            </w:pPr>
            <w:r>
              <w:rPr>
                <w:rFonts w:eastAsia="黑体"/>
                <w:bCs/>
                <w:kern w:val="0"/>
                <w:sz w:val="22"/>
                <w:szCs w:val="22"/>
                <w:lang w:bidi="ar"/>
              </w:rPr>
              <w:t>2</w:t>
            </w: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ADCB1F1" w14:textId="77777777" w:rsidR="00EB45D9" w:rsidRDefault="007F1A4C">
            <w:pPr>
              <w:widowControl/>
              <w:jc w:val="center"/>
              <w:textAlignment w:val="center"/>
              <w:rPr>
                <w:rFonts w:eastAsia="黑体"/>
                <w:bCs/>
                <w:sz w:val="22"/>
                <w:szCs w:val="22"/>
              </w:rPr>
            </w:pPr>
            <w:r>
              <w:rPr>
                <w:rFonts w:eastAsia="黑体"/>
                <w:bCs/>
                <w:kern w:val="0"/>
                <w:sz w:val="22"/>
                <w:szCs w:val="22"/>
                <w:lang w:bidi="ar"/>
              </w:rPr>
              <w:t>3</w:t>
            </w: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FA36D87" w14:textId="77777777" w:rsidR="00EB45D9" w:rsidRDefault="007F1A4C">
            <w:pPr>
              <w:widowControl/>
              <w:jc w:val="center"/>
              <w:textAlignment w:val="center"/>
              <w:rPr>
                <w:rFonts w:eastAsia="黑体"/>
                <w:bCs/>
                <w:sz w:val="22"/>
                <w:szCs w:val="22"/>
              </w:rPr>
            </w:pPr>
            <w:r>
              <w:rPr>
                <w:rFonts w:eastAsia="黑体"/>
                <w:bCs/>
                <w:kern w:val="0"/>
                <w:sz w:val="22"/>
                <w:szCs w:val="22"/>
                <w:lang w:bidi="ar"/>
              </w:rPr>
              <w:t>4</w:t>
            </w: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BAD9B00" w14:textId="77777777" w:rsidR="00EB45D9" w:rsidRDefault="007F1A4C">
            <w:pPr>
              <w:widowControl/>
              <w:jc w:val="center"/>
              <w:textAlignment w:val="center"/>
              <w:rPr>
                <w:rFonts w:eastAsia="黑体"/>
                <w:bCs/>
                <w:sz w:val="22"/>
                <w:szCs w:val="22"/>
              </w:rPr>
            </w:pPr>
            <w:r>
              <w:rPr>
                <w:rFonts w:eastAsia="黑体"/>
                <w:bCs/>
                <w:kern w:val="0"/>
                <w:sz w:val="22"/>
                <w:szCs w:val="22"/>
                <w:lang w:bidi="ar"/>
              </w:rPr>
              <w:t>5</w:t>
            </w: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20295D" w14:textId="77777777" w:rsidR="00EB45D9" w:rsidRDefault="007F1A4C">
            <w:pPr>
              <w:widowControl/>
              <w:jc w:val="center"/>
              <w:textAlignment w:val="center"/>
              <w:rPr>
                <w:rFonts w:eastAsia="黑体"/>
                <w:bCs/>
                <w:sz w:val="22"/>
                <w:szCs w:val="22"/>
              </w:rPr>
            </w:pPr>
            <w:r>
              <w:rPr>
                <w:rFonts w:eastAsia="黑体"/>
                <w:bCs/>
                <w:kern w:val="0"/>
                <w:sz w:val="22"/>
                <w:szCs w:val="22"/>
                <w:lang w:bidi="ar"/>
              </w:rPr>
              <w:t>6</w:t>
            </w:r>
          </w:p>
        </w:tc>
        <w:tc>
          <w:tcPr>
            <w:tcW w:w="110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2DFB0DF" w14:textId="77777777" w:rsidR="00EB45D9" w:rsidRDefault="00EB45D9">
            <w:pPr>
              <w:jc w:val="center"/>
              <w:rPr>
                <w:rFonts w:eastAsia="仿宋_GB2312"/>
                <w:b/>
                <w:sz w:val="22"/>
                <w:szCs w:val="22"/>
              </w:rPr>
            </w:pPr>
          </w:p>
        </w:tc>
      </w:tr>
      <w:tr w:rsidR="00EB45D9" w14:paraId="1B55AC53" w14:textId="77777777">
        <w:trPr>
          <w:trHeight w:val="300"/>
          <w:jc w:val="center"/>
        </w:trPr>
        <w:tc>
          <w:tcPr>
            <w:tcW w:w="108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1013139" w14:textId="77777777" w:rsidR="00EB45D9" w:rsidRDefault="007F1A4C">
            <w:pPr>
              <w:widowControl/>
              <w:jc w:val="center"/>
              <w:textAlignment w:val="center"/>
              <w:rPr>
                <w:rFonts w:eastAsia="仿宋_GB2312"/>
                <w:b/>
                <w:kern w:val="0"/>
                <w:sz w:val="24"/>
                <w:lang w:bidi="ar"/>
              </w:rPr>
            </w:pPr>
            <w:proofErr w:type="gramStart"/>
            <w:r>
              <w:rPr>
                <w:rFonts w:eastAsia="仿宋_GB2312"/>
                <w:b/>
                <w:kern w:val="0"/>
                <w:sz w:val="24"/>
                <w:lang w:bidi="ar"/>
              </w:rPr>
              <w:t>依学考</w:t>
            </w:r>
            <w:proofErr w:type="gramEnd"/>
          </w:p>
          <w:p w14:paraId="25CA0ACF" w14:textId="77777777" w:rsidR="00EB45D9" w:rsidRDefault="007F1A4C">
            <w:pPr>
              <w:widowControl/>
              <w:jc w:val="center"/>
              <w:textAlignment w:val="center"/>
              <w:rPr>
                <w:rFonts w:eastAsia="仿宋_GB2312"/>
                <w:b/>
                <w:sz w:val="24"/>
              </w:rPr>
            </w:pPr>
            <w:r>
              <w:rPr>
                <w:rFonts w:eastAsia="仿宋_GB2312"/>
                <w:b/>
                <w:kern w:val="0"/>
                <w:sz w:val="24"/>
                <w:lang w:bidi="ar"/>
              </w:rPr>
              <w:t>成绩招生（普通高中生）</w:t>
            </w:r>
          </w:p>
        </w:tc>
        <w:tc>
          <w:tcPr>
            <w:tcW w:w="915" w:type="dxa"/>
            <w:vMerge w:val="restart"/>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530D7C65" w14:textId="77777777" w:rsidR="00EB45D9" w:rsidRDefault="007F1A4C">
            <w:pPr>
              <w:widowControl/>
              <w:jc w:val="center"/>
              <w:textAlignment w:val="center"/>
              <w:rPr>
                <w:rFonts w:eastAsia="仿宋_GB2312"/>
                <w:b/>
                <w:kern w:val="0"/>
                <w:sz w:val="22"/>
                <w:szCs w:val="22"/>
                <w:lang w:bidi="ar"/>
              </w:rPr>
            </w:pPr>
            <w:r>
              <w:rPr>
                <w:rFonts w:eastAsia="仿宋_GB2312"/>
                <w:b/>
                <w:kern w:val="0"/>
                <w:sz w:val="22"/>
                <w:szCs w:val="22"/>
                <w:lang w:bidi="ar"/>
              </w:rPr>
              <w:t>普通类</w:t>
            </w:r>
            <w:r>
              <w:rPr>
                <w:rFonts w:eastAsia="仿宋_GB2312"/>
                <w:b/>
                <w:kern w:val="0"/>
                <w:sz w:val="22"/>
                <w:szCs w:val="22"/>
                <w:lang w:bidi="ar"/>
              </w:rPr>
              <w:t>(</w:t>
            </w:r>
            <w:r>
              <w:rPr>
                <w:rFonts w:eastAsia="仿宋_GB2312"/>
                <w:b/>
                <w:kern w:val="0"/>
                <w:sz w:val="22"/>
                <w:szCs w:val="22"/>
                <w:lang w:bidi="ar"/>
              </w:rPr>
              <w:t>平行</w:t>
            </w:r>
          </w:p>
          <w:p w14:paraId="476A01D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志愿）</w:t>
            </w: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8D4D69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83A3282"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B06729"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9728A1B"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A28EB1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ED00E3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BF83D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432B496"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846CFA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F985E55"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367AC9B" w14:textId="77777777" w:rsidR="00EB45D9" w:rsidRDefault="00EB45D9">
            <w:pPr>
              <w:jc w:val="left"/>
              <w:rPr>
                <w:rFonts w:eastAsia="仿宋_GB2312"/>
                <w:b/>
                <w:sz w:val="22"/>
                <w:szCs w:val="22"/>
              </w:rPr>
            </w:pPr>
          </w:p>
        </w:tc>
      </w:tr>
      <w:tr w:rsidR="00EB45D9" w14:paraId="3ACDBED9"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0C0A2DA"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39344F9A"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6DE889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22A9A77"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7749501"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E853608"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776B5A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024E02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1B903E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1D686F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03618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2C0742C"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C357B73" w14:textId="77777777" w:rsidR="00EB45D9" w:rsidRDefault="00EB45D9">
            <w:pPr>
              <w:jc w:val="left"/>
              <w:rPr>
                <w:rFonts w:eastAsia="仿宋_GB2312"/>
                <w:b/>
                <w:sz w:val="22"/>
                <w:szCs w:val="22"/>
              </w:rPr>
            </w:pPr>
          </w:p>
        </w:tc>
      </w:tr>
      <w:tr w:rsidR="00EB45D9" w14:paraId="44C6C31F"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21F5D08"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0840B95A"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6136314"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0CCB546"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852FFC4"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32AEB07"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08749C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1272AA4"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69BC85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162A27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000047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B89436"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31AC364" w14:textId="77777777" w:rsidR="00EB45D9" w:rsidRDefault="00EB45D9">
            <w:pPr>
              <w:jc w:val="left"/>
              <w:rPr>
                <w:rFonts w:eastAsia="仿宋_GB2312"/>
                <w:b/>
                <w:sz w:val="22"/>
                <w:szCs w:val="22"/>
              </w:rPr>
            </w:pPr>
          </w:p>
        </w:tc>
      </w:tr>
      <w:tr w:rsidR="00EB45D9" w14:paraId="47BED08B"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18385667"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4457749A"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A2100D9"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4</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F2A7AEC"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BBA6D66"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A03CEB3"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F1D918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C65B6F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52945C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B65A1A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4F85C44"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6F85E30"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1424E32" w14:textId="77777777" w:rsidR="00EB45D9" w:rsidRDefault="00EB45D9">
            <w:pPr>
              <w:jc w:val="left"/>
              <w:rPr>
                <w:rFonts w:eastAsia="仿宋_GB2312"/>
                <w:b/>
                <w:sz w:val="22"/>
                <w:szCs w:val="22"/>
              </w:rPr>
            </w:pPr>
          </w:p>
        </w:tc>
      </w:tr>
      <w:tr w:rsidR="00EB45D9" w14:paraId="2A88E253"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E53526A"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5D8D9841"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C16D73F"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5</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34C595D"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30D1796"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84E7DF3"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642D6C6"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D3661B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A507A96"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7B87C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A14115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EE9235F"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0FED045" w14:textId="77777777" w:rsidR="00EB45D9" w:rsidRDefault="00EB45D9">
            <w:pPr>
              <w:jc w:val="left"/>
              <w:rPr>
                <w:rFonts w:eastAsia="仿宋_GB2312"/>
                <w:b/>
                <w:sz w:val="22"/>
                <w:szCs w:val="22"/>
              </w:rPr>
            </w:pPr>
          </w:p>
        </w:tc>
      </w:tr>
      <w:tr w:rsidR="00EB45D9" w14:paraId="7FD9774B"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05F5C46"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4563C644"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FB9FA91"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6</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CCE5AAD"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3797C0F"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69923C9"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BFEDC24"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B50305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5A41C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79B666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FB3A2A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974C852"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035ED33" w14:textId="77777777" w:rsidR="00EB45D9" w:rsidRDefault="00EB45D9">
            <w:pPr>
              <w:jc w:val="left"/>
              <w:rPr>
                <w:rFonts w:eastAsia="仿宋_GB2312"/>
                <w:b/>
                <w:sz w:val="22"/>
                <w:szCs w:val="22"/>
              </w:rPr>
            </w:pPr>
          </w:p>
        </w:tc>
      </w:tr>
      <w:tr w:rsidR="00EB45D9" w14:paraId="2336292D"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4C27A2C"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43D5C2A0"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A984964"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7</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F44764B"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07AE38D"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5787CED"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A5D6EBC"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D6DE595"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0D635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8A7DA4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A6D334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A540235"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3E56A91" w14:textId="77777777" w:rsidR="00EB45D9" w:rsidRDefault="00EB45D9">
            <w:pPr>
              <w:jc w:val="left"/>
              <w:rPr>
                <w:rFonts w:eastAsia="仿宋_GB2312"/>
                <w:b/>
                <w:sz w:val="22"/>
                <w:szCs w:val="22"/>
              </w:rPr>
            </w:pPr>
          </w:p>
        </w:tc>
      </w:tr>
      <w:tr w:rsidR="00EB45D9" w14:paraId="53AF7F67"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FD6576C"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0CE4AD4B"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BD8CED1"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8</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7830717"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8B3A4B1"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EC20201"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3D3A2D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91A56E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28515D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6A2BF5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C93C405"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BD3FC56"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E844749" w14:textId="77777777" w:rsidR="00EB45D9" w:rsidRDefault="00EB45D9">
            <w:pPr>
              <w:jc w:val="left"/>
              <w:rPr>
                <w:rFonts w:eastAsia="仿宋_GB2312"/>
                <w:b/>
                <w:sz w:val="22"/>
                <w:szCs w:val="22"/>
              </w:rPr>
            </w:pPr>
          </w:p>
        </w:tc>
      </w:tr>
      <w:tr w:rsidR="00EB45D9" w14:paraId="32C451E8"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EB781FD"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31028C25"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9C73AFC"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9</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B2EC3B0"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C163797"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B5F710D"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780C75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26CBA6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0382B8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5E9DA2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7626E9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6399D0E"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B4AE1C6" w14:textId="77777777" w:rsidR="00EB45D9" w:rsidRDefault="00EB45D9">
            <w:pPr>
              <w:jc w:val="left"/>
              <w:rPr>
                <w:rFonts w:eastAsia="仿宋_GB2312"/>
                <w:b/>
                <w:sz w:val="22"/>
                <w:szCs w:val="22"/>
              </w:rPr>
            </w:pPr>
          </w:p>
        </w:tc>
      </w:tr>
      <w:tr w:rsidR="00EB45D9" w14:paraId="6A3E1610"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086F731"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44C5D856"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509244B"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10</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AC25544"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C4E1402"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A623F69"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62758D8"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E8804B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32923A4"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C49118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A328F2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0A9E770"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1209698" w14:textId="77777777" w:rsidR="00EB45D9" w:rsidRDefault="00EB45D9">
            <w:pPr>
              <w:jc w:val="left"/>
              <w:rPr>
                <w:rFonts w:eastAsia="仿宋_GB2312"/>
                <w:b/>
                <w:sz w:val="22"/>
                <w:szCs w:val="22"/>
              </w:rPr>
            </w:pPr>
          </w:p>
        </w:tc>
      </w:tr>
      <w:tr w:rsidR="00EB45D9" w14:paraId="4E75785F"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AE163A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63B85FC5"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33EF6A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11</w:t>
            </w:r>
          </w:p>
        </w:tc>
        <w:tc>
          <w:tcPr>
            <w:tcW w:w="81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1889E8A"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136C702"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D7D7E60"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266233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362801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4D92DF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AC5BA1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800DB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19C1DB2"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D2C102D" w14:textId="77777777" w:rsidR="00EB45D9" w:rsidRDefault="00EB45D9">
            <w:pPr>
              <w:jc w:val="left"/>
              <w:rPr>
                <w:rFonts w:eastAsia="仿宋_GB2312"/>
                <w:b/>
                <w:sz w:val="22"/>
                <w:szCs w:val="22"/>
              </w:rPr>
            </w:pPr>
          </w:p>
        </w:tc>
      </w:tr>
      <w:tr w:rsidR="00EB45D9" w14:paraId="2D9EE9D2"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B97AF41"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552B02D0"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E17DA39"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12</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41BB5CB"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19F49A"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C99934"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D0730E4"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7EB5BD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30209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05F7C5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A3167D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468E42A"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27060948" w14:textId="77777777" w:rsidR="00EB45D9" w:rsidRDefault="00EB45D9">
            <w:pPr>
              <w:jc w:val="left"/>
              <w:rPr>
                <w:rFonts w:eastAsia="仿宋_GB2312"/>
                <w:b/>
                <w:sz w:val="22"/>
                <w:szCs w:val="22"/>
              </w:rPr>
            </w:pPr>
          </w:p>
        </w:tc>
      </w:tr>
      <w:tr w:rsidR="00EB45D9" w14:paraId="3F413AD5"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47CEEE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07E54CE4"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2C372D1"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13</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1860F1"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4BCD0E"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0651DA"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57EE1C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FA8510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73878A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C7A01C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FA2F7F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A0FECA5"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1FF6199C" w14:textId="77777777" w:rsidR="00EB45D9" w:rsidRDefault="00EB45D9">
            <w:pPr>
              <w:jc w:val="left"/>
              <w:rPr>
                <w:rFonts w:eastAsia="仿宋_GB2312"/>
                <w:b/>
                <w:sz w:val="22"/>
                <w:szCs w:val="22"/>
              </w:rPr>
            </w:pPr>
          </w:p>
        </w:tc>
      </w:tr>
      <w:tr w:rsidR="00EB45D9" w14:paraId="53E57E64"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47AC9F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35A287E8"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744A932"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14</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1BBBCD"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00A31B"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7E1168"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16EB16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E978D9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7207C6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452565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5C86AE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4BA0B71"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6055BAA0" w14:textId="77777777" w:rsidR="00EB45D9" w:rsidRDefault="00EB45D9">
            <w:pPr>
              <w:jc w:val="left"/>
              <w:rPr>
                <w:rFonts w:eastAsia="仿宋_GB2312"/>
                <w:b/>
                <w:sz w:val="22"/>
                <w:szCs w:val="22"/>
              </w:rPr>
            </w:pPr>
          </w:p>
        </w:tc>
      </w:tr>
      <w:tr w:rsidR="00EB45D9" w14:paraId="6AB8376F"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62E9C3E"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652CCF29"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314538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15</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D530A5"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B7F22D"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D276B9"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A2170E6"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FF4EB4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1F3578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F71306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45BBEC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B1E760"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4A0631FB" w14:textId="77777777" w:rsidR="00EB45D9" w:rsidRDefault="00EB45D9">
            <w:pPr>
              <w:jc w:val="left"/>
              <w:rPr>
                <w:rFonts w:eastAsia="仿宋_GB2312"/>
                <w:b/>
                <w:sz w:val="22"/>
                <w:szCs w:val="22"/>
              </w:rPr>
            </w:pPr>
          </w:p>
        </w:tc>
      </w:tr>
      <w:tr w:rsidR="00EB45D9" w14:paraId="357DED6C"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8338194"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2AFEE5F4"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FC89DA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16</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54EB9B"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ADF6E47"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9672E2"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EC220D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871CE2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0FEEBBC"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EA67A4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3AD5CF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CD55178"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5EA33039" w14:textId="77777777" w:rsidR="00EB45D9" w:rsidRDefault="00EB45D9">
            <w:pPr>
              <w:jc w:val="left"/>
              <w:rPr>
                <w:rFonts w:eastAsia="仿宋_GB2312"/>
                <w:b/>
                <w:sz w:val="22"/>
                <w:szCs w:val="22"/>
              </w:rPr>
            </w:pPr>
          </w:p>
        </w:tc>
      </w:tr>
      <w:tr w:rsidR="00EB45D9" w14:paraId="0C3FDB3F"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B0A2598"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0F511E80"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60BC5A7"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17</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AA777F"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B74F8E"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73BD59"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C33D31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B36692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16C0B4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8F9790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5A52AB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652751"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7FA23107" w14:textId="77777777" w:rsidR="00EB45D9" w:rsidRDefault="00EB45D9">
            <w:pPr>
              <w:jc w:val="left"/>
              <w:rPr>
                <w:rFonts w:eastAsia="仿宋_GB2312"/>
                <w:b/>
                <w:sz w:val="22"/>
                <w:szCs w:val="22"/>
              </w:rPr>
            </w:pPr>
          </w:p>
        </w:tc>
      </w:tr>
      <w:tr w:rsidR="00EB45D9" w14:paraId="3A12CA7B"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8CAC38D"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65BCAC85"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233624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18</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4E1037"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D0E054"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3AC1E4"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E2D3DB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8A47E8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995CE1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31111A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0DF8C8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B1E4AD7"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6429FE6F" w14:textId="77777777" w:rsidR="00EB45D9" w:rsidRDefault="00EB45D9">
            <w:pPr>
              <w:jc w:val="left"/>
              <w:rPr>
                <w:rFonts w:eastAsia="仿宋_GB2312"/>
                <w:b/>
                <w:sz w:val="22"/>
                <w:szCs w:val="22"/>
              </w:rPr>
            </w:pPr>
          </w:p>
        </w:tc>
      </w:tr>
      <w:tr w:rsidR="00EB45D9" w14:paraId="7EE7F22F"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DEEA892"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47C5EBB7"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EF09CE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19</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C11AF2"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E339080"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B3B6F7E"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2310B5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E8BF465"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A2BBBF5"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AD663D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DC0438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3EAB25B"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0DC94EFD" w14:textId="77777777" w:rsidR="00EB45D9" w:rsidRDefault="00EB45D9">
            <w:pPr>
              <w:jc w:val="left"/>
              <w:rPr>
                <w:rFonts w:eastAsia="仿宋_GB2312"/>
                <w:b/>
                <w:sz w:val="22"/>
                <w:szCs w:val="22"/>
              </w:rPr>
            </w:pPr>
          </w:p>
        </w:tc>
      </w:tr>
      <w:tr w:rsidR="00EB45D9" w14:paraId="5C7F1CD2"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342F0B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nil"/>
              <w:right w:val="single" w:sz="8" w:space="0" w:color="000000"/>
            </w:tcBorders>
            <w:shd w:val="clear" w:color="auto" w:fill="FFFFFF"/>
            <w:tcMar>
              <w:top w:w="15" w:type="dxa"/>
              <w:left w:w="15" w:type="dxa"/>
              <w:right w:w="15" w:type="dxa"/>
            </w:tcMar>
            <w:vAlign w:val="center"/>
          </w:tcPr>
          <w:p w14:paraId="5A191E81" w14:textId="77777777" w:rsidR="00EB45D9" w:rsidRDefault="00EB45D9">
            <w:pPr>
              <w:jc w:val="center"/>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0B41109"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20</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FE3566"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1536D8F"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9EE92E"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364689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E0C813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0C6864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B1952F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58FAD8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4012D45"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1C329B5E" w14:textId="77777777" w:rsidR="00EB45D9" w:rsidRDefault="00EB45D9">
            <w:pPr>
              <w:jc w:val="left"/>
              <w:rPr>
                <w:rFonts w:eastAsia="仿宋_GB2312"/>
                <w:b/>
                <w:sz w:val="22"/>
                <w:szCs w:val="22"/>
              </w:rPr>
            </w:pPr>
          </w:p>
        </w:tc>
      </w:tr>
      <w:tr w:rsidR="00EB45D9" w14:paraId="04CD0C37" w14:textId="77777777">
        <w:trPr>
          <w:trHeight w:val="300"/>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13817C8F" w14:textId="77777777" w:rsidR="00EB45D9" w:rsidRDefault="00EB45D9">
            <w:pPr>
              <w:jc w:val="center"/>
              <w:rPr>
                <w:rFonts w:eastAsia="仿宋_GB2312"/>
                <w:b/>
                <w:sz w:val="24"/>
              </w:rPr>
            </w:pPr>
          </w:p>
        </w:tc>
        <w:tc>
          <w:tcPr>
            <w:tcW w:w="9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942C60" w14:textId="77777777" w:rsidR="00EB45D9" w:rsidRDefault="007F1A4C">
            <w:pPr>
              <w:widowControl/>
              <w:jc w:val="left"/>
              <w:textAlignment w:val="center"/>
              <w:rPr>
                <w:rFonts w:eastAsia="仿宋_GB2312"/>
                <w:b/>
                <w:kern w:val="0"/>
                <w:sz w:val="22"/>
                <w:szCs w:val="22"/>
                <w:lang w:bidi="ar"/>
              </w:rPr>
            </w:pPr>
            <w:r>
              <w:rPr>
                <w:rFonts w:eastAsia="仿宋_GB2312"/>
                <w:b/>
                <w:kern w:val="0"/>
                <w:sz w:val="22"/>
                <w:szCs w:val="22"/>
                <w:lang w:bidi="ar"/>
              </w:rPr>
              <w:t>艺体类</w:t>
            </w:r>
            <w:r>
              <w:rPr>
                <w:rFonts w:eastAsia="仿宋_GB2312"/>
                <w:b/>
                <w:kern w:val="0"/>
                <w:sz w:val="22"/>
                <w:szCs w:val="22"/>
                <w:lang w:bidi="ar"/>
              </w:rPr>
              <w:t>(</w:t>
            </w:r>
            <w:r>
              <w:rPr>
                <w:rFonts w:eastAsia="仿宋_GB2312"/>
                <w:b/>
                <w:kern w:val="0"/>
                <w:sz w:val="22"/>
                <w:szCs w:val="22"/>
                <w:lang w:bidi="ar"/>
              </w:rPr>
              <w:t>平行</w:t>
            </w:r>
          </w:p>
          <w:p w14:paraId="74774214" w14:textId="77777777" w:rsidR="00EB45D9" w:rsidRDefault="007F1A4C">
            <w:pPr>
              <w:widowControl/>
              <w:jc w:val="left"/>
              <w:textAlignment w:val="center"/>
              <w:rPr>
                <w:rFonts w:eastAsia="仿宋_GB2312"/>
                <w:b/>
                <w:sz w:val="22"/>
                <w:szCs w:val="22"/>
              </w:rPr>
            </w:pPr>
            <w:r>
              <w:rPr>
                <w:rFonts w:eastAsia="仿宋_GB2312"/>
                <w:b/>
                <w:kern w:val="0"/>
                <w:sz w:val="22"/>
                <w:szCs w:val="22"/>
                <w:lang w:bidi="ar"/>
              </w:rPr>
              <w:t>志愿）</w:t>
            </w: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2EE5F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839E3F8"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EB5864"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AAD01D"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DFED5E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461ECC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BC5FFB6"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5EFCC6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81326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6769E77"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0FA9EBF0" w14:textId="77777777" w:rsidR="00EB45D9" w:rsidRDefault="00EB45D9">
            <w:pPr>
              <w:jc w:val="left"/>
              <w:rPr>
                <w:rFonts w:eastAsia="仿宋_GB2312"/>
                <w:b/>
                <w:sz w:val="22"/>
                <w:szCs w:val="22"/>
              </w:rPr>
            </w:pPr>
          </w:p>
        </w:tc>
      </w:tr>
      <w:tr w:rsidR="00EB45D9" w14:paraId="1C3D5AFC"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95A4C08"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823B5A2"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FBE2D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393308"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67A248"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C97EF9"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A18CFA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4E21DA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198FC5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516746C"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97D17A5"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F00E891"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30E6AB10" w14:textId="77777777" w:rsidR="00EB45D9" w:rsidRDefault="00EB45D9">
            <w:pPr>
              <w:jc w:val="left"/>
              <w:rPr>
                <w:rFonts w:eastAsia="仿宋_GB2312"/>
                <w:b/>
                <w:sz w:val="22"/>
                <w:szCs w:val="22"/>
              </w:rPr>
            </w:pPr>
          </w:p>
        </w:tc>
      </w:tr>
      <w:tr w:rsidR="00EB45D9" w14:paraId="60FF7A8F"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8D824AC"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703E45B"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B5C32E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1A8CF4"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9E6B31"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832F0F"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FB140D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E10813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A392AE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E2F2A7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27E106C"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948C13F"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672A68B3" w14:textId="77777777" w:rsidR="00EB45D9" w:rsidRDefault="00EB45D9">
            <w:pPr>
              <w:jc w:val="left"/>
              <w:rPr>
                <w:rFonts w:eastAsia="仿宋_GB2312"/>
                <w:b/>
                <w:sz w:val="22"/>
                <w:szCs w:val="22"/>
              </w:rPr>
            </w:pPr>
          </w:p>
        </w:tc>
      </w:tr>
      <w:tr w:rsidR="00EB45D9" w14:paraId="1FF5EA9A"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40DB07E"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38A4DE"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419C35A"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4</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67F9FB"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EE0B6C"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D38DDD0"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9A25B8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49DA076"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E21899C"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7A90F18"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B4FB6F"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91ECADC"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3D59253A" w14:textId="77777777" w:rsidR="00EB45D9" w:rsidRDefault="00EB45D9">
            <w:pPr>
              <w:jc w:val="left"/>
              <w:rPr>
                <w:rFonts w:eastAsia="仿宋_GB2312"/>
                <w:b/>
                <w:sz w:val="22"/>
                <w:szCs w:val="22"/>
              </w:rPr>
            </w:pPr>
          </w:p>
        </w:tc>
      </w:tr>
      <w:tr w:rsidR="00EB45D9" w14:paraId="475711C7"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835E931"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73FCF13"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F7D05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5</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FF60AE"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2CE853"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D98E66"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38952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1BED88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1867BE8"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F4C2F3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8BC8388"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30EF2D7"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0F86F44E" w14:textId="77777777" w:rsidR="00EB45D9" w:rsidRDefault="00EB45D9">
            <w:pPr>
              <w:jc w:val="left"/>
              <w:rPr>
                <w:rFonts w:eastAsia="仿宋_GB2312"/>
                <w:b/>
                <w:sz w:val="22"/>
                <w:szCs w:val="22"/>
              </w:rPr>
            </w:pPr>
          </w:p>
        </w:tc>
      </w:tr>
      <w:tr w:rsidR="00EB45D9" w14:paraId="1C0B218E"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251D708"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8B342A5"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108DC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6</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1C0354"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B886E7"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1C4082"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3E386FA"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ABE172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98B60C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30C86D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29CAF35"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FFA4F56"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60C260DE" w14:textId="77777777" w:rsidR="00EB45D9" w:rsidRDefault="00EB45D9">
            <w:pPr>
              <w:jc w:val="left"/>
              <w:rPr>
                <w:rFonts w:eastAsia="仿宋_GB2312"/>
                <w:b/>
                <w:sz w:val="22"/>
                <w:szCs w:val="22"/>
              </w:rPr>
            </w:pPr>
          </w:p>
        </w:tc>
      </w:tr>
      <w:tr w:rsidR="00EB45D9" w14:paraId="798075FD"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213168E"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1553AD9"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BF7B0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7</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DEF64F"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9C14D5"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D80AF1"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E28980B"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65DA554"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19C5E5C"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6DCB6E8"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C61A0B2"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85EB244"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43E9C03B" w14:textId="77777777" w:rsidR="00EB45D9" w:rsidRDefault="00EB45D9">
            <w:pPr>
              <w:jc w:val="left"/>
              <w:rPr>
                <w:rFonts w:eastAsia="仿宋_GB2312"/>
                <w:b/>
                <w:sz w:val="22"/>
                <w:szCs w:val="22"/>
              </w:rPr>
            </w:pPr>
          </w:p>
        </w:tc>
      </w:tr>
      <w:tr w:rsidR="00EB45D9" w14:paraId="43B5B1A2"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03B73F4"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3DC3A06"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AABE9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8</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5F5CFB"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47F021F"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813042"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2253B6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963C53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390B12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0EA1D6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076131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CC8298F"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05EF2D9E" w14:textId="77777777" w:rsidR="00EB45D9" w:rsidRDefault="00EB45D9">
            <w:pPr>
              <w:jc w:val="left"/>
              <w:rPr>
                <w:rFonts w:eastAsia="仿宋_GB2312"/>
                <w:b/>
                <w:sz w:val="22"/>
                <w:szCs w:val="22"/>
              </w:rPr>
            </w:pPr>
          </w:p>
        </w:tc>
      </w:tr>
      <w:tr w:rsidR="00EB45D9" w14:paraId="70CAEB51"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C6C6646"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59C5DC6"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C666AB"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9</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5DA3FB"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68C9C0"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107E01"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9BEA92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26B3CBE"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7061247"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EF7EBB0"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81973C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37ADBDA"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7B511621" w14:textId="77777777" w:rsidR="00EB45D9" w:rsidRDefault="00EB45D9">
            <w:pPr>
              <w:jc w:val="left"/>
              <w:rPr>
                <w:rFonts w:eastAsia="仿宋_GB2312"/>
                <w:b/>
                <w:sz w:val="22"/>
                <w:szCs w:val="22"/>
              </w:rPr>
            </w:pPr>
          </w:p>
        </w:tc>
      </w:tr>
      <w:tr w:rsidR="00EB45D9" w14:paraId="2ED946EA" w14:textId="77777777">
        <w:trPr>
          <w:trHeight w:val="285"/>
          <w:jc w:val="center"/>
        </w:trPr>
        <w:tc>
          <w:tcPr>
            <w:tcW w:w="1080"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3B28208"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2332D45" w14:textId="77777777" w:rsidR="00EB45D9" w:rsidRDefault="00EB45D9">
            <w:pPr>
              <w:jc w:val="left"/>
              <w:rPr>
                <w:rFonts w:eastAsia="仿宋_GB2312"/>
                <w:b/>
                <w:sz w:val="22"/>
                <w:szCs w:val="22"/>
              </w:rPr>
            </w:pPr>
          </w:p>
        </w:tc>
        <w:tc>
          <w:tcPr>
            <w:tcW w:w="8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5C8B07"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10</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4E7903" w14:textId="77777777" w:rsidR="00EB45D9" w:rsidRDefault="00EB45D9">
            <w:pPr>
              <w:jc w:val="left"/>
              <w:rPr>
                <w:rFonts w:eastAsia="仿宋_GB2312"/>
                <w:b/>
                <w:sz w:val="22"/>
                <w:szCs w:val="22"/>
              </w:rPr>
            </w:pPr>
          </w:p>
        </w:tc>
        <w:tc>
          <w:tcPr>
            <w:tcW w:w="6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855064" w14:textId="77777777" w:rsidR="00EB45D9" w:rsidRDefault="00EB45D9">
            <w:pPr>
              <w:jc w:val="left"/>
              <w:rPr>
                <w:rFonts w:eastAsia="仿宋_GB2312"/>
                <w:b/>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69E02C" w14:textId="77777777" w:rsidR="00EB45D9" w:rsidRDefault="00EB45D9">
            <w:pPr>
              <w:jc w:val="left"/>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C9DBA3"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9FBEC61"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0A84239"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2013748"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3B2B64D" w14:textId="77777777" w:rsidR="00EB45D9" w:rsidRDefault="00EB45D9">
            <w:pPr>
              <w:jc w:val="center"/>
              <w:rPr>
                <w:rFonts w:eastAsia="仿宋_GB2312"/>
                <w:b/>
                <w:sz w:val="22"/>
                <w:szCs w:val="22"/>
              </w:rPr>
            </w:pPr>
          </w:p>
        </w:tc>
        <w:tc>
          <w:tcPr>
            <w:tcW w:w="45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A08718D" w14:textId="77777777" w:rsidR="00EB45D9" w:rsidRDefault="00EB45D9">
            <w:pPr>
              <w:jc w:val="center"/>
              <w:rPr>
                <w:rFonts w:eastAsia="仿宋_GB2312"/>
                <w:b/>
                <w:sz w:val="22"/>
                <w:szCs w:val="22"/>
              </w:rPr>
            </w:pPr>
          </w:p>
        </w:tc>
        <w:tc>
          <w:tcPr>
            <w:tcW w:w="1100" w:type="dxa"/>
            <w:tcBorders>
              <w:top w:val="nil"/>
              <w:left w:val="nil"/>
              <w:bottom w:val="single" w:sz="8" w:space="0" w:color="000000"/>
              <w:right w:val="single" w:sz="8" w:space="0" w:color="000000"/>
            </w:tcBorders>
            <w:tcMar>
              <w:top w:w="15" w:type="dxa"/>
              <w:left w:w="15" w:type="dxa"/>
              <w:right w:w="15" w:type="dxa"/>
            </w:tcMar>
            <w:vAlign w:val="center"/>
          </w:tcPr>
          <w:p w14:paraId="40F9164C" w14:textId="77777777" w:rsidR="00EB45D9" w:rsidRDefault="00EB45D9">
            <w:pPr>
              <w:jc w:val="left"/>
              <w:rPr>
                <w:rFonts w:eastAsia="仿宋_GB2312"/>
                <w:b/>
                <w:sz w:val="22"/>
                <w:szCs w:val="22"/>
              </w:rPr>
            </w:pPr>
          </w:p>
        </w:tc>
      </w:tr>
      <w:tr w:rsidR="00EB45D9" w14:paraId="012A6A71" w14:textId="77777777">
        <w:trPr>
          <w:trHeight w:val="390"/>
          <w:jc w:val="center"/>
        </w:trPr>
        <w:tc>
          <w:tcPr>
            <w:tcW w:w="9125" w:type="dxa"/>
            <w:gridSpan w:val="13"/>
            <w:tcBorders>
              <w:top w:val="nil"/>
              <w:left w:val="nil"/>
              <w:bottom w:val="nil"/>
              <w:right w:val="nil"/>
            </w:tcBorders>
            <w:tcMar>
              <w:top w:w="15" w:type="dxa"/>
              <w:left w:w="15" w:type="dxa"/>
              <w:right w:w="15" w:type="dxa"/>
            </w:tcMar>
            <w:vAlign w:val="bottom"/>
          </w:tcPr>
          <w:p w14:paraId="608248A9" w14:textId="77777777" w:rsidR="00EB45D9" w:rsidRDefault="00EB45D9">
            <w:pPr>
              <w:rPr>
                <w:rFonts w:eastAsia="仿宋_GB2312"/>
                <w:b/>
                <w:sz w:val="30"/>
                <w:szCs w:val="30"/>
              </w:rPr>
            </w:pPr>
          </w:p>
        </w:tc>
      </w:tr>
      <w:tr w:rsidR="00EB45D9" w14:paraId="085B7526" w14:textId="77777777">
        <w:trPr>
          <w:trHeight w:val="300"/>
          <w:jc w:val="center"/>
        </w:trPr>
        <w:tc>
          <w:tcPr>
            <w:tcW w:w="199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3422BDE" w14:textId="77777777" w:rsidR="00EB45D9" w:rsidRDefault="007F1A4C">
            <w:pPr>
              <w:widowControl/>
              <w:jc w:val="center"/>
              <w:textAlignment w:val="center"/>
              <w:rPr>
                <w:rFonts w:eastAsia="黑体"/>
                <w:bCs/>
                <w:sz w:val="22"/>
                <w:szCs w:val="22"/>
              </w:rPr>
            </w:pPr>
            <w:r>
              <w:rPr>
                <w:rFonts w:eastAsia="黑体"/>
                <w:bCs/>
                <w:kern w:val="0"/>
                <w:sz w:val="22"/>
                <w:szCs w:val="22"/>
                <w:lang w:bidi="ar"/>
              </w:rPr>
              <w:lastRenderedPageBreak/>
              <w:t>录取批次</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C99D40B" w14:textId="77777777" w:rsidR="00EB45D9" w:rsidRDefault="007F1A4C">
            <w:pPr>
              <w:widowControl/>
              <w:jc w:val="center"/>
              <w:textAlignment w:val="center"/>
              <w:rPr>
                <w:rFonts w:eastAsia="黑体"/>
                <w:bCs/>
                <w:sz w:val="22"/>
                <w:szCs w:val="22"/>
              </w:rPr>
            </w:pPr>
            <w:r>
              <w:rPr>
                <w:rFonts w:eastAsia="黑体"/>
                <w:bCs/>
                <w:kern w:val="0"/>
                <w:sz w:val="22"/>
                <w:szCs w:val="22"/>
                <w:lang w:bidi="ar"/>
              </w:rPr>
              <w:t>志愿号</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4687A9F" w14:textId="77777777" w:rsidR="00EB45D9" w:rsidRDefault="007F1A4C">
            <w:pPr>
              <w:widowControl/>
              <w:jc w:val="center"/>
              <w:textAlignment w:val="center"/>
              <w:rPr>
                <w:rFonts w:eastAsia="黑体"/>
                <w:bCs/>
                <w:kern w:val="0"/>
                <w:sz w:val="22"/>
                <w:szCs w:val="22"/>
                <w:lang w:bidi="ar"/>
              </w:rPr>
            </w:pPr>
            <w:r>
              <w:rPr>
                <w:rFonts w:eastAsia="黑体"/>
                <w:bCs/>
                <w:kern w:val="0"/>
                <w:sz w:val="22"/>
                <w:szCs w:val="22"/>
                <w:lang w:bidi="ar"/>
              </w:rPr>
              <w:t>院校</w:t>
            </w:r>
          </w:p>
          <w:p w14:paraId="5734EA52" w14:textId="77777777" w:rsidR="00EB45D9" w:rsidRDefault="007F1A4C">
            <w:pPr>
              <w:widowControl/>
              <w:jc w:val="center"/>
              <w:textAlignment w:val="center"/>
              <w:rPr>
                <w:rFonts w:eastAsia="黑体"/>
                <w:bCs/>
                <w:sz w:val="22"/>
                <w:szCs w:val="22"/>
              </w:rPr>
            </w:pPr>
            <w:r>
              <w:rPr>
                <w:rFonts w:eastAsia="黑体"/>
                <w:bCs/>
                <w:kern w:val="0"/>
                <w:sz w:val="22"/>
                <w:szCs w:val="22"/>
                <w:lang w:bidi="ar"/>
              </w:rPr>
              <w:t>代码</w:t>
            </w:r>
          </w:p>
        </w:tc>
        <w:tc>
          <w:tcPr>
            <w:tcW w:w="60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240E2D59"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院校名称</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EEE75D7"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院校专业组代码</w:t>
            </w:r>
          </w:p>
        </w:tc>
        <w:tc>
          <w:tcPr>
            <w:tcW w:w="270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D2B9006" w14:textId="77777777" w:rsidR="00EB45D9" w:rsidRDefault="007F1A4C">
            <w:pPr>
              <w:widowControl/>
              <w:jc w:val="center"/>
              <w:textAlignment w:val="center"/>
              <w:rPr>
                <w:rFonts w:eastAsia="黑体"/>
                <w:bCs/>
                <w:sz w:val="22"/>
                <w:szCs w:val="22"/>
              </w:rPr>
            </w:pPr>
            <w:r>
              <w:rPr>
                <w:rFonts w:eastAsia="黑体"/>
                <w:bCs/>
                <w:kern w:val="0"/>
                <w:sz w:val="22"/>
                <w:szCs w:val="22"/>
                <w:lang w:bidi="ar"/>
              </w:rPr>
              <w:t>专业代码</w:t>
            </w:r>
          </w:p>
        </w:tc>
        <w:tc>
          <w:tcPr>
            <w:tcW w:w="110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4104A0" w14:textId="77777777" w:rsidR="00EB45D9" w:rsidRDefault="007F1A4C">
            <w:pPr>
              <w:widowControl/>
              <w:jc w:val="center"/>
              <w:textAlignment w:val="center"/>
              <w:rPr>
                <w:rFonts w:eastAsia="黑体"/>
                <w:bCs/>
                <w:sz w:val="22"/>
                <w:szCs w:val="22"/>
              </w:rPr>
            </w:pPr>
            <w:r>
              <w:rPr>
                <w:rFonts w:eastAsia="黑体"/>
                <w:bCs/>
                <w:kern w:val="0"/>
                <w:sz w:val="22"/>
                <w:szCs w:val="22"/>
                <w:lang w:bidi="ar"/>
              </w:rPr>
              <w:t>是否服从调剂</w:t>
            </w:r>
          </w:p>
        </w:tc>
      </w:tr>
      <w:tr w:rsidR="00EB45D9" w14:paraId="706BCB78" w14:textId="77777777">
        <w:trPr>
          <w:trHeight w:val="285"/>
          <w:jc w:val="center"/>
        </w:trPr>
        <w:tc>
          <w:tcPr>
            <w:tcW w:w="1995"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7A9F292" w14:textId="77777777" w:rsidR="00EB45D9" w:rsidRDefault="00EB45D9">
            <w:pPr>
              <w:jc w:val="center"/>
              <w:rPr>
                <w:rFonts w:eastAsia="仿宋_GB2312"/>
                <w:b/>
                <w:sz w:val="22"/>
                <w:szCs w:val="22"/>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DCB949F" w14:textId="77777777" w:rsidR="00EB45D9" w:rsidRDefault="00EB45D9">
            <w:pPr>
              <w:jc w:val="center"/>
              <w:rPr>
                <w:rFonts w:eastAsia="仿宋_GB2312"/>
                <w:b/>
                <w:sz w:val="22"/>
                <w:szCs w:val="22"/>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6115979" w14:textId="77777777" w:rsidR="00EB45D9" w:rsidRDefault="00EB45D9">
            <w:pPr>
              <w:jc w:val="center"/>
              <w:rPr>
                <w:rFonts w:eastAsia="仿宋_GB2312"/>
                <w:b/>
                <w:sz w:val="22"/>
                <w:szCs w:val="22"/>
              </w:rPr>
            </w:pPr>
          </w:p>
        </w:tc>
        <w:tc>
          <w:tcPr>
            <w:tcW w:w="60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2A25C42" w14:textId="77777777" w:rsidR="00EB45D9" w:rsidRDefault="00EB45D9">
            <w:pPr>
              <w:jc w:val="center"/>
              <w:rPr>
                <w:rFonts w:eastAsia="仿宋_GB2312"/>
                <w:b/>
                <w:sz w:val="22"/>
                <w:szCs w:val="22"/>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9BA3FF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935E264" w14:textId="77777777" w:rsidR="00EB45D9" w:rsidRDefault="007F1A4C">
            <w:pPr>
              <w:widowControl/>
              <w:jc w:val="center"/>
              <w:textAlignment w:val="center"/>
              <w:rPr>
                <w:rFonts w:eastAsia="黑体"/>
                <w:bCs/>
                <w:sz w:val="22"/>
                <w:szCs w:val="22"/>
              </w:rPr>
            </w:pPr>
            <w:r>
              <w:rPr>
                <w:rFonts w:eastAsia="黑体"/>
                <w:bCs/>
                <w:kern w:val="0"/>
                <w:sz w:val="22"/>
                <w:szCs w:val="22"/>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33AFE7C" w14:textId="77777777" w:rsidR="00EB45D9" w:rsidRDefault="007F1A4C">
            <w:pPr>
              <w:widowControl/>
              <w:jc w:val="center"/>
              <w:textAlignment w:val="center"/>
              <w:rPr>
                <w:rFonts w:eastAsia="黑体"/>
                <w:bCs/>
                <w:sz w:val="22"/>
                <w:szCs w:val="22"/>
              </w:rPr>
            </w:pPr>
            <w:r>
              <w:rPr>
                <w:rFonts w:eastAsia="黑体"/>
                <w:bCs/>
                <w:kern w:val="0"/>
                <w:sz w:val="22"/>
                <w:szCs w:val="22"/>
                <w:lang w:bidi="ar"/>
              </w:rPr>
              <w:t>2</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9417A98" w14:textId="77777777" w:rsidR="00EB45D9" w:rsidRDefault="007F1A4C">
            <w:pPr>
              <w:widowControl/>
              <w:jc w:val="center"/>
              <w:textAlignment w:val="center"/>
              <w:rPr>
                <w:rFonts w:eastAsia="黑体"/>
                <w:bCs/>
                <w:sz w:val="22"/>
                <w:szCs w:val="22"/>
              </w:rPr>
            </w:pPr>
            <w:r>
              <w:rPr>
                <w:rFonts w:eastAsia="黑体"/>
                <w:bCs/>
                <w:kern w:val="0"/>
                <w:sz w:val="22"/>
                <w:szCs w:val="22"/>
                <w:lang w:bidi="ar"/>
              </w:rPr>
              <w:t>3</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008DEC1" w14:textId="77777777" w:rsidR="00EB45D9" w:rsidRDefault="007F1A4C">
            <w:pPr>
              <w:widowControl/>
              <w:jc w:val="center"/>
              <w:textAlignment w:val="center"/>
              <w:rPr>
                <w:rFonts w:eastAsia="黑体"/>
                <w:bCs/>
                <w:sz w:val="22"/>
                <w:szCs w:val="22"/>
              </w:rPr>
            </w:pPr>
            <w:r>
              <w:rPr>
                <w:rFonts w:eastAsia="黑体"/>
                <w:bCs/>
                <w:kern w:val="0"/>
                <w:sz w:val="22"/>
                <w:szCs w:val="22"/>
                <w:lang w:bidi="ar"/>
              </w:rPr>
              <w:t>4</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F567229" w14:textId="77777777" w:rsidR="00EB45D9" w:rsidRDefault="007F1A4C">
            <w:pPr>
              <w:widowControl/>
              <w:jc w:val="center"/>
              <w:textAlignment w:val="center"/>
              <w:rPr>
                <w:rFonts w:eastAsia="黑体"/>
                <w:bCs/>
                <w:sz w:val="22"/>
                <w:szCs w:val="22"/>
              </w:rPr>
            </w:pPr>
            <w:r>
              <w:rPr>
                <w:rFonts w:eastAsia="黑体"/>
                <w:bCs/>
                <w:kern w:val="0"/>
                <w:sz w:val="22"/>
                <w:szCs w:val="22"/>
                <w:lang w:bidi="ar"/>
              </w:rPr>
              <w:t>5</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12667A9B" w14:textId="77777777" w:rsidR="00EB45D9" w:rsidRDefault="007F1A4C">
            <w:pPr>
              <w:widowControl/>
              <w:jc w:val="center"/>
              <w:textAlignment w:val="center"/>
              <w:rPr>
                <w:rFonts w:eastAsia="黑体"/>
                <w:bCs/>
                <w:sz w:val="22"/>
                <w:szCs w:val="22"/>
              </w:rPr>
            </w:pPr>
            <w:r>
              <w:rPr>
                <w:rFonts w:eastAsia="黑体"/>
                <w:bCs/>
                <w:kern w:val="0"/>
                <w:sz w:val="22"/>
                <w:szCs w:val="22"/>
                <w:lang w:bidi="ar"/>
              </w:rPr>
              <w:t>6</w:t>
            </w:r>
          </w:p>
        </w:tc>
        <w:tc>
          <w:tcPr>
            <w:tcW w:w="110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7A5717" w14:textId="77777777" w:rsidR="00EB45D9" w:rsidRDefault="00EB45D9">
            <w:pPr>
              <w:jc w:val="center"/>
              <w:rPr>
                <w:rFonts w:eastAsia="黑体"/>
                <w:bCs/>
                <w:sz w:val="22"/>
                <w:szCs w:val="22"/>
              </w:rPr>
            </w:pPr>
          </w:p>
        </w:tc>
      </w:tr>
      <w:tr w:rsidR="00EB45D9" w14:paraId="6C2BD711" w14:textId="77777777">
        <w:trPr>
          <w:trHeight w:val="300"/>
          <w:jc w:val="center"/>
        </w:trPr>
        <w:tc>
          <w:tcPr>
            <w:tcW w:w="108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269AAAF" w14:textId="77777777" w:rsidR="00EB45D9" w:rsidRDefault="007F1A4C">
            <w:pPr>
              <w:widowControl/>
              <w:jc w:val="center"/>
              <w:textAlignment w:val="center"/>
              <w:rPr>
                <w:rFonts w:eastAsia="仿宋_GB2312"/>
                <w:b/>
                <w:sz w:val="24"/>
              </w:rPr>
            </w:pPr>
            <w:r>
              <w:rPr>
                <w:rFonts w:eastAsia="仿宋_GB2312"/>
                <w:b/>
                <w:kern w:val="0"/>
                <w:sz w:val="24"/>
                <w:lang w:bidi="ar"/>
              </w:rPr>
              <w:t>3+</w:t>
            </w:r>
            <w:r>
              <w:rPr>
                <w:rFonts w:eastAsia="仿宋_GB2312"/>
                <w:b/>
                <w:kern w:val="0"/>
                <w:sz w:val="24"/>
                <w:lang w:bidi="ar"/>
              </w:rPr>
              <w:t>证书考试（中职生）</w:t>
            </w:r>
          </w:p>
        </w:tc>
        <w:tc>
          <w:tcPr>
            <w:tcW w:w="91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AC5FD2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本科</w:t>
            </w:r>
            <w:r>
              <w:rPr>
                <w:rFonts w:eastAsia="仿宋_GB2312"/>
                <w:b/>
                <w:kern w:val="0"/>
                <w:sz w:val="22"/>
                <w:szCs w:val="22"/>
                <w:lang w:bidi="ar"/>
              </w:rPr>
              <w:br/>
            </w:r>
            <w:r>
              <w:rPr>
                <w:rFonts w:eastAsia="仿宋_GB2312"/>
                <w:b/>
                <w:kern w:val="0"/>
                <w:sz w:val="22"/>
                <w:szCs w:val="22"/>
                <w:lang w:bidi="ar"/>
              </w:rPr>
              <w:t>（非平行志愿）</w:t>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8C90B5"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3987906"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67AC07"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33F620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9FBBE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F9145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98F268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C4D9D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E6B33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A75830C"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9311CD4" w14:textId="77777777" w:rsidR="00EB45D9" w:rsidRDefault="007F1A4C">
            <w:pPr>
              <w:jc w:val="center"/>
              <w:rPr>
                <w:rFonts w:eastAsia="仿宋_GB2312"/>
                <w:b/>
                <w:sz w:val="22"/>
                <w:szCs w:val="22"/>
              </w:rPr>
            </w:pPr>
            <w:r>
              <w:rPr>
                <w:rFonts w:eastAsia="仿宋_GB2312"/>
                <w:b/>
                <w:kern w:val="0"/>
                <w:sz w:val="22"/>
                <w:szCs w:val="22"/>
                <w:lang w:bidi="ar"/>
              </w:rPr>
              <w:t>-</w:t>
            </w:r>
          </w:p>
        </w:tc>
      </w:tr>
      <w:tr w:rsidR="00EB45D9" w14:paraId="0BE5EFCB" w14:textId="77777777">
        <w:trPr>
          <w:trHeight w:val="300"/>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E6904C" w14:textId="77777777" w:rsidR="00EB45D9" w:rsidRDefault="00EB45D9">
            <w:pPr>
              <w:jc w:val="center"/>
              <w:rPr>
                <w:rFonts w:eastAsia="仿宋_GB2312"/>
                <w:b/>
                <w:sz w:val="24"/>
              </w:rPr>
            </w:pPr>
          </w:p>
        </w:tc>
        <w:tc>
          <w:tcPr>
            <w:tcW w:w="915"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3AADD1" w14:textId="77777777" w:rsidR="00EB45D9" w:rsidRDefault="007F1A4C">
            <w:pPr>
              <w:widowControl/>
              <w:jc w:val="center"/>
              <w:textAlignment w:val="center"/>
              <w:rPr>
                <w:rFonts w:eastAsia="仿宋_GB2312"/>
                <w:b/>
                <w:kern w:val="0"/>
                <w:sz w:val="22"/>
                <w:szCs w:val="22"/>
                <w:lang w:bidi="ar"/>
              </w:rPr>
            </w:pPr>
            <w:r>
              <w:rPr>
                <w:rFonts w:eastAsia="仿宋_GB2312"/>
                <w:b/>
                <w:kern w:val="0"/>
                <w:sz w:val="22"/>
                <w:szCs w:val="22"/>
                <w:lang w:bidi="ar"/>
              </w:rPr>
              <w:t>中职生（平行</w:t>
            </w:r>
          </w:p>
          <w:p w14:paraId="162B0E95"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志愿）</w:t>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CDB341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69EE2F"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AE351C7"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DC4E47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7D39F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24997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1F0AB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CEB150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19384A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539F35"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A0F66C3" w14:textId="77777777" w:rsidR="00EB45D9" w:rsidRDefault="00EB45D9">
            <w:pPr>
              <w:jc w:val="center"/>
              <w:rPr>
                <w:rFonts w:eastAsia="仿宋_GB2312"/>
                <w:b/>
                <w:sz w:val="22"/>
                <w:szCs w:val="22"/>
              </w:rPr>
            </w:pPr>
          </w:p>
        </w:tc>
      </w:tr>
      <w:tr w:rsidR="00EB45D9" w14:paraId="6F624844"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F2CE94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FDC5D5"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A9B62B1"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260E72"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0505B4"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4B89F8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CC254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BDFF1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EEFCBF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711F9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ED6DC8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D6B847"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684D17" w14:textId="77777777" w:rsidR="00EB45D9" w:rsidRDefault="00EB45D9">
            <w:pPr>
              <w:jc w:val="center"/>
              <w:rPr>
                <w:rFonts w:eastAsia="仿宋_GB2312"/>
                <w:b/>
                <w:sz w:val="22"/>
                <w:szCs w:val="22"/>
              </w:rPr>
            </w:pPr>
          </w:p>
        </w:tc>
      </w:tr>
      <w:tr w:rsidR="00EB45D9" w14:paraId="7DDD9187"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87B3B89"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AA7C0BA"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995DC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AED28B"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CFC3A8"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9207D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433D5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394E6A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62844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79037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87A3A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9D53CB"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1A479B2" w14:textId="77777777" w:rsidR="00EB45D9" w:rsidRDefault="00EB45D9">
            <w:pPr>
              <w:jc w:val="center"/>
              <w:rPr>
                <w:rFonts w:eastAsia="仿宋_GB2312"/>
                <w:b/>
                <w:sz w:val="22"/>
                <w:szCs w:val="22"/>
              </w:rPr>
            </w:pPr>
          </w:p>
        </w:tc>
      </w:tr>
      <w:tr w:rsidR="00EB45D9" w14:paraId="03C2E791"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24EF84"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055E03"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F488BB"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4</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42E60A6"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3E9DBD"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3648E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97BFA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A1300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2BD6B9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D660C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4B2D4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D14A9C0"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C103FE" w14:textId="77777777" w:rsidR="00EB45D9" w:rsidRDefault="00EB45D9">
            <w:pPr>
              <w:jc w:val="center"/>
              <w:rPr>
                <w:rFonts w:eastAsia="仿宋_GB2312"/>
                <w:b/>
                <w:sz w:val="22"/>
                <w:szCs w:val="22"/>
              </w:rPr>
            </w:pPr>
          </w:p>
        </w:tc>
      </w:tr>
      <w:tr w:rsidR="00EB45D9" w14:paraId="7C10F66C"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3A534E"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39AC8ED"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41B140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5</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DC018C"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3429C2"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32BF6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DE5E10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F5D69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36B9B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E7FB7A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B4C25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90E43D"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290E794" w14:textId="77777777" w:rsidR="00EB45D9" w:rsidRDefault="00EB45D9">
            <w:pPr>
              <w:jc w:val="center"/>
              <w:rPr>
                <w:rFonts w:eastAsia="仿宋_GB2312"/>
                <w:b/>
                <w:sz w:val="22"/>
                <w:szCs w:val="22"/>
              </w:rPr>
            </w:pPr>
          </w:p>
        </w:tc>
      </w:tr>
      <w:tr w:rsidR="00EB45D9" w14:paraId="16F65E9B"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CA8F6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2EB9012"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02EAD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6</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4F80DF4"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3C06EE"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8E2C8A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379F1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DFA7C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6333B8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67F8E8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8B746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EFDAFCC"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4DDBD0" w14:textId="77777777" w:rsidR="00EB45D9" w:rsidRDefault="00EB45D9">
            <w:pPr>
              <w:jc w:val="center"/>
              <w:rPr>
                <w:rFonts w:eastAsia="仿宋_GB2312"/>
                <w:b/>
                <w:sz w:val="22"/>
                <w:szCs w:val="22"/>
              </w:rPr>
            </w:pPr>
          </w:p>
        </w:tc>
      </w:tr>
      <w:tr w:rsidR="00EB45D9" w14:paraId="67A2E6C8"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49821F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5B1F3F"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1CAA80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7</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69CDCD9"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AD1558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BCB476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7F241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8977E5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D775A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2C8572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C5259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414184"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7B4F6C" w14:textId="77777777" w:rsidR="00EB45D9" w:rsidRDefault="00EB45D9">
            <w:pPr>
              <w:jc w:val="center"/>
              <w:rPr>
                <w:rFonts w:eastAsia="仿宋_GB2312"/>
                <w:b/>
                <w:sz w:val="22"/>
                <w:szCs w:val="22"/>
              </w:rPr>
            </w:pPr>
          </w:p>
        </w:tc>
      </w:tr>
      <w:tr w:rsidR="00EB45D9" w14:paraId="6F4C1648"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F7C6CEE"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6BE458"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D23BD71"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8</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2757BD"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5DD6A3"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FFF10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2CF3E4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956A1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129EB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60719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5F322F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907D5F"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268F15" w14:textId="77777777" w:rsidR="00EB45D9" w:rsidRDefault="00EB45D9">
            <w:pPr>
              <w:jc w:val="center"/>
              <w:rPr>
                <w:rFonts w:eastAsia="仿宋_GB2312"/>
                <w:b/>
                <w:sz w:val="22"/>
                <w:szCs w:val="22"/>
              </w:rPr>
            </w:pPr>
          </w:p>
        </w:tc>
      </w:tr>
      <w:tr w:rsidR="00EB45D9" w14:paraId="0B25DC6A"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4FFB986"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7D1CC6"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C5C2A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9</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8C86724"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29A2F3"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75D1A1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BDFD8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B5025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27573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4A894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80C1E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9BB0B5"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D6D7E9" w14:textId="77777777" w:rsidR="00EB45D9" w:rsidRDefault="00EB45D9">
            <w:pPr>
              <w:jc w:val="center"/>
              <w:rPr>
                <w:rFonts w:eastAsia="仿宋_GB2312"/>
                <w:b/>
                <w:sz w:val="22"/>
                <w:szCs w:val="22"/>
              </w:rPr>
            </w:pPr>
          </w:p>
        </w:tc>
      </w:tr>
      <w:tr w:rsidR="00EB45D9" w14:paraId="3E61F030"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858F0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CCC9BB8"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7EA0B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10</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E828CE"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7233A3"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33D50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88014B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A823B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6E54B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B5677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4E4E4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1D560E"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57B1859" w14:textId="77777777" w:rsidR="00EB45D9" w:rsidRDefault="00EB45D9">
            <w:pPr>
              <w:jc w:val="center"/>
              <w:rPr>
                <w:rFonts w:eastAsia="仿宋_GB2312"/>
                <w:b/>
                <w:sz w:val="22"/>
                <w:szCs w:val="22"/>
              </w:rPr>
            </w:pPr>
          </w:p>
        </w:tc>
      </w:tr>
      <w:tr w:rsidR="00EB45D9" w14:paraId="72D2A3BD"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4843D1"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5E95B9"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8A2AA2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669319"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1262CB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8EC52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2DF3A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E95E5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D5993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964541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F9A54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C4783B7"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E94F047" w14:textId="77777777" w:rsidR="00EB45D9" w:rsidRDefault="00EB45D9">
            <w:pPr>
              <w:jc w:val="center"/>
              <w:rPr>
                <w:rFonts w:eastAsia="仿宋_GB2312"/>
                <w:b/>
                <w:sz w:val="22"/>
                <w:szCs w:val="22"/>
              </w:rPr>
            </w:pPr>
          </w:p>
        </w:tc>
      </w:tr>
      <w:tr w:rsidR="00EB45D9" w14:paraId="45C33354"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E08299"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FEE1A6"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D2394B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0E0508"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E3CCBD"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32376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84C5A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9FAA7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5AF79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DA02D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2AC1D3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FEAA844"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462340" w14:textId="77777777" w:rsidR="00EB45D9" w:rsidRDefault="00EB45D9">
            <w:pPr>
              <w:jc w:val="center"/>
              <w:rPr>
                <w:rFonts w:eastAsia="仿宋_GB2312"/>
                <w:b/>
                <w:sz w:val="22"/>
                <w:szCs w:val="22"/>
              </w:rPr>
            </w:pPr>
          </w:p>
        </w:tc>
      </w:tr>
      <w:tr w:rsidR="00EB45D9" w14:paraId="6E1E8C2E"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94F8A0"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A130D89"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FAFA8A"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13</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26A5BB2"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54C9428"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DC89D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8A1BA2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F6E4B7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521F6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8A651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55EF1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DC1175E"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AA7A31" w14:textId="77777777" w:rsidR="00EB45D9" w:rsidRDefault="00EB45D9">
            <w:pPr>
              <w:jc w:val="center"/>
              <w:rPr>
                <w:rFonts w:eastAsia="仿宋_GB2312"/>
                <w:b/>
                <w:sz w:val="22"/>
                <w:szCs w:val="22"/>
              </w:rPr>
            </w:pPr>
          </w:p>
        </w:tc>
      </w:tr>
      <w:tr w:rsidR="00EB45D9" w14:paraId="7D80C663"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4F4AD9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9B4041F"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0EEEA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14</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9E765BF"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3736BE"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3BCF2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869A2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DD4B09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3879CA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924A1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30A1B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B85853"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2212B23" w14:textId="77777777" w:rsidR="00EB45D9" w:rsidRDefault="00EB45D9">
            <w:pPr>
              <w:jc w:val="center"/>
              <w:rPr>
                <w:rFonts w:eastAsia="仿宋_GB2312"/>
                <w:b/>
                <w:sz w:val="22"/>
                <w:szCs w:val="22"/>
              </w:rPr>
            </w:pPr>
          </w:p>
        </w:tc>
      </w:tr>
      <w:tr w:rsidR="00EB45D9" w14:paraId="794BA371"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47BABA"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D347A9"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71134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15</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FD98C7"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DB1283"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8620E2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C48FB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C9E16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2DA082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77E69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FD5CC3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08AEB4"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22FCDE" w14:textId="77777777" w:rsidR="00EB45D9" w:rsidRDefault="00EB45D9">
            <w:pPr>
              <w:jc w:val="center"/>
              <w:rPr>
                <w:rFonts w:eastAsia="仿宋_GB2312"/>
                <w:b/>
                <w:sz w:val="22"/>
                <w:szCs w:val="22"/>
              </w:rPr>
            </w:pPr>
          </w:p>
        </w:tc>
      </w:tr>
      <w:tr w:rsidR="00EB45D9" w14:paraId="6FB5CDC8"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5CA1B3D"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83D04D"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DAC4FA"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16</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FC3B50F"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2060599"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118FE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C987A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65CE2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A1DE9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EE54AF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79556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CDED1D"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0E6142" w14:textId="77777777" w:rsidR="00EB45D9" w:rsidRDefault="00EB45D9">
            <w:pPr>
              <w:jc w:val="center"/>
              <w:rPr>
                <w:rFonts w:eastAsia="仿宋_GB2312"/>
                <w:b/>
                <w:sz w:val="22"/>
                <w:szCs w:val="22"/>
              </w:rPr>
            </w:pPr>
          </w:p>
        </w:tc>
      </w:tr>
      <w:tr w:rsidR="00EB45D9" w14:paraId="3358CB01"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A4635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832FC2"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CBFFB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17</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1CF773"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4DE201"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DE3F11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CA3F59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1084B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9C0D79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1BBE0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15519C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CA08CF"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C0C52B" w14:textId="77777777" w:rsidR="00EB45D9" w:rsidRDefault="00EB45D9">
            <w:pPr>
              <w:jc w:val="center"/>
              <w:rPr>
                <w:rFonts w:eastAsia="仿宋_GB2312"/>
                <w:b/>
                <w:sz w:val="22"/>
                <w:szCs w:val="22"/>
              </w:rPr>
            </w:pPr>
          </w:p>
        </w:tc>
      </w:tr>
      <w:tr w:rsidR="00EB45D9" w14:paraId="181FDA9F"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70AAAB"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D506300"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F2BAA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18</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EFC00F"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A7D133"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E114B8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88B1DC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02743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317E2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C0A68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C09FF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C6BA26"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E02CB5" w14:textId="77777777" w:rsidR="00EB45D9" w:rsidRDefault="00EB45D9">
            <w:pPr>
              <w:jc w:val="center"/>
              <w:rPr>
                <w:rFonts w:eastAsia="仿宋_GB2312"/>
                <w:b/>
                <w:sz w:val="22"/>
                <w:szCs w:val="22"/>
              </w:rPr>
            </w:pPr>
          </w:p>
        </w:tc>
      </w:tr>
      <w:tr w:rsidR="00EB45D9" w14:paraId="190629B3"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912C87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A0B095"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FA2FE9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19</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B0D1AF5"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CFE7E8"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0088A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6868CC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2D4D8D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A904CD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CE06A3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57637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90DCB8"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707A06" w14:textId="77777777" w:rsidR="00EB45D9" w:rsidRDefault="00EB45D9">
            <w:pPr>
              <w:jc w:val="center"/>
              <w:rPr>
                <w:rFonts w:eastAsia="仿宋_GB2312"/>
                <w:b/>
                <w:sz w:val="22"/>
                <w:szCs w:val="22"/>
              </w:rPr>
            </w:pPr>
          </w:p>
        </w:tc>
      </w:tr>
      <w:tr w:rsidR="00EB45D9" w14:paraId="24F2143E"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C7A72B3"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8EF91F"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F7E7AA"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20</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7F3095"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677BD70"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AAB4E8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F0468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CF107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B8B55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11EFA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24793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4C1E9D"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3F0D69" w14:textId="77777777" w:rsidR="00EB45D9" w:rsidRDefault="00EB45D9">
            <w:pPr>
              <w:jc w:val="center"/>
              <w:rPr>
                <w:rFonts w:eastAsia="仿宋_GB2312"/>
                <w:b/>
                <w:sz w:val="22"/>
                <w:szCs w:val="22"/>
              </w:rPr>
            </w:pPr>
          </w:p>
        </w:tc>
      </w:tr>
      <w:tr w:rsidR="00EB45D9" w14:paraId="2D23BA6E"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FF5EFB"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EBC6A5"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30891F"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095AA7"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EE7A432"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92B87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2BB0D0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CEF01E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828141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98ABA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FFDD69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81E7684"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B54BA5" w14:textId="77777777" w:rsidR="00EB45D9" w:rsidRDefault="00EB45D9">
            <w:pPr>
              <w:jc w:val="center"/>
              <w:rPr>
                <w:rFonts w:eastAsia="仿宋_GB2312"/>
                <w:b/>
                <w:sz w:val="22"/>
                <w:szCs w:val="22"/>
              </w:rPr>
            </w:pPr>
          </w:p>
        </w:tc>
      </w:tr>
      <w:tr w:rsidR="00EB45D9" w14:paraId="03A861B1"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B3DE5C"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5664570"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82C79C"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730710D"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6E0792"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252BA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0887A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B49C1C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9CBA0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2996F3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4D690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BC3F529"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A0ECC7" w14:textId="77777777" w:rsidR="00EB45D9" w:rsidRDefault="00EB45D9">
            <w:pPr>
              <w:jc w:val="center"/>
              <w:rPr>
                <w:rFonts w:eastAsia="仿宋_GB2312"/>
                <w:b/>
                <w:sz w:val="22"/>
                <w:szCs w:val="22"/>
              </w:rPr>
            </w:pPr>
          </w:p>
        </w:tc>
      </w:tr>
      <w:tr w:rsidR="00EB45D9" w14:paraId="05735B33"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B87D2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9A5D6F9"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A34E2E7"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23</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9F18697"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C5446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DE967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3FF62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D4021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616CB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993CCE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292E8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4EC0009"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CA3C2D" w14:textId="77777777" w:rsidR="00EB45D9" w:rsidRDefault="00EB45D9">
            <w:pPr>
              <w:jc w:val="center"/>
              <w:rPr>
                <w:rFonts w:eastAsia="仿宋_GB2312"/>
                <w:b/>
                <w:sz w:val="22"/>
                <w:szCs w:val="22"/>
              </w:rPr>
            </w:pPr>
          </w:p>
        </w:tc>
      </w:tr>
      <w:tr w:rsidR="00EB45D9" w14:paraId="290E35A4"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57E66A1"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D3403AE"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F7E1834"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24</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73759C"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7398A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B4BE6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F926A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4C6EB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C4150F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CB959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37238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75B42DD"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21217C" w14:textId="77777777" w:rsidR="00EB45D9" w:rsidRDefault="00EB45D9">
            <w:pPr>
              <w:jc w:val="center"/>
              <w:rPr>
                <w:rFonts w:eastAsia="仿宋_GB2312"/>
                <w:b/>
                <w:sz w:val="22"/>
                <w:szCs w:val="22"/>
              </w:rPr>
            </w:pPr>
          </w:p>
        </w:tc>
      </w:tr>
      <w:tr w:rsidR="00EB45D9" w14:paraId="597C5F1E"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2C92C6"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077744"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77548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25</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F29D4E"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898025"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05D7D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23743F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37AFF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66E1B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EDF66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13C8C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0A6CF0"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E01E35D" w14:textId="77777777" w:rsidR="00EB45D9" w:rsidRDefault="00EB45D9">
            <w:pPr>
              <w:jc w:val="center"/>
              <w:rPr>
                <w:rFonts w:eastAsia="仿宋_GB2312"/>
                <w:b/>
                <w:sz w:val="22"/>
                <w:szCs w:val="22"/>
              </w:rPr>
            </w:pPr>
          </w:p>
        </w:tc>
      </w:tr>
      <w:tr w:rsidR="00EB45D9" w14:paraId="64C40B5E"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59F750"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D7183BD"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D7D509"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26</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1478FD"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7236A9"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A7C67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7496B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BC7F1F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9B06C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60871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2A718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52A2B0"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837EE77" w14:textId="77777777" w:rsidR="00EB45D9" w:rsidRDefault="00EB45D9">
            <w:pPr>
              <w:jc w:val="center"/>
              <w:rPr>
                <w:rFonts w:eastAsia="仿宋_GB2312"/>
                <w:b/>
                <w:sz w:val="22"/>
                <w:szCs w:val="22"/>
              </w:rPr>
            </w:pPr>
          </w:p>
        </w:tc>
      </w:tr>
      <w:tr w:rsidR="00EB45D9" w14:paraId="6766BD03"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F50192"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4A1183"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8E8F6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27</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2040D4"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63D9C2"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2A5D20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E77156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7D1FD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3AFB5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1C8B44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B833A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A241D1"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FC3D8F4" w14:textId="77777777" w:rsidR="00EB45D9" w:rsidRDefault="00EB45D9">
            <w:pPr>
              <w:jc w:val="center"/>
              <w:rPr>
                <w:rFonts w:eastAsia="仿宋_GB2312"/>
                <w:b/>
                <w:sz w:val="22"/>
                <w:szCs w:val="22"/>
              </w:rPr>
            </w:pPr>
          </w:p>
        </w:tc>
      </w:tr>
      <w:tr w:rsidR="00EB45D9" w14:paraId="68512AD4"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6E1B04"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0F5D1D"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741AB2"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28</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30ED91"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716916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D5832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14208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30432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8C982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AB6662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27A2A1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AE2745"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257D9F" w14:textId="77777777" w:rsidR="00EB45D9" w:rsidRDefault="00EB45D9">
            <w:pPr>
              <w:jc w:val="center"/>
              <w:rPr>
                <w:rFonts w:eastAsia="仿宋_GB2312"/>
                <w:b/>
                <w:sz w:val="22"/>
                <w:szCs w:val="22"/>
              </w:rPr>
            </w:pPr>
          </w:p>
        </w:tc>
      </w:tr>
      <w:tr w:rsidR="00EB45D9" w14:paraId="34EB3D5F"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CE500C7"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5B8C23"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1BFD3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29</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CF2E41"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2E61D5"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6C09B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BD631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8EFFE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FC5AF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3AC75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FD459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F62AF08"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E19A5A" w14:textId="77777777" w:rsidR="00EB45D9" w:rsidRDefault="00EB45D9">
            <w:pPr>
              <w:jc w:val="center"/>
              <w:rPr>
                <w:rFonts w:eastAsia="仿宋_GB2312"/>
                <w:b/>
                <w:sz w:val="22"/>
                <w:szCs w:val="22"/>
              </w:rPr>
            </w:pPr>
          </w:p>
        </w:tc>
      </w:tr>
      <w:tr w:rsidR="00EB45D9" w14:paraId="10816CAB"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F9E34B6"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5903BC"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F1001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30</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9C4B90"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0BC6EE"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DB565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E8C95E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5EDB1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08C37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3FCDE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CBD65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EA87E6"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6C3030" w14:textId="77777777" w:rsidR="00EB45D9" w:rsidRDefault="00EB45D9">
            <w:pPr>
              <w:jc w:val="center"/>
              <w:rPr>
                <w:rFonts w:eastAsia="仿宋_GB2312"/>
                <w:b/>
                <w:sz w:val="22"/>
                <w:szCs w:val="22"/>
              </w:rPr>
            </w:pPr>
          </w:p>
        </w:tc>
      </w:tr>
      <w:tr w:rsidR="00EB45D9" w14:paraId="2014758B"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329DAF"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0D819F1"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68047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A7F77B5"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2042F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B6640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297B3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69297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69EDA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CE73D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3EA89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D78101"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F7CC167" w14:textId="77777777" w:rsidR="00EB45D9" w:rsidRDefault="00EB45D9">
            <w:pPr>
              <w:jc w:val="center"/>
              <w:rPr>
                <w:rFonts w:eastAsia="仿宋_GB2312"/>
                <w:b/>
                <w:sz w:val="22"/>
                <w:szCs w:val="22"/>
              </w:rPr>
            </w:pPr>
          </w:p>
        </w:tc>
      </w:tr>
      <w:tr w:rsidR="00EB45D9" w14:paraId="3303F527"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EE2957"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AB4D244"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F31E25"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D8480E"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514065"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20072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C05B2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75F9A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F759A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B3646F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4C29B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EA65F1"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55BB6C" w14:textId="77777777" w:rsidR="00EB45D9" w:rsidRDefault="00EB45D9">
            <w:pPr>
              <w:jc w:val="center"/>
              <w:rPr>
                <w:rFonts w:eastAsia="仿宋_GB2312"/>
                <w:b/>
                <w:sz w:val="22"/>
                <w:szCs w:val="22"/>
              </w:rPr>
            </w:pPr>
          </w:p>
        </w:tc>
      </w:tr>
      <w:tr w:rsidR="00EB45D9" w14:paraId="51E2DACE"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9E0A79E"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8B390D"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A18B410"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33</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C0ABE5"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8F411D"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C1D5F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3A5C2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EEA5A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54DA6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4B246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DC0DA8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8CA67E"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0DBF8C1" w14:textId="77777777" w:rsidR="00EB45D9" w:rsidRDefault="00EB45D9">
            <w:pPr>
              <w:jc w:val="center"/>
              <w:rPr>
                <w:rFonts w:eastAsia="仿宋_GB2312"/>
                <w:b/>
                <w:sz w:val="22"/>
                <w:szCs w:val="22"/>
              </w:rPr>
            </w:pPr>
          </w:p>
        </w:tc>
      </w:tr>
      <w:tr w:rsidR="00EB45D9" w14:paraId="77FF0AD9"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F0F0BF"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450960B"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29908DB"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34</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3F55967"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73A5D4"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DAD859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4EAC7F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0583C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49E371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4B49BF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CF289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9542F78"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DAE04E7" w14:textId="77777777" w:rsidR="00EB45D9" w:rsidRDefault="00EB45D9">
            <w:pPr>
              <w:jc w:val="center"/>
              <w:rPr>
                <w:rFonts w:eastAsia="仿宋_GB2312"/>
                <w:b/>
                <w:sz w:val="22"/>
                <w:szCs w:val="22"/>
              </w:rPr>
            </w:pPr>
          </w:p>
        </w:tc>
      </w:tr>
      <w:tr w:rsidR="00EB45D9" w14:paraId="66402F67" w14:textId="77777777">
        <w:trPr>
          <w:trHeight w:val="285"/>
          <w:jc w:val="center"/>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E502D7B"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ED8AE5"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F64A69"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35</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91621A"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A6D75FC"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45405A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69F85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67FFA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2C8C89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C552C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048B8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69BCF2"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824FE8" w14:textId="77777777" w:rsidR="00EB45D9" w:rsidRDefault="00EB45D9">
            <w:pPr>
              <w:jc w:val="center"/>
              <w:rPr>
                <w:rFonts w:eastAsia="仿宋_GB2312"/>
                <w:b/>
                <w:sz w:val="22"/>
                <w:szCs w:val="22"/>
              </w:rPr>
            </w:pPr>
          </w:p>
        </w:tc>
      </w:tr>
      <w:tr w:rsidR="00EB45D9" w14:paraId="226B0B5D" w14:textId="77777777">
        <w:trPr>
          <w:trHeight w:val="300"/>
          <w:jc w:val="center"/>
        </w:trPr>
        <w:tc>
          <w:tcPr>
            <w:tcW w:w="199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7675E21" w14:textId="77777777" w:rsidR="00EB45D9" w:rsidRDefault="007F1A4C">
            <w:pPr>
              <w:widowControl/>
              <w:jc w:val="center"/>
              <w:textAlignment w:val="center"/>
              <w:rPr>
                <w:rFonts w:eastAsia="黑体"/>
                <w:bCs/>
                <w:sz w:val="22"/>
                <w:szCs w:val="22"/>
              </w:rPr>
            </w:pPr>
            <w:r>
              <w:rPr>
                <w:rFonts w:eastAsia="黑体"/>
                <w:bCs/>
                <w:kern w:val="0"/>
                <w:sz w:val="22"/>
                <w:szCs w:val="22"/>
                <w:lang w:bidi="ar"/>
              </w:rPr>
              <w:lastRenderedPageBreak/>
              <w:t>录取批次</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392FE6A" w14:textId="77777777" w:rsidR="00EB45D9" w:rsidRDefault="007F1A4C">
            <w:pPr>
              <w:widowControl/>
              <w:jc w:val="center"/>
              <w:textAlignment w:val="center"/>
              <w:rPr>
                <w:rFonts w:eastAsia="黑体"/>
                <w:bCs/>
                <w:sz w:val="22"/>
                <w:szCs w:val="22"/>
              </w:rPr>
            </w:pPr>
            <w:r>
              <w:rPr>
                <w:rFonts w:eastAsia="黑体"/>
                <w:bCs/>
                <w:kern w:val="0"/>
                <w:sz w:val="22"/>
                <w:szCs w:val="22"/>
                <w:lang w:bidi="ar"/>
              </w:rPr>
              <w:t>志愿号</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19370DF7"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院校代码</w:t>
            </w:r>
          </w:p>
        </w:tc>
        <w:tc>
          <w:tcPr>
            <w:tcW w:w="60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01F6DF5"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院校名称</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0CA36CF" w14:textId="77777777" w:rsidR="00EB45D9" w:rsidRDefault="007F1A4C">
            <w:pPr>
              <w:widowControl/>
              <w:jc w:val="center"/>
              <w:textAlignment w:val="center"/>
              <w:rPr>
                <w:rFonts w:eastAsia="黑体"/>
                <w:bCs/>
                <w:sz w:val="22"/>
                <w:szCs w:val="22"/>
              </w:rPr>
            </w:pPr>
            <w:r>
              <w:rPr>
                <w:rFonts w:eastAsia="黑体"/>
                <w:bCs/>
                <w:kern w:val="0"/>
                <w:sz w:val="22"/>
                <w:szCs w:val="22"/>
                <w:lang w:bidi="ar"/>
              </w:rPr>
              <w:t>院校专业组代码</w:t>
            </w:r>
          </w:p>
        </w:tc>
        <w:tc>
          <w:tcPr>
            <w:tcW w:w="270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8A55EC4" w14:textId="77777777" w:rsidR="00EB45D9" w:rsidRDefault="007F1A4C">
            <w:pPr>
              <w:widowControl/>
              <w:jc w:val="center"/>
              <w:textAlignment w:val="center"/>
              <w:rPr>
                <w:rFonts w:eastAsia="黑体"/>
                <w:bCs/>
                <w:sz w:val="22"/>
                <w:szCs w:val="22"/>
              </w:rPr>
            </w:pPr>
            <w:r>
              <w:rPr>
                <w:rFonts w:eastAsia="黑体"/>
                <w:bCs/>
                <w:kern w:val="0"/>
                <w:sz w:val="22"/>
                <w:szCs w:val="22"/>
                <w:lang w:bidi="ar"/>
              </w:rPr>
              <w:t>专业代码</w:t>
            </w:r>
          </w:p>
        </w:tc>
        <w:tc>
          <w:tcPr>
            <w:tcW w:w="110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316E8E" w14:textId="77777777" w:rsidR="00EB45D9" w:rsidRDefault="007F1A4C">
            <w:pPr>
              <w:widowControl/>
              <w:jc w:val="center"/>
              <w:textAlignment w:val="center"/>
              <w:rPr>
                <w:rFonts w:eastAsia="仿宋_GB2312"/>
                <w:b/>
                <w:sz w:val="22"/>
                <w:szCs w:val="22"/>
              </w:rPr>
            </w:pPr>
            <w:r>
              <w:rPr>
                <w:rFonts w:eastAsia="黑体"/>
                <w:bCs/>
                <w:kern w:val="0"/>
                <w:sz w:val="22"/>
                <w:szCs w:val="22"/>
                <w:lang w:bidi="ar"/>
              </w:rPr>
              <w:t>是否服从调剂</w:t>
            </w:r>
          </w:p>
        </w:tc>
      </w:tr>
      <w:tr w:rsidR="00EB45D9" w14:paraId="5D136A92" w14:textId="77777777">
        <w:trPr>
          <w:trHeight w:val="285"/>
          <w:jc w:val="center"/>
        </w:trPr>
        <w:tc>
          <w:tcPr>
            <w:tcW w:w="1995"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F9FB716" w14:textId="77777777" w:rsidR="00EB45D9" w:rsidRDefault="00EB45D9">
            <w:pPr>
              <w:jc w:val="center"/>
              <w:rPr>
                <w:rFonts w:eastAsia="黑体"/>
                <w:bCs/>
                <w:sz w:val="22"/>
                <w:szCs w:val="22"/>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D3FD210" w14:textId="77777777" w:rsidR="00EB45D9" w:rsidRDefault="00EB45D9">
            <w:pPr>
              <w:jc w:val="center"/>
              <w:rPr>
                <w:rFonts w:eastAsia="黑体"/>
                <w:bCs/>
                <w:sz w:val="22"/>
                <w:szCs w:val="22"/>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46A6816" w14:textId="77777777" w:rsidR="00EB45D9" w:rsidRDefault="00EB45D9">
            <w:pPr>
              <w:jc w:val="center"/>
              <w:rPr>
                <w:rFonts w:eastAsia="黑体"/>
                <w:bCs/>
                <w:sz w:val="22"/>
                <w:szCs w:val="22"/>
              </w:rPr>
            </w:pPr>
          </w:p>
        </w:tc>
        <w:tc>
          <w:tcPr>
            <w:tcW w:w="600" w:type="dxa"/>
            <w:vMerge/>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0127D748" w14:textId="77777777" w:rsidR="00EB45D9" w:rsidRDefault="00EB45D9">
            <w:pPr>
              <w:jc w:val="center"/>
              <w:rPr>
                <w:rFonts w:eastAsia="黑体"/>
                <w:bCs/>
                <w:sz w:val="22"/>
                <w:szCs w:val="22"/>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07A9CFA" w14:textId="77777777" w:rsidR="00EB45D9" w:rsidRDefault="00EB45D9">
            <w:pPr>
              <w:jc w:val="center"/>
              <w:rPr>
                <w:rFonts w:eastAsia="黑体"/>
                <w:bCs/>
                <w:sz w:val="22"/>
                <w:szCs w:val="22"/>
              </w:rPr>
            </w:pP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AE50906" w14:textId="77777777" w:rsidR="00EB45D9" w:rsidRDefault="007F1A4C">
            <w:pPr>
              <w:widowControl/>
              <w:jc w:val="center"/>
              <w:textAlignment w:val="center"/>
              <w:rPr>
                <w:rFonts w:eastAsia="黑体"/>
                <w:bCs/>
                <w:sz w:val="22"/>
                <w:szCs w:val="22"/>
              </w:rPr>
            </w:pPr>
            <w:r>
              <w:rPr>
                <w:rFonts w:eastAsia="黑体"/>
                <w:bCs/>
                <w:kern w:val="0"/>
                <w:sz w:val="22"/>
                <w:szCs w:val="22"/>
                <w:lang w:bidi="ar"/>
              </w:rPr>
              <w:t>1</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F980745" w14:textId="77777777" w:rsidR="00EB45D9" w:rsidRDefault="007F1A4C">
            <w:pPr>
              <w:widowControl/>
              <w:jc w:val="center"/>
              <w:textAlignment w:val="center"/>
              <w:rPr>
                <w:rFonts w:eastAsia="黑体"/>
                <w:bCs/>
                <w:sz w:val="22"/>
                <w:szCs w:val="22"/>
              </w:rPr>
            </w:pPr>
            <w:r>
              <w:rPr>
                <w:rFonts w:eastAsia="黑体"/>
                <w:bCs/>
                <w:kern w:val="0"/>
                <w:sz w:val="22"/>
                <w:szCs w:val="22"/>
                <w:lang w:bidi="ar"/>
              </w:rPr>
              <w:t>2</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65B9E9B" w14:textId="77777777" w:rsidR="00EB45D9" w:rsidRDefault="007F1A4C">
            <w:pPr>
              <w:widowControl/>
              <w:jc w:val="center"/>
              <w:textAlignment w:val="center"/>
              <w:rPr>
                <w:rFonts w:eastAsia="黑体"/>
                <w:bCs/>
                <w:sz w:val="22"/>
                <w:szCs w:val="22"/>
              </w:rPr>
            </w:pPr>
            <w:r>
              <w:rPr>
                <w:rFonts w:eastAsia="黑体"/>
                <w:bCs/>
                <w:kern w:val="0"/>
                <w:sz w:val="22"/>
                <w:szCs w:val="22"/>
                <w:lang w:bidi="ar"/>
              </w:rPr>
              <w:t>3</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3E09785" w14:textId="77777777" w:rsidR="00EB45D9" w:rsidRDefault="007F1A4C">
            <w:pPr>
              <w:widowControl/>
              <w:jc w:val="center"/>
              <w:textAlignment w:val="center"/>
              <w:rPr>
                <w:rFonts w:eastAsia="黑体"/>
                <w:bCs/>
                <w:sz w:val="22"/>
                <w:szCs w:val="22"/>
              </w:rPr>
            </w:pPr>
            <w:r>
              <w:rPr>
                <w:rFonts w:eastAsia="黑体"/>
                <w:bCs/>
                <w:kern w:val="0"/>
                <w:sz w:val="22"/>
                <w:szCs w:val="22"/>
                <w:lang w:bidi="ar"/>
              </w:rPr>
              <w:t>4</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A21A2DB" w14:textId="77777777" w:rsidR="00EB45D9" w:rsidRDefault="007F1A4C">
            <w:pPr>
              <w:widowControl/>
              <w:jc w:val="center"/>
              <w:textAlignment w:val="center"/>
              <w:rPr>
                <w:rFonts w:eastAsia="黑体"/>
                <w:bCs/>
                <w:sz w:val="22"/>
                <w:szCs w:val="22"/>
              </w:rPr>
            </w:pPr>
            <w:r>
              <w:rPr>
                <w:rFonts w:eastAsia="黑体"/>
                <w:bCs/>
                <w:kern w:val="0"/>
                <w:sz w:val="22"/>
                <w:szCs w:val="22"/>
                <w:lang w:bidi="ar"/>
              </w:rPr>
              <w:t>5</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77187B9" w14:textId="77777777" w:rsidR="00EB45D9" w:rsidRDefault="007F1A4C">
            <w:pPr>
              <w:widowControl/>
              <w:jc w:val="center"/>
              <w:textAlignment w:val="center"/>
              <w:rPr>
                <w:rFonts w:eastAsia="黑体"/>
                <w:bCs/>
                <w:sz w:val="22"/>
                <w:szCs w:val="22"/>
              </w:rPr>
            </w:pPr>
            <w:r>
              <w:rPr>
                <w:rFonts w:eastAsia="黑体"/>
                <w:bCs/>
                <w:kern w:val="0"/>
                <w:sz w:val="22"/>
                <w:szCs w:val="22"/>
                <w:lang w:bidi="ar"/>
              </w:rPr>
              <w:t>6</w:t>
            </w:r>
          </w:p>
        </w:tc>
        <w:tc>
          <w:tcPr>
            <w:tcW w:w="110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7087B8" w14:textId="77777777" w:rsidR="00EB45D9" w:rsidRDefault="00EB45D9">
            <w:pPr>
              <w:jc w:val="center"/>
              <w:rPr>
                <w:rFonts w:eastAsia="仿宋_GB2312"/>
                <w:b/>
                <w:sz w:val="22"/>
                <w:szCs w:val="22"/>
              </w:rPr>
            </w:pPr>
          </w:p>
        </w:tc>
      </w:tr>
      <w:tr w:rsidR="00EB45D9" w14:paraId="2834DCB9" w14:textId="77777777">
        <w:trPr>
          <w:trHeight w:val="285"/>
          <w:jc w:val="center"/>
        </w:trPr>
        <w:tc>
          <w:tcPr>
            <w:tcW w:w="1080"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4CEC3CE1" w14:textId="77777777" w:rsidR="00EB45D9" w:rsidRDefault="007F1A4C">
            <w:pPr>
              <w:widowControl/>
              <w:jc w:val="center"/>
              <w:textAlignment w:val="center"/>
              <w:rPr>
                <w:rFonts w:eastAsia="仿宋_GB2312"/>
                <w:b/>
                <w:sz w:val="24"/>
              </w:rPr>
            </w:pPr>
            <w:r>
              <w:rPr>
                <w:rFonts w:eastAsia="仿宋_GB2312"/>
                <w:b/>
                <w:kern w:val="0"/>
                <w:sz w:val="24"/>
                <w:lang w:bidi="ar"/>
              </w:rPr>
              <w:t>3+</w:t>
            </w:r>
            <w:r>
              <w:rPr>
                <w:rFonts w:eastAsia="仿宋_GB2312"/>
                <w:b/>
                <w:kern w:val="0"/>
                <w:sz w:val="24"/>
                <w:lang w:bidi="ar"/>
              </w:rPr>
              <w:t>证书考试（中职生）</w:t>
            </w:r>
          </w:p>
        </w:tc>
        <w:tc>
          <w:tcPr>
            <w:tcW w:w="915"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DE8556A" w14:textId="77777777" w:rsidR="00EB45D9" w:rsidRDefault="007F1A4C">
            <w:pPr>
              <w:widowControl/>
              <w:jc w:val="center"/>
              <w:textAlignment w:val="center"/>
              <w:rPr>
                <w:rFonts w:eastAsia="仿宋_GB2312"/>
                <w:b/>
                <w:kern w:val="0"/>
                <w:sz w:val="22"/>
                <w:szCs w:val="22"/>
                <w:lang w:bidi="ar"/>
              </w:rPr>
            </w:pPr>
            <w:r>
              <w:rPr>
                <w:rFonts w:eastAsia="仿宋_GB2312"/>
                <w:b/>
                <w:kern w:val="0"/>
                <w:sz w:val="22"/>
                <w:szCs w:val="22"/>
                <w:lang w:bidi="ar"/>
              </w:rPr>
              <w:t>退役士兵（平行</w:t>
            </w:r>
          </w:p>
          <w:p w14:paraId="7521768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志愿）</w:t>
            </w: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CD33FF"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E508964"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2B38D4F"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D40CA3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9A9AD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B33E5E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108A68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E9D62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CC842D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BA362A"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BC91DE" w14:textId="77777777" w:rsidR="00EB45D9" w:rsidRDefault="00EB45D9">
            <w:pPr>
              <w:jc w:val="center"/>
              <w:rPr>
                <w:rFonts w:eastAsia="仿宋_GB2312"/>
                <w:b/>
                <w:sz w:val="22"/>
                <w:szCs w:val="22"/>
              </w:rPr>
            </w:pPr>
          </w:p>
        </w:tc>
      </w:tr>
      <w:tr w:rsidR="00EB45D9" w14:paraId="7969F894"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0F046E57"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09BDDF"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C5EBA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BEF399F"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824035"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6E61AF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4A5CE0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DE8B6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F9707F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18AFB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E1A19C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5B013E"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4B723A" w14:textId="77777777" w:rsidR="00EB45D9" w:rsidRDefault="00EB45D9">
            <w:pPr>
              <w:jc w:val="center"/>
              <w:rPr>
                <w:rFonts w:eastAsia="仿宋_GB2312"/>
                <w:b/>
                <w:sz w:val="22"/>
                <w:szCs w:val="22"/>
              </w:rPr>
            </w:pPr>
          </w:p>
        </w:tc>
      </w:tr>
      <w:tr w:rsidR="00EB45D9" w14:paraId="4817A5B3"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717239FA"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272188"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63E4608"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3</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E1182C2"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D2553A"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1C323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BF3EE5"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DCD78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E445F4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0082AD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5F6FB7"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4D8684"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52E30EC" w14:textId="77777777" w:rsidR="00EB45D9" w:rsidRDefault="00EB45D9">
            <w:pPr>
              <w:jc w:val="center"/>
              <w:rPr>
                <w:rFonts w:eastAsia="仿宋_GB2312"/>
                <w:b/>
                <w:sz w:val="22"/>
                <w:szCs w:val="22"/>
              </w:rPr>
            </w:pPr>
          </w:p>
        </w:tc>
      </w:tr>
      <w:tr w:rsidR="00EB45D9" w14:paraId="20D933C2"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4E3CA74F"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EB4F07"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943846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4</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3B3A7C"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3F8370"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CA211B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8F666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57BEE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44779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2ABDDF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6F93A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80C469"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FBE04F" w14:textId="77777777" w:rsidR="00EB45D9" w:rsidRDefault="00EB45D9">
            <w:pPr>
              <w:jc w:val="center"/>
              <w:rPr>
                <w:rFonts w:eastAsia="仿宋_GB2312"/>
                <w:b/>
                <w:sz w:val="22"/>
                <w:szCs w:val="22"/>
              </w:rPr>
            </w:pPr>
          </w:p>
        </w:tc>
      </w:tr>
      <w:tr w:rsidR="00EB45D9" w14:paraId="13243446"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47A35319"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FB7B3B5"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576077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5</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0A0CFE"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A14A28"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EA6D13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B558B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1A2D1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F41A54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6F46C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FBF96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9C5AB5"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550ADB1" w14:textId="77777777" w:rsidR="00EB45D9" w:rsidRDefault="00EB45D9">
            <w:pPr>
              <w:jc w:val="center"/>
              <w:rPr>
                <w:rFonts w:eastAsia="仿宋_GB2312"/>
                <w:b/>
                <w:sz w:val="22"/>
                <w:szCs w:val="22"/>
              </w:rPr>
            </w:pPr>
          </w:p>
        </w:tc>
      </w:tr>
      <w:tr w:rsidR="00EB45D9" w14:paraId="3E3B08DE"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6EF61427"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1701B3E"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D21C1F"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6</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B8DC22E"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5F2E5C"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825C7D"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222CB7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BE3E2C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7FCAA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8D504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4D0902"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75F766F"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4F3899" w14:textId="77777777" w:rsidR="00EB45D9" w:rsidRDefault="00EB45D9">
            <w:pPr>
              <w:jc w:val="center"/>
              <w:rPr>
                <w:rFonts w:eastAsia="仿宋_GB2312"/>
                <w:b/>
                <w:sz w:val="22"/>
                <w:szCs w:val="22"/>
              </w:rPr>
            </w:pPr>
          </w:p>
        </w:tc>
      </w:tr>
      <w:tr w:rsidR="00EB45D9" w14:paraId="78C06364"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79D00AD5"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3C7395"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32AEBAD"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7</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A02FCE"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C56B127"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D6EB4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0DC36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0E764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DC414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C0550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18B7FB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FAF0E21"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BDFDDA" w14:textId="77777777" w:rsidR="00EB45D9" w:rsidRDefault="00EB45D9">
            <w:pPr>
              <w:jc w:val="center"/>
              <w:rPr>
                <w:rFonts w:eastAsia="仿宋_GB2312"/>
                <w:b/>
                <w:sz w:val="22"/>
                <w:szCs w:val="22"/>
              </w:rPr>
            </w:pPr>
          </w:p>
        </w:tc>
      </w:tr>
      <w:tr w:rsidR="00EB45D9" w14:paraId="4B32154E"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07B1F34F"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CFDA77"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FCECFB"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8</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21C4CA7"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B5529F"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12F813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7C100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8118CC"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3A0FBA3"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1E2788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836A47E"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513A43"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E34D090" w14:textId="77777777" w:rsidR="00EB45D9" w:rsidRDefault="00EB45D9">
            <w:pPr>
              <w:jc w:val="center"/>
              <w:rPr>
                <w:rFonts w:eastAsia="仿宋_GB2312"/>
                <w:b/>
                <w:sz w:val="22"/>
                <w:szCs w:val="22"/>
              </w:rPr>
            </w:pPr>
          </w:p>
        </w:tc>
      </w:tr>
      <w:tr w:rsidR="00EB45D9" w14:paraId="4AC9E484"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5B6827E0"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CEB4B6"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5F77905"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9</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EA728F"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39A533"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8379C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E3C8D8"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39CE27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A964A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185FCB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3D6B06"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3F9DE4"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299366F" w14:textId="77777777" w:rsidR="00EB45D9" w:rsidRDefault="00EB45D9">
            <w:pPr>
              <w:jc w:val="center"/>
              <w:rPr>
                <w:rFonts w:eastAsia="仿宋_GB2312"/>
                <w:b/>
                <w:sz w:val="22"/>
                <w:szCs w:val="22"/>
              </w:rPr>
            </w:pPr>
          </w:p>
        </w:tc>
      </w:tr>
      <w:tr w:rsidR="00EB45D9" w14:paraId="616D5E2D" w14:textId="77777777">
        <w:trPr>
          <w:trHeight w:val="285"/>
          <w:jc w:val="center"/>
        </w:trPr>
        <w:tc>
          <w:tcPr>
            <w:tcW w:w="1080" w:type="dxa"/>
            <w:vMerge/>
            <w:tcBorders>
              <w:left w:val="single" w:sz="8" w:space="0" w:color="000000"/>
              <w:right w:val="single" w:sz="8" w:space="0" w:color="000000"/>
            </w:tcBorders>
            <w:tcMar>
              <w:top w:w="15" w:type="dxa"/>
              <w:left w:w="15" w:type="dxa"/>
              <w:right w:w="15" w:type="dxa"/>
            </w:tcMar>
            <w:vAlign w:val="center"/>
          </w:tcPr>
          <w:p w14:paraId="3E506B88" w14:textId="77777777" w:rsidR="00EB45D9" w:rsidRDefault="00EB45D9">
            <w:pPr>
              <w:jc w:val="center"/>
              <w:rPr>
                <w:rFonts w:eastAsia="仿宋_GB2312"/>
                <w:b/>
                <w:sz w:val="24"/>
              </w:rPr>
            </w:pPr>
          </w:p>
        </w:tc>
        <w:tc>
          <w:tcPr>
            <w:tcW w:w="915"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E3A0724" w14:textId="77777777" w:rsidR="00EB45D9" w:rsidRDefault="00EB45D9">
            <w:pPr>
              <w:jc w:val="center"/>
              <w:rPr>
                <w:rFonts w:eastAsia="仿宋_GB2312"/>
                <w:b/>
                <w:sz w:val="22"/>
                <w:szCs w:val="22"/>
              </w:rPr>
            </w:pPr>
          </w:p>
        </w:tc>
        <w:tc>
          <w:tcPr>
            <w:tcW w:w="84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30B58A"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10</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EB13137"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EBA1320"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37CA50A"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FD45890"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563D64"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7DFE31"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8D87F9"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BA6440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8DBCCD" w14:textId="77777777" w:rsidR="00EB45D9" w:rsidRDefault="00EB45D9">
            <w:pPr>
              <w:jc w:val="center"/>
              <w:rPr>
                <w:rFonts w:eastAsia="仿宋_GB2312"/>
                <w:b/>
                <w:sz w:val="22"/>
                <w:szCs w:val="22"/>
              </w:rPr>
            </w:pPr>
          </w:p>
        </w:tc>
        <w:tc>
          <w:tcPr>
            <w:tcW w:w="11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90FE01" w14:textId="77777777" w:rsidR="00EB45D9" w:rsidRDefault="00EB45D9">
            <w:pPr>
              <w:jc w:val="center"/>
              <w:rPr>
                <w:rFonts w:eastAsia="仿宋_GB2312"/>
                <w:b/>
                <w:sz w:val="22"/>
                <w:szCs w:val="22"/>
              </w:rPr>
            </w:pPr>
          </w:p>
        </w:tc>
      </w:tr>
      <w:tr w:rsidR="00EB45D9" w14:paraId="6BBB671E" w14:textId="77777777">
        <w:trPr>
          <w:trHeight w:val="550"/>
          <w:jc w:val="center"/>
        </w:trPr>
        <w:tc>
          <w:tcPr>
            <w:tcW w:w="1080" w:type="dxa"/>
            <w:vMerge/>
            <w:tcBorders>
              <w:left w:val="single" w:sz="8" w:space="0" w:color="000000"/>
              <w:bottom w:val="single" w:sz="4" w:space="0" w:color="auto"/>
              <w:right w:val="single" w:sz="8" w:space="0" w:color="000000"/>
            </w:tcBorders>
            <w:tcMar>
              <w:top w:w="15" w:type="dxa"/>
              <w:left w:w="15" w:type="dxa"/>
              <w:right w:w="15" w:type="dxa"/>
            </w:tcMar>
            <w:vAlign w:val="center"/>
          </w:tcPr>
          <w:p w14:paraId="3BC2E141" w14:textId="77777777" w:rsidR="00EB45D9" w:rsidRDefault="00EB45D9">
            <w:pPr>
              <w:jc w:val="center"/>
              <w:rPr>
                <w:rFonts w:eastAsia="仿宋_GB2312"/>
                <w:b/>
                <w:sz w:val="24"/>
              </w:rPr>
            </w:pPr>
          </w:p>
        </w:tc>
        <w:tc>
          <w:tcPr>
            <w:tcW w:w="91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3E484C96" w14:textId="77777777" w:rsidR="00EB45D9" w:rsidRDefault="007F1A4C">
            <w:pPr>
              <w:widowControl/>
              <w:jc w:val="center"/>
              <w:textAlignment w:val="center"/>
              <w:rPr>
                <w:rFonts w:eastAsia="仿宋_GB2312"/>
                <w:b/>
                <w:kern w:val="0"/>
                <w:sz w:val="22"/>
                <w:szCs w:val="22"/>
                <w:lang w:bidi="ar"/>
              </w:rPr>
            </w:pPr>
            <w:r>
              <w:rPr>
                <w:rFonts w:eastAsia="仿宋_GB2312"/>
                <w:b/>
                <w:kern w:val="0"/>
                <w:sz w:val="22"/>
                <w:szCs w:val="22"/>
                <w:lang w:bidi="ar"/>
              </w:rPr>
              <w:t>内地西藏新疆班</w:t>
            </w:r>
          </w:p>
          <w:p w14:paraId="76AEE563" w14:textId="77777777" w:rsidR="00EB45D9" w:rsidRDefault="007F1A4C">
            <w:pPr>
              <w:widowControl/>
              <w:jc w:val="center"/>
              <w:textAlignment w:val="center"/>
              <w:rPr>
                <w:rFonts w:eastAsia="仿宋_GB2312"/>
                <w:b/>
                <w:kern w:val="0"/>
                <w:sz w:val="22"/>
                <w:szCs w:val="22"/>
                <w:lang w:bidi="ar"/>
              </w:rPr>
            </w:pPr>
            <w:r>
              <w:rPr>
                <w:rFonts w:eastAsia="仿宋_GB2312"/>
                <w:b/>
                <w:kern w:val="0"/>
                <w:sz w:val="22"/>
                <w:szCs w:val="22"/>
                <w:lang w:bidi="ar"/>
              </w:rPr>
              <w:t>（非平行</w:t>
            </w:r>
          </w:p>
          <w:p w14:paraId="2EA3116F"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志愿）</w:t>
            </w:r>
          </w:p>
        </w:tc>
        <w:tc>
          <w:tcPr>
            <w:tcW w:w="84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40E09C93"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1</w:t>
            </w:r>
          </w:p>
        </w:tc>
        <w:tc>
          <w:tcPr>
            <w:tcW w:w="81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03E397A9" w14:textId="77777777" w:rsidR="00EB45D9" w:rsidRDefault="00EB45D9">
            <w:pPr>
              <w:jc w:val="center"/>
              <w:rPr>
                <w:rFonts w:eastAsia="仿宋_GB2312"/>
                <w:b/>
                <w:sz w:val="22"/>
                <w:szCs w:val="22"/>
              </w:rPr>
            </w:pPr>
          </w:p>
        </w:tc>
        <w:tc>
          <w:tcPr>
            <w:tcW w:w="60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4D3DE338" w14:textId="77777777" w:rsidR="00EB45D9" w:rsidRDefault="00EB45D9">
            <w:pPr>
              <w:jc w:val="center"/>
              <w:rPr>
                <w:rFonts w:eastAsia="仿宋_GB2312"/>
                <w:b/>
                <w:sz w:val="22"/>
                <w:szCs w:val="22"/>
              </w:rPr>
            </w:pPr>
          </w:p>
        </w:tc>
        <w:tc>
          <w:tcPr>
            <w:tcW w:w="108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5A42B75B"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4C80F9FF" w14:textId="77777777" w:rsidR="00EB45D9" w:rsidRDefault="00EB45D9">
            <w:pPr>
              <w:jc w:val="center"/>
              <w:rPr>
                <w:rFonts w:eastAsia="仿宋_GB2312"/>
                <w:b/>
                <w:sz w:val="22"/>
                <w:szCs w:val="22"/>
              </w:rPr>
            </w:pPr>
          </w:p>
        </w:tc>
        <w:tc>
          <w:tcPr>
            <w:tcW w:w="45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0B03809C"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20699367"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0D4888C6"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32B3C9CE"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45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3651AE51"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c>
          <w:tcPr>
            <w:tcW w:w="1100"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14:paraId="76992207" w14:textId="77777777" w:rsidR="00EB45D9" w:rsidRDefault="007F1A4C">
            <w:pPr>
              <w:widowControl/>
              <w:jc w:val="center"/>
              <w:textAlignment w:val="center"/>
              <w:rPr>
                <w:rFonts w:eastAsia="仿宋_GB2312"/>
                <w:b/>
                <w:sz w:val="22"/>
                <w:szCs w:val="22"/>
              </w:rPr>
            </w:pPr>
            <w:r>
              <w:rPr>
                <w:rFonts w:eastAsia="仿宋_GB2312"/>
                <w:b/>
                <w:kern w:val="0"/>
                <w:sz w:val="22"/>
                <w:szCs w:val="22"/>
                <w:lang w:bidi="ar"/>
              </w:rPr>
              <w:t>-</w:t>
            </w:r>
          </w:p>
        </w:tc>
      </w:tr>
      <w:tr w:rsidR="00EB45D9" w14:paraId="51B44D5E" w14:textId="77777777">
        <w:trPr>
          <w:trHeight w:val="270"/>
          <w:jc w:val="center"/>
        </w:trPr>
        <w:tc>
          <w:tcPr>
            <w:tcW w:w="9125" w:type="dxa"/>
            <w:gridSpan w:val="13"/>
            <w:tcBorders>
              <w:top w:val="nil"/>
              <w:left w:val="nil"/>
              <w:bottom w:val="nil"/>
              <w:right w:val="nil"/>
            </w:tcBorders>
            <w:tcMar>
              <w:top w:w="15" w:type="dxa"/>
              <w:left w:w="15" w:type="dxa"/>
              <w:right w:w="15" w:type="dxa"/>
            </w:tcMar>
            <w:vAlign w:val="bottom"/>
          </w:tcPr>
          <w:p w14:paraId="0F6FDE6A" w14:textId="77777777" w:rsidR="00EB45D9" w:rsidRDefault="00EB45D9">
            <w:pPr>
              <w:jc w:val="left"/>
              <w:rPr>
                <w:rFonts w:eastAsia="仿宋_GB2312"/>
                <w:b/>
                <w:szCs w:val="21"/>
              </w:rPr>
            </w:pPr>
          </w:p>
        </w:tc>
      </w:tr>
      <w:tr w:rsidR="00EB45D9" w14:paraId="2974A85E" w14:textId="77777777" w:rsidTr="002C1C92">
        <w:trPr>
          <w:trHeight w:val="360"/>
          <w:jc w:val="center"/>
        </w:trPr>
        <w:tc>
          <w:tcPr>
            <w:tcW w:w="9125" w:type="dxa"/>
            <w:gridSpan w:val="13"/>
            <w:tcBorders>
              <w:top w:val="nil"/>
              <w:left w:val="nil"/>
              <w:bottom w:val="nil"/>
              <w:right w:val="nil"/>
            </w:tcBorders>
            <w:tcMar>
              <w:top w:w="15" w:type="dxa"/>
              <w:left w:w="15" w:type="dxa"/>
              <w:right w:w="15" w:type="dxa"/>
            </w:tcMar>
          </w:tcPr>
          <w:p w14:paraId="0D08E638" w14:textId="77777777" w:rsidR="00EB45D9" w:rsidRDefault="007F1A4C">
            <w:pPr>
              <w:widowControl/>
              <w:ind w:left="840" w:hangingChars="400" w:hanging="840"/>
              <w:jc w:val="left"/>
              <w:textAlignment w:val="top"/>
              <w:rPr>
                <w:rFonts w:eastAsia="仿宋_GB2312"/>
                <w:szCs w:val="21"/>
              </w:rPr>
            </w:pPr>
            <w:r>
              <w:rPr>
                <w:rFonts w:eastAsia="仿宋_GB2312"/>
                <w:kern w:val="0"/>
                <w:szCs w:val="21"/>
                <w:lang w:bidi="ar"/>
              </w:rPr>
              <w:t>备注：</w:t>
            </w:r>
            <w:r>
              <w:rPr>
                <w:rFonts w:eastAsia="仿宋_GB2312"/>
                <w:kern w:val="0"/>
                <w:szCs w:val="21"/>
                <w:lang w:bidi="ar"/>
              </w:rPr>
              <w:t>1.</w:t>
            </w:r>
            <w:r>
              <w:rPr>
                <w:rFonts w:eastAsia="仿宋_GB2312"/>
                <w:kern w:val="0"/>
                <w:szCs w:val="21"/>
                <w:lang w:bidi="ar"/>
              </w:rPr>
              <w:t>考生根据自身情况选择</w:t>
            </w:r>
            <w:r>
              <w:rPr>
                <w:rFonts w:eastAsia="仿宋_GB2312"/>
                <w:kern w:val="0"/>
                <w:szCs w:val="21"/>
                <w:lang w:bidi="ar"/>
              </w:rPr>
              <w:t xml:space="preserve"> “</w:t>
            </w:r>
            <w:r>
              <w:rPr>
                <w:rFonts w:eastAsia="仿宋_GB2312"/>
                <w:kern w:val="0"/>
                <w:szCs w:val="21"/>
                <w:lang w:bidi="ar"/>
              </w:rPr>
              <w:t>依学考录取</w:t>
            </w:r>
            <w:r>
              <w:rPr>
                <w:rFonts w:eastAsia="仿宋_GB2312"/>
                <w:kern w:val="0"/>
                <w:szCs w:val="21"/>
                <w:lang w:bidi="ar"/>
              </w:rPr>
              <w:t>”</w:t>
            </w:r>
            <w:r>
              <w:rPr>
                <w:rFonts w:eastAsia="仿宋_GB2312"/>
                <w:kern w:val="0"/>
                <w:szCs w:val="21"/>
                <w:lang w:bidi="ar"/>
              </w:rPr>
              <w:t>或</w:t>
            </w:r>
            <w:r>
              <w:rPr>
                <w:rFonts w:eastAsia="仿宋_GB2312"/>
                <w:kern w:val="0"/>
                <w:szCs w:val="21"/>
                <w:lang w:bidi="ar"/>
              </w:rPr>
              <w:t>“3+</w:t>
            </w:r>
            <w:r>
              <w:rPr>
                <w:rFonts w:eastAsia="仿宋_GB2312"/>
                <w:kern w:val="0"/>
                <w:szCs w:val="21"/>
                <w:lang w:bidi="ar"/>
              </w:rPr>
              <w:t>证书考试</w:t>
            </w:r>
            <w:r>
              <w:rPr>
                <w:rFonts w:eastAsia="仿宋_GB2312"/>
                <w:kern w:val="0"/>
                <w:szCs w:val="21"/>
                <w:lang w:bidi="ar"/>
              </w:rPr>
              <w:t>”</w:t>
            </w:r>
            <w:r>
              <w:rPr>
                <w:rFonts w:eastAsia="仿宋_GB2312"/>
                <w:kern w:val="0"/>
                <w:szCs w:val="21"/>
                <w:lang w:bidi="ar"/>
              </w:rPr>
              <w:t>中的一种类型进行填报。</w:t>
            </w:r>
          </w:p>
        </w:tc>
      </w:tr>
      <w:tr w:rsidR="00EB45D9" w14:paraId="77DED909" w14:textId="77777777" w:rsidTr="002C1C92">
        <w:trPr>
          <w:trHeight w:val="684"/>
          <w:jc w:val="center"/>
        </w:trPr>
        <w:tc>
          <w:tcPr>
            <w:tcW w:w="9125" w:type="dxa"/>
            <w:gridSpan w:val="13"/>
            <w:tcBorders>
              <w:top w:val="nil"/>
              <w:left w:val="nil"/>
              <w:bottom w:val="nil"/>
              <w:right w:val="nil"/>
            </w:tcBorders>
            <w:tcMar>
              <w:top w:w="15" w:type="dxa"/>
              <w:left w:w="15" w:type="dxa"/>
              <w:right w:w="15" w:type="dxa"/>
            </w:tcMar>
          </w:tcPr>
          <w:p w14:paraId="7B6BF68F" w14:textId="77777777" w:rsidR="00EB45D9" w:rsidRDefault="007F1A4C">
            <w:pPr>
              <w:widowControl/>
              <w:ind w:leftChars="285" w:left="808" w:hangingChars="100" w:hanging="210"/>
              <w:jc w:val="left"/>
              <w:textAlignment w:val="top"/>
              <w:rPr>
                <w:rFonts w:eastAsia="仿宋_GB2312"/>
                <w:szCs w:val="21"/>
              </w:rPr>
            </w:pPr>
            <w:r>
              <w:rPr>
                <w:rFonts w:eastAsia="仿宋_GB2312"/>
                <w:kern w:val="0"/>
                <w:szCs w:val="21"/>
                <w:lang w:bidi="ar"/>
              </w:rPr>
              <w:t>2.</w:t>
            </w:r>
            <w:r>
              <w:rPr>
                <w:rFonts w:eastAsia="仿宋_GB2312"/>
                <w:kern w:val="0"/>
                <w:szCs w:val="21"/>
                <w:lang w:bidi="ar"/>
              </w:rPr>
              <w:t>本表仅供</w:t>
            </w:r>
            <w:proofErr w:type="gramStart"/>
            <w:r>
              <w:rPr>
                <w:rFonts w:eastAsia="仿宋_GB2312"/>
                <w:kern w:val="0"/>
                <w:szCs w:val="21"/>
                <w:lang w:bidi="ar"/>
              </w:rPr>
              <w:t>网上报</w:t>
            </w:r>
            <w:proofErr w:type="gramEnd"/>
            <w:r>
              <w:rPr>
                <w:rFonts w:eastAsia="仿宋_GB2312"/>
                <w:kern w:val="0"/>
                <w:szCs w:val="21"/>
                <w:lang w:bidi="ar"/>
              </w:rPr>
              <w:t>志愿时录入参考使用，考生志愿以网上确认为准。考生网上填报的志愿一经确认，不得更改。</w:t>
            </w:r>
          </w:p>
        </w:tc>
      </w:tr>
      <w:tr w:rsidR="00EB45D9" w14:paraId="1BE6A7A3" w14:textId="77777777">
        <w:trPr>
          <w:trHeight w:val="540"/>
          <w:jc w:val="center"/>
        </w:trPr>
        <w:tc>
          <w:tcPr>
            <w:tcW w:w="9125" w:type="dxa"/>
            <w:gridSpan w:val="13"/>
            <w:tcBorders>
              <w:top w:val="nil"/>
              <w:left w:val="nil"/>
              <w:bottom w:val="nil"/>
              <w:right w:val="nil"/>
            </w:tcBorders>
            <w:tcMar>
              <w:top w:w="15" w:type="dxa"/>
              <w:left w:w="15" w:type="dxa"/>
              <w:right w:w="15" w:type="dxa"/>
            </w:tcMar>
          </w:tcPr>
          <w:p w14:paraId="3B392FAC" w14:textId="77777777" w:rsidR="00EB45D9" w:rsidRDefault="007F1A4C">
            <w:pPr>
              <w:widowControl/>
              <w:ind w:leftChars="285" w:left="808" w:hangingChars="100" w:hanging="210"/>
              <w:jc w:val="left"/>
              <w:textAlignment w:val="top"/>
              <w:rPr>
                <w:rFonts w:eastAsia="仿宋_GB2312"/>
                <w:kern w:val="0"/>
                <w:szCs w:val="21"/>
                <w:lang w:bidi="ar"/>
              </w:rPr>
            </w:pPr>
            <w:r>
              <w:rPr>
                <w:rFonts w:eastAsia="仿宋_GB2312"/>
                <w:kern w:val="0"/>
                <w:szCs w:val="21"/>
                <w:lang w:bidi="ar"/>
              </w:rPr>
              <w:t>3.</w:t>
            </w:r>
            <w:r>
              <w:rPr>
                <w:rFonts w:eastAsia="仿宋_GB2312"/>
                <w:kern w:val="0"/>
                <w:szCs w:val="21"/>
                <w:lang w:bidi="ar"/>
              </w:rPr>
              <w:t>内地西藏新疆班须根据对口专业填报。</w:t>
            </w:r>
          </w:p>
        </w:tc>
      </w:tr>
    </w:tbl>
    <w:p w14:paraId="7AB9DCFF" w14:textId="77777777" w:rsidR="00EB45D9" w:rsidRDefault="00EB45D9"/>
    <w:p w14:paraId="47601919" w14:textId="77777777" w:rsidR="00EB45D9" w:rsidRDefault="00EB45D9"/>
    <w:p w14:paraId="4CAFB4AA" w14:textId="77777777" w:rsidR="00EB45D9" w:rsidRDefault="00EB45D9"/>
    <w:p w14:paraId="0BB2BCC5" w14:textId="77777777" w:rsidR="00EB45D9" w:rsidRDefault="00EB45D9"/>
    <w:sectPr w:rsidR="00EB45D9">
      <w:footerReference w:type="default" r:id="rId9"/>
      <w:pgSz w:w="11906" w:h="16838"/>
      <w:pgMar w:top="1417" w:right="1474" w:bottom="1417" w:left="1587"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4701" w14:textId="77777777" w:rsidR="007F1A4C" w:rsidRDefault="007F1A4C">
      <w:r>
        <w:separator/>
      </w:r>
    </w:p>
  </w:endnote>
  <w:endnote w:type="continuationSeparator" w:id="0">
    <w:p w14:paraId="44BCB0A0" w14:textId="77777777" w:rsidR="007F1A4C" w:rsidRDefault="007F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4B00" w14:textId="77777777" w:rsidR="00EB45D9" w:rsidRDefault="007F1A4C">
    <w:pPr>
      <w:pStyle w:val="a7"/>
      <w:jc w:val="center"/>
    </w:pPr>
    <w:r>
      <w:fldChar w:fldCharType="begin"/>
    </w:r>
    <w:r>
      <w:instrText>PAGE   \* MERGEFORMAT</w:instrText>
    </w:r>
    <w:r>
      <w:fldChar w:fldCharType="separate"/>
    </w:r>
    <w:r>
      <w:rPr>
        <w:lang w:val="zh-CN"/>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922F" w14:textId="77777777" w:rsidR="00EB45D9" w:rsidRDefault="007F1A4C">
    <w:pPr>
      <w:pStyle w:val="a7"/>
      <w:framePr w:wrap="around" w:vAnchor="text" w:hAnchor="margin" w:xAlign="center" w:yAlign="top"/>
      <w:rPr>
        <w:rStyle w:val="af0"/>
      </w:rPr>
    </w:pPr>
    <w:r>
      <w:fldChar w:fldCharType="begin"/>
    </w:r>
    <w:r>
      <w:rPr>
        <w:rStyle w:val="af0"/>
      </w:rPr>
      <w:instrText xml:space="preserve">PAGE  </w:instrText>
    </w:r>
    <w:r>
      <w:fldChar w:fldCharType="separate"/>
    </w:r>
    <w:r>
      <w:rPr>
        <w:rStyle w:val="af0"/>
      </w:rPr>
      <w:t>14</w:t>
    </w:r>
    <w:r>
      <w:fldChar w:fldCharType="end"/>
    </w:r>
  </w:p>
  <w:p w14:paraId="1A440073" w14:textId="77777777" w:rsidR="00EB45D9" w:rsidRDefault="00EB45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80F4" w14:textId="77777777" w:rsidR="007F1A4C" w:rsidRDefault="007F1A4C">
      <w:r>
        <w:separator/>
      </w:r>
    </w:p>
  </w:footnote>
  <w:footnote w:type="continuationSeparator" w:id="0">
    <w:p w14:paraId="55EF8186" w14:textId="77777777" w:rsidR="007F1A4C" w:rsidRDefault="007F1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F2FC"/>
    <w:multiLevelType w:val="singleLevel"/>
    <w:tmpl w:val="5E69F2FC"/>
    <w:lvl w:ilvl="0">
      <w:start w:val="5"/>
      <w:numFmt w:val="chineseCounting"/>
      <w:suff w:val="nothing"/>
      <w:lvlText w:val="（%1）"/>
      <w:lvlJc w:val="left"/>
    </w:lvl>
  </w:abstractNum>
  <w:abstractNum w:abstractNumId="1" w15:restartNumberingAfterBreak="0">
    <w:nsid w:val="60063BBA"/>
    <w:multiLevelType w:val="singleLevel"/>
    <w:tmpl w:val="60063BB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s://oa.gds.edu.cn//newoa/missive/kinggridOfficeServer.do?method=officeProcess"/>
  </w:docVars>
  <w:rsids>
    <w:rsidRoot w:val="00367C23"/>
    <w:rsid w:val="9BBF7B8A"/>
    <w:rsid w:val="000B1DC0"/>
    <w:rsid w:val="00167851"/>
    <w:rsid w:val="002C1C92"/>
    <w:rsid w:val="00337AC3"/>
    <w:rsid w:val="00367C23"/>
    <w:rsid w:val="003D7162"/>
    <w:rsid w:val="003E2738"/>
    <w:rsid w:val="004B0A50"/>
    <w:rsid w:val="006268E5"/>
    <w:rsid w:val="00627B67"/>
    <w:rsid w:val="007F1A4C"/>
    <w:rsid w:val="00807D54"/>
    <w:rsid w:val="00893752"/>
    <w:rsid w:val="008D0137"/>
    <w:rsid w:val="009F0233"/>
    <w:rsid w:val="00A1234B"/>
    <w:rsid w:val="00A36BBB"/>
    <w:rsid w:val="00A70198"/>
    <w:rsid w:val="00BD37B4"/>
    <w:rsid w:val="00CB1B9E"/>
    <w:rsid w:val="00CB2AB4"/>
    <w:rsid w:val="00CB6C9A"/>
    <w:rsid w:val="00CC55CB"/>
    <w:rsid w:val="00D21E84"/>
    <w:rsid w:val="00D55836"/>
    <w:rsid w:val="00DB482F"/>
    <w:rsid w:val="00E13ED5"/>
    <w:rsid w:val="00E27F5E"/>
    <w:rsid w:val="00E84EF5"/>
    <w:rsid w:val="00EB45D9"/>
    <w:rsid w:val="05AB726F"/>
    <w:rsid w:val="164D2B8F"/>
    <w:rsid w:val="189D0D86"/>
    <w:rsid w:val="19A02EF9"/>
    <w:rsid w:val="2DF526BF"/>
    <w:rsid w:val="31C2167C"/>
    <w:rsid w:val="373B3C6E"/>
    <w:rsid w:val="4D7F3642"/>
    <w:rsid w:val="4F282322"/>
    <w:rsid w:val="54111873"/>
    <w:rsid w:val="55961BEC"/>
    <w:rsid w:val="60E33BA2"/>
    <w:rsid w:val="7CFF0EDB"/>
    <w:rsid w:val="7DD46338"/>
    <w:rsid w:val="7F18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BAE49"/>
  <w15:docId w15:val="{80657DEB-EFFD-4DD7-B12A-57B67A02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0"/>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0"/>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0"/>
    <w:qFormat/>
    <w:pPr>
      <w:keepNext/>
      <w:keepLines/>
      <w:spacing w:before="80" w:after="40"/>
      <w:outlineLvl w:val="3"/>
    </w:pPr>
    <w:rPr>
      <w:color w:val="0F4761"/>
      <w:sz w:val="28"/>
      <w:szCs w:val="28"/>
    </w:rPr>
  </w:style>
  <w:style w:type="paragraph" w:styleId="5">
    <w:name w:val="heading 5"/>
    <w:basedOn w:val="a"/>
    <w:next w:val="a"/>
    <w:link w:val="50"/>
    <w:qFormat/>
    <w:pPr>
      <w:keepNext/>
      <w:keepLines/>
      <w:spacing w:before="80" w:after="40"/>
      <w:outlineLvl w:val="4"/>
    </w:pPr>
    <w:rPr>
      <w:color w:val="0F4761"/>
      <w:sz w:val="24"/>
    </w:rPr>
  </w:style>
  <w:style w:type="paragraph" w:styleId="6">
    <w:name w:val="heading 6"/>
    <w:basedOn w:val="a"/>
    <w:next w:val="a"/>
    <w:link w:val="60"/>
    <w:qFormat/>
    <w:pPr>
      <w:keepNext/>
      <w:keepLines/>
      <w:spacing w:before="40"/>
      <w:outlineLvl w:val="5"/>
    </w:pPr>
    <w:rPr>
      <w:b/>
      <w:bCs/>
      <w:color w:val="0F4761"/>
    </w:rPr>
  </w:style>
  <w:style w:type="paragraph" w:styleId="7">
    <w:name w:val="heading 7"/>
    <w:basedOn w:val="a"/>
    <w:next w:val="a"/>
    <w:link w:val="70"/>
    <w:qFormat/>
    <w:pPr>
      <w:keepNext/>
      <w:keepLines/>
      <w:spacing w:before="40"/>
      <w:outlineLvl w:val="6"/>
    </w:pPr>
    <w:rPr>
      <w:b/>
      <w:bCs/>
      <w:color w:val="595959"/>
    </w:rPr>
  </w:style>
  <w:style w:type="paragraph" w:styleId="8">
    <w:name w:val="heading 8"/>
    <w:basedOn w:val="a"/>
    <w:next w:val="a"/>
    <w:link w:val="80"/>
    <w:qFormat/>
    <w:pPr>
      <w:keepNext/>
      <w:keepLines/>
      <w:outlineLvl w:val="7"/>
    </w:pPr>
    <w:rPr>
      <w:color w:val="595959"/>
    </w:rPr>
  </w:style>
  <w:style w:type="paragraph" w:styleId="9">
    <w:name w:val="heading 9"/>
    <w:basedOn w:val="a"/>
    <w:next w:val="a"/>
    <w:link w:val="90"/>
    <w:qFormat/>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szCs w:val="22"/>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rFonts w:ascii="Calibri" w:hAnsi="Calibri"/>
      <w:kern w:val="0"/>
      <w:sz w:val="18"/>
      <w:szCs w:val="18"/>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ac"/>
    <w:uiPriority w:val="11"/>
    <w:qFormat/>
    <w:pPr>
      <w:jc w:val="center"/>
    </w:pPr>
    <w:rPr>
      <w:rFonts w:ascii="等线 Light" w:eastAsia="等线 Light" w:hAnsi="等线 Light"/>
      <w:color w:val="595959"/>
      <w:spacing w:val="15"/>
      <w:sz w:val="28"/>
      <w:szCs w:val="28"/>
    </w:rPr>
  </w:style>
  <w:style w:type="paragraph" w:styleId="ad">
    <w:name w:val="Normal (Web)"/>
    <w:basedOn w:val="a"/>
    <w:qFormat/>
    <w:pPr>
      <w:spacing w:before="100" w:beforeAutospacing="1" w:after="100" w:afterAutospacing="1"/>
    </w:pPr>
    <w:rPr>
      <w:kern w:val="0"/>
      <w:sz w:val="24"/>
    </w:rPr>
  </w:style>
  <w:style w:type="paragraph" w:styleId="ae">
    <w:name w:val="Title"/>
    <w:basedOn w:val="a"/>
    <w:next w:val="a"/>
    <w:link w:val="af"/>
    <w:uiPriority w:val="10"/>
    <w:qFormat/>
    <w:pPr>
      <w:spacing w:after="80"/>
      <w:contextualSpacing/>
      <w:jc w:val="center"/>
    </w:pPr>
    <w:rPr>
      <w:rFonts w:ascii="等线 Light" w:eastAsia="等线 Light" w:hAnsi="等线 Light"/>
      <w:spacing w:val="-10"/>
      <w:kern w:val="28"/>
      <w:sz w:val="56"/>
      <w:szCs w:val="56"/>
    </w:rPr>
  </w:style>
  <w:style w:type="character" w:styleId="af0">
    <w:name w:val="page number"/>
    <w:qFormat/>
    <w:rPr>
      <w:rFonts w:ascii="Times New Roman" w:eastAsia="宋体" w:hAnsi="Times New Roman" w:cs="Times New Roman"/>
    </w:rPr>
  </w:style>
  <w:style w:type="character" w:styleId="af1">
    <w:name w:val="Hyperlink"/>
    <w:basedOn w:val="a0"/>
    <w:uiPriority w:val="99"/>
    <w:unhideWhenUsed/>
    <w:qFormat/>
    <w:rPr>
      <w:color w:val="0563C1" w:themeColor="hyperlink"/>
      <w:u w:val="single"/>
    </w:rPr>
  </w:style>
  <w:style w:type="character" w:customStyle="1" w:styleId="10">
    <w:name w:val="标题 1 字符"/>
    <w:basedOn w:val="a0"/>
    <w:link w:val="1"/>
    <w:qFormat/>
    <w:rPr>
      <w:rFonts w:ascii="等线 Light" w:eastAsia="等线 Light" w:hAnsi="等线 Light" w:cs="Times New Roman"/>
      <w:color w:val="0F4761"/>
      <w:sz w:val="48"/>
      <w:szCs w:val="48"/>
    </w:rPr>
  </w:style>
  <w:style w:type="character" w:customStyle="1" w:styleId="20">
    <w:name w:val="标题 2 字符"/>
    <w:basedOn w:val="a0"/>
    <w:link w:val="2"/>
    <w:qFormat/>
    <w:rPr>
      <w:rFonts w:ascii="等线 Light" w:eastAsia="等线 Light" w:hAnsi="等线 Light" w:cs="Times New Roman"/>
      <w:color w:val="0F4761"/>
      <w:sz w:val="40"/>
      <w:szCs w:val="40"/>
    </w:rPr>
  </w:style>
  <w:style w:type="character" w:customStyle="1" w:styleId="30">
    <w:name w:val="标题 3 字符"/>
    <w:basedOn w:val="a0"/>
    <w:link w:val="3"/>
    <w:qFormat/>
    <w:rPr>
      <w:rFonts w:ascii="等线 Light" w:eastAsia="等线 Light" w:hAnsi="等线 Light" w:cs="Times New Roman"/>
      <w:color w:val="0F4761"/>
      <w:sz w:val="32"/>
      <w:szCs w:val="32"/>
    </w:rPr>
  </w:style>
  <w:style w:type="character" w:customStyle="1" w:styleId="40">
    <w:name w:val="标题 4 字符"/>
    <w:basedOn w:val="a0"/>
    <w:link w:val="4"/>
    <w:qFormat/>
    <w:rPr>
      <w:rFonts w:ascii="Times New Roman" w:eastAsia="宋体" w:hAnsi="Times New Roman" w:cs="Times New Roman"/>
      <w:color w:val="0F4761"/>
      <w:sz w:val="28"/>
      <w:szCs w:val="28"/>
    </w:rPr>
  </w:style>
  <w:style w:type="character" w:customStyle="1" w:styleId="50">
    <w:name w:val="标题 5 字符"/>
    <w:basedOn w:val="a0"/>
    <w:link w:val="5"/>
    <w:qFormat/>
    <w:rPr>
      <w:rFonts w:ascii="Times New Roman" w:eastAsia="宋体" w:hAnsi="Times New Roman" w:cs="Times New Roman"/>
      <w:color w:val="0F4761"/>
      <w:sz w:val="24"/>
      <w:szCs w:val="24"/>
    </w:rPr>
  </w:style>
  <w:style w:type="character" w:customStyle="1" w:styleId="60">
    <w:name w:val="标题 6 字符"/>
    <w:basedOn w:val="a0"/>
    <w:link w:val="6"/>
    <w:qFormat/>
    <w:rPr>
      <w:rFonts w:ascii="Times New Roman" w:eastAsia="宋体" w:hAnsi="Times New Roman" w:cs="Times New Roman"/>
      <w:b/>
      <w:bCs/>
      <w:color w:val="0F4761"/>
      <w:szCs w:val="24"/>
    </w:rPr>
  </w:style>
  <w:style w:type="character" w:customStyle="1" w:styleId="70">
    <w:name w:val="标题 7 字符"/>
    <w:basedOn w:val="a0"/>
    <w:link w:val="7"/>
    <w:qFormat/>
    <w:rPr>
      <w:rFonts w:ascii="Times New Roman" w:eastAsia="宋体" w:hAnsi="Times New Roman" w:cs="Times New Roman"/>
      <w:b/>
      <w:bCs/>
      <w:color w:val="595959"/>
      <w:szCs w:val="24"/>
    </w:rPr>
  </w:style>
  <w:style w:type="character" w:customStyle="1" w:styleId="80">
    <w:name w:val="标题 8 字符"/>
    <w:basedOn w:val="a0"/>
    <w:link w:val="8"/>
    <w:qFormat/>
    <w:rPr>
      <w:rFonts w:ascii="Times New Roman" w:eastAsia="宋体" w:hAnsi="Times New Roman" w:cs="Times New Roman"/>
      <w:color w:val="595959"/>
      <w:szCs w:val="24"/>
    </w:rPr>
  </w:style>
  <w:style w:type="character" w:customStyle="1" w:styleId="90">
    <w:name w:val="标题 9 字符"/>
    <w:basedOn w:val="a0"/>
    <w:link w:val="9"/>
    <w:qFormat/>
    <w:rPr>
      <w:rFonts w:ascii="Times New Roman" w:eastAsia="等线 Light" w:hAnsi="Times New Roman" w:cs="Times New Roman"/>
      <w:color w:val="595959"/>
      <w:szCs w:val="24"/>
    </w:rPr>
  </w:style>
  <w:style w:type="character" w:customStyle="1" w:styleId="a8">
    <w:name w:val="页脚 字符"/>
    <w:link w:val="a7"/>
    <w:qFormat/>
    <w:rPr>
      <w:rFonts w:ascii="Calibri" w:eastAsia="宋体" w:hAnsi="Calibri" w:cs="Times New Roman"/>
      <w:kern w:val="0"/>
      <w:sz w:val="18"/>
      <w:szCs w:val="18"/>
    </w:rPr>
  </w:style>
  <w:style w:type="character" w:customStyle="1" w:styleId="af2">
    <w:name w:val="引用 字符"/>
    <w:link w:val="11"/>
    <w:uiPriority w:val="29"/>
    <w:qFormat/>
    <w:rPr>
      <w:rFonts w:ascii="等线" w:eastAsia="等线" w:hAnsi="等线" w:cs="Times New Roman"/>
      <w:i/>
      <w:iCs/>
      <w:color w:val="404040"/>
    </w:rPr>
  </w:style>
  <w:style w:type="paragraph" w:customStyle="1" w:styleId="11">
    <w:name w:val="引用1"/>
    <w:basedOn w:val="a"/>
    <w:next w:val="a"/>
    <w:link w:val="af2"/>
    <w:uiPriority w:val="29"/>
    <w:qFormat/>
    <w:pPr>
      <w:spacing w:before="160"/>
      <w:jc w:val="center"/>
    </w:pPr>
    <w:rPr>
      <w:rFonts w:ascii="等线" w:eastAsia="等线" w:hAnsi="等线"/>
      <w:i/>
      <w:iCs/>
      <w:color w:val="404040"/>
      <w:szCs w:val="22"/>
    </w:rPr>
  </w:style>
  <w:style w:type="character" w:customStyle="1" w:styleId="a6">
    <w:name w:val="批注框文本 字符"/>
    <w:link w:val="a5"/>
    <w:qFormat/>
    <w:rPr>
      <w:rFonts w:ascii="Times New Roman" w:eastAsia="宋体" w:hAnsi="Times New Roman" w:cs="Times New Roman"/>
      <w:sz w:val="18"/>
      <w:szCs w:val="18"/>
    </w:rPr>
  </w:style>
  <w:style w:type="character" w:customStyle="1" w:styleId="12">
    <w:name w:val="明显参考1"/>
    <w:uiPriority w:val="32"/>
    <w:qFormat/>
    <w:rPr>
      <w:rFonts w:ascii="等线" w:eastAsia="等线" w:hAnsi="等线" w:cs="Times New Roman"/>
      <w:b/>
      <w:bCs/>
      <w:smallCaps/>
      <w:color w:val="0F4761"/>
      <w:spacing w:val="5"/>
    </w:rPr>
  </w:style>
  <w:style w:type="character" w:customStyle="1" w:styleId="NormalCharacter">
    <w:name w:val="NormalCharacter"/>
    <w:semiHidden/>
    <w:qFormat/>
    <w:rPr>
      <w:rFonts w:ascii="Times New Roman" w:eastAsia="宋体" w:hAnsi="Times New Roman" w:cs="Times New Roman"/>
    </w:rPr>
  </w:style>
  <w:style w:type="character" w:customStyle="1" w:styleId="af">
    <w:name w:val="标题 字符"/>
    <w:link w:val="ae"/>
    <w:uiPriority w:val="10"/>
    <w:qFormat/>
    <w:rPr>
      <w:rFonts w:ascii="等线 Light" w:eastAsia="等线 Light" w:hAnsi="等线 Light" w:cs="Times New Roman"/>
      <w:spacing w:val="-10"/>
      <w:kern w:val="28"/>
      <w:sz w:val="56"/>
      <w:szCs w:val="56"/>
    </w:rPr>
  </w:style>
  <w:style w:type="character" w:customStyle="1" w:styleId="a4">
    <w:name w:val="正文文本 字符"/>
    <w:link w:val="a3"/>
    <w:qFormat/>
    <w:rPr>
      <w:rFonts w:ascii="Times New Roman" w:eastAsia="宋体" w:hAnsi="Times New Roman" w:cs="Times New Roman"/>
    </w:rPr>
  </w:style>
  <w:style w:type="character" w:customStyle="1" w:styleId="ac">
    <w:name w:val="副标题 字符"/>
    <w:link w:val="ab"/>
    <w:uiPriority w:val="11"/>
    <w:qFormat/>
    <w:rPr>
      <w:rFonts w:ascii="等线 Light" w:eastAsia="等线 Light" w:hAnsi="等线 Light" w:cs="Times New Roman"/>
      <w:color w:val="595959"/>
      <w:spacing w:val="15"/>
      <w:sz w:val="28"/>
      <w:szCs w:val="28"/>
    </w:rPr>
  </w:style>
  <w:style w:type="character" w:customStyle="1" w:styleId="af3">
    <w:name w:val="明显引用 字符"/>
    <w:link w:val="13"/>
    <w:uiPriority w:val="30"/>
    <w:qFormat/>
    <w:rPr>
      <w:rFonts w:ascii="等线" w:eastAsia="等线" w:hAnsi="等线" w:cs="Times New Roman"/>
      <w:i/>
      <w:iCs/>
      <w:color w:val="0F4761"/>
    </w:rPr>
  </w:style>
  <w:style w:type="paragraph" w:customStyle="1" w:styleId="13">
    <w:name w:val="明显引用1"/>
    <w:basedOn w:val="a"/>
    <w:next w:val="a"/>
    <w:link w:val="af3"/>
    <w:uiPriority w:val="30"/>
    <w:qFormat/>
    <w:pPr>
      <w:pBdr>
        <w:top w:val="single" w:sz="4" w:space="10" w:color="0F4761"/>
        <w:bottom w:val="single" w:sz="4" w:space="10" w:color="0F4761"/>
      </w:pBdr>
      <w:spacing w:before="360" w:after="360"/>
      <w:ind w:left="864" w:right="864"/>
      <w:jc w:val="center"/>
    </w:pPr>
    <w:rPr>
      <w:rFonts w:ascii="等线" w:eastAsia="等线" w:hAnsi="等线"/>
      <w:i/>
      <w:iCs/>
      <w:color w:val="0F4761"/>
      <w:szCs w:val="22"/>
    </w:rPr>
  </w:style>
  <w:style w:type="character" w:customStyle="1" w:styleId="14">
    <w:name w:val="明显强调1"/>
    <w:uiPriority w:val="21"/>
    <w:qFormat/>
    <w:rPr>
      <w:rFonts w:ascii="等线" w:eastAsia="等线" w:hAnsi="等线" w:cs="Times New Roman"/>
      <w:i/>
      <w:iCs/>
      <w:color w:val="0F4761"/>
    </w:rPr>
  </w:style>
  <w:style w:type="character" w:customStyle="1" w:styleId="15">
    <w:name w:val="标题 字符1"/>
    <w:basedOn w:val="a0"/>
    <w:uiPriority w:val="10"/>
    <w:qFormat/>
    <w:rPr>
      <w:rFonts w:asciiTheme="majorHAnsi" w:eastAsiaTheme="majorEastAsia" w:hAnsiTheme="majorHAnsi" w:cstheme="majorBidi"/>
      <w:b/>
      <w:bCs/>
      <w:sz w:val="32"/>
      <w:szCs w:val="32"/>
    </w:rPr>
  </w:style>
  <w:style w:type="character" w:customStyle="1" w:styleId="16">
    <w:name w:val="正文文本 字符1"/>
    <w:basedOn w:val="a0"/>
    <w:uiPriority w:val="99"/>
    <w:semiHidden/>
    <w:qFormat/>
    <w:rPr>
      <w:rFonts w:ascii="Times New Roman" w:eastAsia="宋体" w:hAnsi="Times New Roman" w:cs="Times New Roman"/>
      <w:szCs w:val="24"/>
    </w:rPr>
  </w:style>
  <w:style w:type="character" w:customStyle="1" w:styleId="17">
    <w:name w:val="页脚 字符1"/>
    <w:basedOn w:val="a0"/>
    <w:uiPriority w:val="99"/>
    <w:semiHidden/>
    <w:qFormat/>
    <w:rPr>
      <w:rFonts w:ascii="Times New Roman" w:eastAsia="宋体" w:hAnsi="Times New Roman" w:cs="Times New Roman"/>
      <w:sz w:val="18"/>
      <w:szCs w:val="18"/>
    </w:rPr>
  </w:style>
  <w:style w:type="character" w:customStyle="1" w:styleId="aa">
    <w:name w:val="页眉 字符"/>
    <w:basedOn w:val="a0"/>
    <w:link w:val="a9"/>
    <w:qFormat/>
    <w:rPr>
      <w:rFonts w:ascii="Times New Roman" w:eastAsia="宋体" w:hAnsi="Times New Roman" w:cs="Times New Roman"/>
      <w:sz w:val="18"/>
      <w:szCs w:val="24"/>
    </w:rPr>
  </w:style>
  <w:style w:type="character" w:customStyle="1" w:styleId="18">
    <w:name w:val="副标题 字符1"/>
    <w:basedOn w:val="a0"/>
    <w:uiPriority w:val="11"/>
    <w:qFormat/>
    <w:rPr>
      <w:b/>
      <w:bCs/>
      <w:kern w:val="28"/>
      <w:sz w:val="32"/>
      <w:szCs w:val="32"/>
    </w:rPr>
  </w:style>
  <w:style w:type="character" w:customStyle="1" w:styleId="19">
    <w:name w:val="批注框文本 字符1"/>
    <w:basedOn w:val="a0"/>
    <w:uiPriority w:val="99"/>
    <w:semiHidden/>
    <w:qFormat/>
    <w:rPr>
      <w:rFonts w:ascii="Times New Roman" w:eastAsia="宋体" w:hAnsi="Times New Roman" w:cs="Times New Roman"/>
      <w:sz w:val="18"/>
      <w:szCs w:val="18"/>
    </w:rPr>
  </w:style>
  <w:style w:type="character" w:customStyle="1" w:styleId="1a">
    <w:name w:val="明显引用 字符1"/>
    <w:basedOn w:val="a0"/>
    <w:uiPriority w:val="30"/>
    <w:qFormat/>
    <w:rPr>
      <w:rFonts w:ascii="Times New Roman" w:eastAsia="宋体" w:hAnsi="Times New Roman" w:cs="Times New Roman"/>
      <w:i/>
      <w:iCs/>
      <w:color w:val="4472C4" w:themeColor="accent1"/>
      <w:szCs w:val="24"/>
    </w:rPr>
  </w:style>
  <w:style w:type="paragraph" w:customStyle="1" w:styleId="1b">
    <w:name w:val="列表段落1"/>
    <w:basedOn w:val="a"/>
    <w:uiPriority w:val="34"/>
    <w:qFormat/>
    <w:pPr>
      <w:ind w:left="720"/>
      <w:contextualSpacing/>
    </w:pPr>
  </w:style>
  <w:style w:type="character" w:customStyle="1" w:styleId="1c">
    <w:name w:val="引用 字符1"/>
    <w:basedOn w:val="a0"/>
    <w:uiPriority w:val="29"/>
    <w:qFormat/>
    <w:rPr>
      <w:rFonts w:ascii="Times New Roman" w:eastAsia="宋体" w:hAnsi="Times New Roman" w:cs="Times New Roman"/>
      <w:i/>
      <w:iCs/>
      <w:color w:val="404040" w:themeColor="text1" w:themeTint="BF"/>
      <w:szCs w:val="24"/>
    </w:rPr>
  </w:style>
  <w:style w:type="paragraph" w:customStyle="1" w:styleId="1d">
    <w:name w:val="修订1"/>
    <w:uiPriority w:val="99"/>
    <w:unhideWhenUsed/>
    <w:qFormat/>
    <w:rPr>
      <w:rFonts w:ascii="Times New Roman" w:eastAsia="宋体" w:hAnsi="Times New Roman" w:cs="Times New Roman"/>
      <w:kern w:val="2"/>
      <w:sz w:val="21"/>
      <w:szCs w:val="24"/>
    </w:rPr>
  </w:style>
  <w:style w:type="character" w:customStyle="1" w:styleId="1e">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谢庆强</dc:creator>
  <cp:lastModifiedBy>谢庆强</cp:lastModifiedBy>
  <cp:revision>3</cp:revision>
  <dcterms:created xsi:type="dcterms:W3CDTF">2025-03-06T03:24:00Z</dcterms:created>
  <dcterms:modified xsi:type="dcterms:W3CDTF">2025-03-07T01:02:00Z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TemplateDocerSaveRecord">
    <vt:lpwstr>eyJoZGlkIjoiYjY1MjhkM2NmZDAxZTVkODM0MGMzZWFhMTkyZDYzYzAifQ==</vt:lpwstr>
  </property>
  <property fmtid="{D5CDD505-2E9C-101B-9397-08002B2CF9AE}" pid="4" name="ICV">
    <vt:lpwstr>1C25BCCD504F421786FE0D62127677C8_13</vt:lpwstr>
  </property>
</Properties>
</file>