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623C8F">
      <w:pPr>
        <w:spacing w:line="560" w:lineRule="exact"/>
        <w:jc w:val="left"/>
        <w:rPr>
          <w:rFonts w:ascii="黑体" w:hAnsi="黑体" w:eastAsia="黑体"/>
          <w:sz w:val="32"/>
          <w:szCs w:val="32"/>
        </w:rPr>
      </w:pPr>
      <w:r>
        <w:rPr>
          <w:rFonts w:hint="eastAsia" w:ascii="黑体" w:hAnsi="黑体" w:eastAsia="黑体"/>
          <w:sz w:val="32"/>
          <w:szCs w:val="32"/>
        </w:rPr>
        <w:t>附件1</w:t>
      </w:r>
    </w:p>
    <w:p w14:paraId="35885B82">
      <w:pPr>
        <w:pStyle w:val="2"/>
        <w:spacing w:before="240" w:after="240" w:line="500" w:lineRule="exact"/>
        <w:jc w:val="center"/>
        <w:rPr>
          <w:rFonts w:ascii="方正小标宋_GBK" w:eastAsia="方正小标宋_GBK"/>
          <w:b w:val="0"/>
          <w:bCs w:val="0"/>
          <w:color w:val="000000"/>
          <w:sz w:val="36"/>
          <w:szCs w:val="36"/>
        </w:rPr>
      </w:pPr>
      <w:r>
        <w:rPr>
          <w:rFonts w:hint="eastAsia" w:ascii="方正小标宋_GBK" w:eastAsia="方正小标宋_GBK"/>
          <w:b w:val="0"/>
          <w:bCs w:val="0"/>
          <w:color w:val="000000"/>
          <w:sz w:val="36"/>
          <w:szCs w:val="36"/>
        </w:rPr>
        <w:t>广州市及各区招考办联系方式</w:t>
      </w:r>
    </w:p>
    <w:tbl>
      <w:tblPr>
        <w:tblStyle w:val="4"/>
        <w:tblpPr w:leftFromText="180" w:rightFromText="180" w:vertAnchor="text" w:horzAnchor="margin" w:tblpXSpec="center" w:tblpY="269"/>
        <w:tblW w:w="5169" w:type="pct"/>
        <w:tblInd w:w="-93" w:type="dxa"/>
        <w:tblLayout w:type="fixed"/>
        <w:tblCellMar>
          <w:top w:w="0" w:type="dxa"/>
          <w:left w:w="0" w:type="dxa"/>
          <w:bottom w:w="0" w:type="dxa"/>
          <w:right w:w="0" w:type="dxa"/>
        </w:tblCellMar>
      </w:tblPr>
      <w:tblGrid>
        <w:gridCol w:w="604"/>
        <w:gridCol w:w="7287"/>
        <w:gridCol w:w="1273"/>
      </w:tblGrid>
      <w:tr w14:paraId="2475BA80">
        <w:tblPrEx>
          <w:tblCellMar>
            <w:top w:w="0" w:type="dxa"/>
            <w:left w:w="0" w:type="dxa"/>
            <w:bottom w:w="0" w:type="dxa"/>
            <w:right w:w="0" w:type="dxa"/>
          </w:tblCellMar>
        </w:tblPrEx>
        <w:trPr>
          <w:trHeight w:val="688" w:hRule="atLeast"/>
        </w:trPr>
        <w:tc>
          <w:tcPr>
            <w:tcW w:w="329"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0E22333">
            <w:pPr>
              <w:spacing w:before="100" w:beforeAutospacing="1" w:after="100" w:afterAutospacing="1" w:line="360" w:lineRule="auto"/>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序号</w:t>
            </w:r>
          </w:p>
        </w:tc>
        <w:tc>
          <w:tcPr>
            <w:tcW w:w="397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90D354E">
            <w:pPr>
              <w:spacing w:before="100" w:beforeAutospacing="1" w:after="100" w:afterAutospacing="1" w:line="360" w:lineRule="auto"/>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单位名称及地址</w:t>
            </w:r>
          </w:p>
        </w:tc>
        <w:tc>
          <w:tcPr>
            <w:tcW w:w="694" w:type="pct"/>
            <w:tcBorders>
              <w:top w:val="single" w:color="auto" w:sz="4" w:space="0"/>
              <w:left w:val="single" w:color="auto" w:sz="4" w:space="0"/>
              <w:bottom w:val="single" w:color="auto" w:sz="4" w:space="0"/>
              <w:right w:val="single" w:color="auto" w:sz="4" w:space="0"/>
            </w:tcBorders>
            <w:noWrap w:val="0"/>
            <w:vAlign w:val="center"/>
          </w:tcPr>
          <w:p w14:paraId="340FE381">
            <w:pPr>
              <w:spacing w:before="100" w:beforeAutospacing="1" w:after="100" w:afterAutospacing="1" w:line="360" w:lineRule="auto"/>
              <w:jc w:val="center"/>
              <w:rPr>
                <w:rFonts w:ascii="仿宋_GB2312" w:hAnsi="宋体" w:eastAsia="仿宋_GB2312" w:cs="宋体"/>
                <w:b/>
                <w:color w:val="000000"/>
                <w:kern w:val="0"/>
                <w:sz w:val="24"/>
              </w:rPr>
            </w:pPr>
            <w:r>
              <w:rPr>
                <w:rFonts w:hint="eastAsia" w:ascii="仿宋_GB2312" w:hAnsi="宋体" w:eastAsia="仿宋_GB2312" w:cs="宋体"/>
                <w:b/>
                <w:color w:val="000000"/>
                <w:kern w:val="0"/>
                <w:sz w:val="24"/>
              </w:rPr>
              <w:t>联系电话</w:t>
            </w:r>
          </w:p>
        </w:tc>
      </w:tr>
      <w:tr w14:paraId="519B49E0">
        <w:tblPrEx>
          <w:tblCellMar>
            <w:top w:w="0" w:type="dxa"/>
            <w:left w:w="0" w:type="dxa"/>
            <w:bottom w:w="0" w:type="dxa"/>
            <w:right w:w="0" w:type="dxa"/>
          </w:tblCellMar>
        </w:tblPrEx>
        <w:trPr>
          <w:trHeight w:val="688" w:hRule="atLeast"/>
        </w:trPr>
        <w:tc>
          <w:tcPr>
            <w:tcW w:w="329"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B05E487">
            <w:pPr>
              <w:spacing w:before="100" w:beforeAutospacing="1" w:after="100" w:afterAutospacing="1"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w:t>
            </w:r>
          </w:p>
        </w:tc>
        <w:tc>
          <w:tcPr>
            <w:tcW w:w="397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D37F0DF">
            <w:pPr>
              <w:spacing w:before="100" w:beforeAutospacing="1" w:after="100" w:afterAutospacing="1" w:line="360" w:lineRule="auto"/>
              <w:ind w:left="134" w:leftChars="64"/>
              <w:rPr>
                <w:rFonts w:hint="eastAsia" w:ascii="仿宋_GB2312" w:hAnsi="仿宋_GB2312" w:eastAsia="仿宋_GB2312" w:cs="仿宋_GB2312"/>
                <w:color w:val="000000"/>
                <w:sz w:val="24"/>
              </w:rPr>
            </w:pPr>
            <w:r>
              <w:rPr>
                <w:rFonts w:hint="eastAsia" w:ascii="仿宋_GB2312" w:hAnsi="仿宋_GB2312" w:eastAsia="仿宋_GB2312" w:cs="仿宋_GB2312"/>
                <w:color w:val="000000"/>
                <w:sz w:val="24"/>
              </w:rPr>
              <w:t>广州市招考办（</w:t>
            </w:r>
            <w:r>
              <w:rPr>
                <w:rFonts w:hint="eastAsia" w:ascii="仿宋_GB2312" w:hAnsi="仿宋_GB2312" w:eastAsia="仿宋_GB2312" w:cs="仿宋_GB2312"/>
                <w:color w:val="000000"/>
                <w:sz w:val="24"/>
                <w:lang w:val="en-US" w:eastAsia="zh-CN"/>
              </w:rPr>
              <w:t>海珠</w:t>
            </w:r>
            <w:r>
              <w:rPr>
                <w:rFonts w:hint="eastAsia" w:ascii="仿宋_GB2312" w:hAnsi="仿宋_GB2312" w:eastAsia="仿宋_GB2312" w:cs="仿宋_GB2312"/>
                <w:color w:val="000000"/>
                <w:sz w:val="24"/>
              </w:rPr>
              <w:t>区</w:t>
            </w:r>
            <w:r>
              <w:rPr>
                <w:rFonts w:hint="eastAsia" w:ascii="仿宋_GB2312" w:hAnsi="仿宋_GB2312" w:eastAsia="仿宋_GB2312" w:cs="仿宋_GB2312"/>
                <w:color w:val="000000"/>
                <w:sz w:val="24"/>
                <w:lang w:val="en-US" w:eastAsia="zh-CN"/>
              </w:rPr>
              <w:t>新港东路1222号万胜广场商场B133铺</w:t>
            </w:r>
            <w:r>
              <w:rPr>
                <w:rFonts w:hint="eastAsia" w:ascii="仿宋_GB2312" w:hAnsi="仿宋_GB2312" w:eastAsia="仿宋_GB2312" w:cs="仿宋_GB2312"/>
                <w:color w:val="000000"/>
                <w:sz w:val="24"/>
              </w:rPr>
              <w:t>）</w:t>
            </w:r>
          </w:p>
        </w:tc>
        <w:tc>
          <w:tcPr>
            <w:tcW w:w="694" w:type="pct"/>
            <w:tcBorders>
              <w:top w:val="single" w:color="auto" w:sz="4" w:space="0"/>
              <w:left w:val="single" w:color="auto" w:sz="4" w:space="0"/>
              <w:bottom w:val="single" w:color="auto" w:sz="4" w:space="0"/>
              <w:right w:val="single" w:color="auto" w:sz="4" w:space="0"/>
            </w:tcBorders>
            <w:noWrap w:val="0"/>
            <w:vAlign w:val="center"/>
          </w:tcPr>
          <w:p w14:paraId="6559E263">
            <w:pPr>
              <w:spacing w:before="100" w:beforeAutospacing="1" w:after="100" w:afterAutospacing="1" w:line="360" w:lineRule="auto"/>
              <w:jc w:val="center"/>
              <w:rPr>
                <w:rFonts w:ascii="仿宋_GB2312" w:hAnsi="宋体" w:eastAsia="仿宋_GB2312" w:cs="宋体"/>
                <w:color w:val="000000"/>
                <w:sz w:val="24"/>
              </w:rPr>
            </w:pPr>
            <w:r>
              <w:rPr>
                <w:rFonts w:hint="eastAsia" w:ascii="仿宋_GB2312" w:hAnsi="华文仿宋" w:eastAsia="仿宋_GB2312"/>
                <w:color w:val="000000"/>
                <w:sz w:val="24"/>
              </w:rPr>
              <w:t>83868062</w:t>
            </w:r>
          </w:p>
        </w:tc>
      </w:tr>
      <w:tr w14:paraId="32BA6739">
        <w:tblPrEx>
          <w:tblCellMar>
            <w:top w:w="0" w:type="dxa"/>
            <w:left w:w="0" w:type="dxa"/>
            <w:bottom w:w="0" w:type="dxa"/>
            <w:right w:w="0" w:type="dxa"/>
          </w:tblCellMar>
        </w:tblPrEx>
        <w:trPr>
          <w:trHeight w:val="688" w:hRule="atLeast"/>
        </w:trPr>
        <w:tc>
          <w:tcPr>
            <w:tcW w:w="329"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F2C3545">
            <w:pPr>
              <w:spacing w:before="100" w:beforeAutospacing="1" w:after="100" w:afterAutospacing="1"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2</w:t>
            </w:r>
          </w:p>
        </w:tc>
        <w:tc>
          <w:tcPr>
            <w:tcW w:w="397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F4CE181">
            <w:pPr>
              <w:spacing w:before="100" w:beforeAutospacing="1" w:after="100" w:afterAutospacing="1" w:line="360" w:lineRule="auto"/>
              <w:ind w:left="134" w:leftChars="64"/>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荔湾区招考办（荔湾区多宝路58号509室，少年宫大院内）</w:t>
            </w:r>
          </w:p>
        </w:tc>
        <w:tc>
          <w:tcPr>
            <w:tcW w:w="694" w:type="pct"/>
            <w:tcBorders>
              <w:top w:val="single" w:color="auto" w:sz="4" w:space="0"/>
              <w:left w:val="single" w:color="auto" w:sz="4" w:space="0"/>
              <w:bottom w:val="single" w:color="auto" w:sz="4" w:space="0"/>
              <w:right w:val="single" w:color="auto" w:sz="4" w:space="0"/>
            </w:tcBorders>
            <w:noWrap w:val="0"/>
            <w:vAlign w:val="center"/>
          </w:tcPr>
          <w:p w14:paraId="0C92A742">
            <w:pPr>
              <w:spacing w:before="100" w:beforeAutospacing="1" w:after="100" w:afterAutospacing="1"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81949997</w:t>
            </w:r>
          </w:p>
        </w:tc>
      </w:tr>
      <w:tr w14:paraId="38A06FEC">
        <w:tblPrEx>
          <w:tblCellMar>
            <w:top w:w="0" w:type="dxa"/>
            <w:left w:w="0" w:type="dxa"/>
            <w:bottom w:w="0" w:type="dxa"/>
            <w:right w:w="0" w:type="dxa"/>
          </w:tblCellMar>
        </w:tblPrEx>
        <w:trPr>
          <w:trHeight w:val="688" w:hRule="atLeast"/>
        </w:trPr>
        <w:tc>
          <w:tcPr>
            <w:tcW w:w="329"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37B1501">
            <w:pPr>
              <w:spacing w:before="100" w:beforeAutospacing="1" w:after="100" w:afterAutospacing="1"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w:t>
            </w:r>
          </w:p>
        </w:tc>
        <w:tc>
          <w:tcPr>
            <w:tcW w:w="397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5269959">
            <w:pPr>
              <w:spacing w:before="100" w:beforeAutospacing="1" w:after="100" w:afterAutospacing="1" w:line="360" w:lineRule="auto"/>
              <w:ind w:left="134" w:leftChars="64"/>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越秀区招考办（</w:t>
            </w:r>
            <w:r>
              <w:rPr>
                <w:rFonts w:hint="eastAsia" w:ascii="仿宋_GB2312" w:hAnsi="仿宋_GB2312" w:eastAsia="仿宋_GB2312" w:cs="仿宋_GB2312"/>
                <w:kern w:val="0"/>
                <w:sz w:val="24"/>
              </w:rPr>
              <w:t>越秀区吉祥路32号209室</w:t>
            </w:r>
            <w:r>
              <w:rPr>
                <w:rFonts w:hint="eastAsia" w:ascii="仿宋_GB2312" w:hAnsi="仿宋_GB2312" w:eastAsia="仿宋_GB2312" w:cs="仿宋_GB2312"/>
                <w:color w:val="000000"/>
                <w:kern w:val="0"/>
                <w:sz w:val="24"/>
              </w:rPr>
              <w:t>）</w:t>
            </w:r>
          </w:p>
        </w:tc>
        <w:tc>
          <w:tcPr>
            <w:tcW w:w="694" w:type="pct"/>
            <w:tcBorders>
              <w:top w:val="single" w:color="auto" w:sz="4" w:space="0"/>
              <w:left w:val="single" w:color="auto" w:sz="4" w:space="0"/>
              <w:bottom w:val="single" w:color="auto" w:sz="4" w:space="0"/>
              <w:right w:val="single" w:color="auto" w:sz="4" w:space="0"/>
            </w:tcBorders>
            <w:noWrap w:val="0"/>
            <w:vAlign w:val="center"/>
          </w:tcPr>
          <w:p w14:paraId="4BDF9263">
            <w:pPr>
              <w:spacing w:before="100" w:beforeAutospacing="1" w:after="100" w:afterAutospacing="1"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87678002</w:t>
            </w:r>
          </w:p>
        </w:tc>
      </w:tr>
      <w:tr w14:paraId="79A274B4">
        <w:tblPrEx>
          <w:tblCellMar>
            <w:top w:w="0" w:type="dxa"/>
            <w:left w:w="0" w:type="dxa"/>
            <w:bottom w:w="0" w:type="dxa"/>
            <w:right w:w="0" w:type="dxa"/>
          </w:tblCellMar>
        </w:tblPrEx>
        <w:trPr>
          <w:trHeight w:val="688" w:hRule="atLeast"/>
        </w:trPr>
        <w:tc>
          <w:tcPr>
            <w:tcW w:w="329"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58E54AA">
            <w:pPr>
              <w:spacing w:before="100" w:beforeAutospacing="1" w:after="100" w:afterAutospacing="1"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4</w:t>
            </w:r>
          </w:p>
        </w:tc>
        <w:tc>
          <w:tcPr>
            <w:tcW w:w="397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00BEB04">
            <w:pPr>
              <w:spacing w:before="100" w:beforeAutospacing="1" w:after="100" w:afterAutospacing="1" w:line="360" w:lineRule="auto"/>
              <w:ind w:left="134" w:leftChars="64"/>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海珠区招考办（</w:t>
            </w:r>
            <w:r>
              <w:rPr>
                <w:rFonts w:hint="eastAsia" w:ascii="仿宋_GB2312" w:hAnsi="仿宋_GB2312" w:eastAsia="仿宋_GB2312" w:cs="仿宋_GB2312"/>
                <w:sz w:val="24"/>
              </w:rPr>
              <w:t>海珠区石榴岗路488号1楼办事大厅</w:t>
            </w:r>
            <w:r>
              <w:rPr>
                <w:rFonts w:hint="eastAsia" w:ascii="仿宋_GB2312" w:hAnsi="仿宋_GB2312" w:eastAsia="仿宋_GB2312" w:cs="仿宋_GB2312"/>
                <w:color w:val="000000"/>
                <w:kern w:val="0"/>
                <w:sz w:val="24"/>
              </w:rPr>
              <w:t>）</w:t>
            </w:r>
          </w:p>
        </w:tc>
        <w:tc>
          <w:tcPr>
            <w:tcW w:w="694" w:type="pct"/>
            <w:tcBorders>
              <w:top w:val="single" w:color="auto" w:sz="4" w:space="0"/>
              <w:left w:val="single" w:color="auto" w:sz="4" w:space="0"/>
              <w:bottom w:val="single" w:color="auto" w:sz="4" w:space="0"/>
              <w:right w:val="single" w:color="auto" w:sz="4" w:space="0"/>
            </w:tcBorders>
            <w:noWrap w:val="0"/>
            <w:vAlign w:val="center"/>
          </w:tcPr>
          <w:p w14:paraId="5C647258">
            <w:pPr>
              <w:spacing w:before="100" w:beforeAutospacing="1" w:after="100" w:afterAutospacing="1" w:line="360" w:lineRule="auto"/>
              <w:jc w:val="center"/>
              <w:rPr>
                <w:rFonts w:ascii="仿宋_GB2312" w:hAnsi="宋体" w:eastAsia="仿宋_GB2312" w:cs="宋体"/>
                <w:color w:val="000000"/>
                <w:kern w:val="0"/>
                <w:sz w:val="24"/>
              </w:rPr>
            </w:pPr>
            <w:r>
              <w:rPr>
                <w:rFonts w:hint="eastAsia" w:ascii="仿宋_GB2312" w:eastAsia="仿宋_GB2312"/>
                <w:sz w:val="24"/>
              </w:rPr>
              <w:t>84472554</w:t>
            </w:r>
          </w:p>
        </w:tc>
      </w:tr>
      <w:tr w14:paraId="57239633">
        <w:tblPrEx>
          <w:tblCellMar>
            <w:top w:w="0" w:type="dxa"/>
            <w:left w:w="0" w:type="dxa"/>
            <w:bottom w:w="0" w:type="dxa"/>
            <w:right w:w="0" w:type="dxa"/>
          </w:tblCellMar>
        </w:tblPrEx>
        <w:trPr>
          <w:trHeight w:val="688" w:hRule="atLeast"/>
        </w:trPr>
        <w:tc>
          <w:tcPr>
            <w:tcW w:w="329"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FE5ED63">
            <w:pPr>
              <w:spacing w:before="100" w:beforeAutospacing="1" w:after="100" w:afterAutospacing="1"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5</w:t>
            </w:r>
          </w:p>
        </w:tc>
        <w:tc>
          <w:tcPr>
            <w:tcW w:w="397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EFB05FF">
            <w:pPr>
              <w:spacing w:before="100" w:beforeAutospacing="1" w:after="100" w:afterAutospacing="1" w:line="360" w:lineRule="auto"/>
              <w:ind w:left="134" w:leftChars="64"/>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天河区招考办（</w:t>
            </w:r>
            <w:r>
              <w:rPr>
                <w:rFonts w:hint="eastAsia" w:ascii="仿宋_GB2312" w:hAnsi="仿宋_GB2312" w:eastAsia="仿宋_GB2312" w:cs="仿宋_GB2312"/>
                <w:color w:val="333333"/>
                <w:sz w:val="24"/>
                <w:szCs w:val="24"/>
                <w:lang w:bidi="ar-SA"/>
              </w:rPr>
              <w:t>天河区黄埔大道中306号一楼</w:t>
            </w:r>
            <w:r>
              <w:rPr>
                <w:rFonts w:hint="eastAsia" w:ascii="仿宋_GB2312" w:hAnsi="仿宋_GB2312" w:eastAsia="仿宋_GB2312" w:cs="仿宋_GB2312"/>
                <w:color w:val="000000"/>
                <w:kern w:val="0"/>
                <w:sz w:val="24"/>
              </w:rPr>
              <w:t>）</w:t>
            </w:r>
          </w:p>
        </w:tc>
        <w:tc>
          <w:tcPr>
            <w:tcW w:w="694" w:type="pct"/>
            <w:tcBorders>
              <w:top w:val="single" w:color="auto" w:sz="4" w:space="0"/>
              <w:left w:val="single" w:color="auto" w:sz="4" w:space="0"/>
              <w:bottom w:val="single" w:color="auto" w:sz="4" w:space="0"/>
              <w:right w:val="single" w:color="auto" w:sz="4" w:space="0"/>
            </w:tcBorders>
            <w:noWrap w:val="0"/>
            <w:vAlign w:val="center"/>
          </w:tcPr>
          <w:p w14:paraId="57310C69">
            <w:pPr>
              <w:spacing w:before="100" w:beforeAutospacing="1" w:after="100" w:afterAutospacing="1"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82002110</w:t>
            </w:r>
            <w:bookmarkStart w:id="2" w:name="_GoBack"/>
            <w:bookmarkEnd w:id="2"/>
          </w:p>
        </w:tc>
      </w:tr>
      <w:tr w14:paraId="196EB409">
        <w:tblPrEx>
          <w:tblCellMar>
            <w:top w:w="0" w:type="dxa"/>
            <w:left w:w="0" w:type="dxa"/>
            <w:bottom w:w="0" w:type="dxa"/>
            <w:right w:w="0" w:type="dxa"/>
          </w:tblCellMar>
        </w:tblPrEx>
        <w:trPr>
          <w:trHeight w:val="688" w:hRule="atLeast"/>
        </w:trPr>
        <w:tc>
          <w:tcPr>
            <w:tcW w:w="329"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5069303">
            <w:pPr>
              <w:spacing w:before="100" w:beforeAutospacing="1" w:after="100" w:afterAutospacing="1"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6</w:t>
            </w:r>
          </w:p>
        </w:tc>
        <w:tc>
          <w:tcPr>
            <w:tcW w:w="397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2557382F">
            <w:pPr>
              <w:spacing w:before="100" w:beforeAutospacing="1" w:after="100" w:afterAutospacing="1" w:line="360" w:lineRule="auto"/>
              <w:ind w:left="134" w:leftChars="64"/>
              <w:jc w:val="left"/>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白云区招考办（</w:t>
            </w:r>
            <w:r>
              <w:rPr>
                <w:rFonts w:hint="eastAsia" w:ascii="仿宋_GB2312" w:hAnsi="仿宋_GB2312" w:eastAsia="仿宋_GB2312" w:cs="仿宋_GB2312"/>
                <w:sz w:val="24"/>
              </w:rPr>
              <w:t>白云大道南383号一楼政务服务大厅</w:t>
            </w:r>
            <w:r>
              <w:rPr>
                <w:rFonts w:hint="eastAsia" w:ascii="仿宋_GB2312" w:hAnsi="仿宋_GB2312" w:eastAsia="仿宋_GB2312" w:cs="仿宋_GB2312"/>
                <w:color w:val="000000"/>
                <w:kern w:val="0"/>
                <w:sz w:val="24"/>
              </w:rPr>
              <w:t>）</w:t>
            </w:r>
          </w:p>
        </w:tc>
        <w:tc>
          <w:tcPr>
            <w:tcW w:w="694" w:type="pct"/>
            <w:tcBorders>
              <w:top w:val="single" w:color="auto" w:sz="4" w:space="0"/>
              <w:left w:val="single" w:color="auto" w:sz="4" w:space="0"/>
              <w:bottom w:val="single" w:color="auto" w:sz="4" w:space="0"/>
              <w:right w:val="single" w:color="auto" w:sz="4" w:space="0"/>
            </w:tcBorders>
            <w:noWrap w:val="0"/>
            <w:vAlign w:val="center"/>
          </w:tcPr>
          <w:p w14:paraId="6E284E46">
            <w:pPr>
              <w:spacing w:before="100" w:beforeAutospacing="1" w:after="100" w:afterAutospacing="1"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86376815</w:t>
            </w:r>
          </w:p>
        </w:tc>
      </w:tr>
      <w:tr w14:paraId="5DD2C301">
        <w:tblPrEx>
          <w:tblCellMar>
            <w:top w:w="0" w:type="dxa"/>
            <w:left w:w="0" w:type="dxa"/>
            <w:bottom w:w="0" w:type="dxa"/>
            <w:right w:w="0" w:type="dxa"/>
          </w:tblCellMar>
        </w:tblPrEx>
        <w:trPr>
          <w:trHeight w:val="688" w:hRule="atLeast"/>
        </w:trPr>
        <w:tc>
          <w:tcPr>
            <w:tcW w:w="329"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62E7A8A2">
            <w:pPr>
              <w:spacing w:before="100" w:beforeAutospacing="1" w:after="100" w:afterAutospacing="1"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7</w:t>
            </w:r>
          </w:p>
        </w:tc>
        <w:tc>
          <w:tcPr>
            <w:tcW w:w="397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C4009F3">
            <w:pPr>
              <w:spacing w:before="100" w:beforeAutospacing="1" w:after="100" w:afterAutospacing="1" w:line="360" w:lineRule="auto"/>
              <w:ind w:left="134" w:leftChars="64"/>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黄埔区招考办（</w:t>
            </w:r>
            <w:r>
              <w:rPr>
                <w:rFonts w:hint="eastAsia" w:ascii="仿宋_GB2312" w:hAnsi="仿宋_GB2312" w:eastAsia="仿宋_GB2312" w:cs="仿宋_GB2312"/>
                <w:color w:val="333333"/>
                <w:kern w:val="0"/>
                <w:sz w:val="24"/>
                <w:szCs w:val="24"/>
                <w:lang w:bidi="ar-SA"/>
              </w:rPr>
              <w:t>黄埔区水西路12号黄埔区社会治理综合服务中心</w:t>
            </w:r>
            <w:r>
              <w:rPr>
                <w:rFonts w:hint="eastAsia" w:ascii="仿宋_GB2312" w:hAnsi="仿宋_GB2312" w:eastAsia="仿宋_GB2312" w:cs="仿宋_GB2312"/>
                <w:color w:val="000000"/>
                <w:kern w:val="0"/>
                <w:sz w:val="24"/>
              </w:rPr>
              <w:t>）</w:t>
            </w:r>
          </w:p>
        </w:tc>
        <w:tc>
          <w:tcPr>
            <w:tcW w:w="694" w:type="pct"/>
            <w:tcBorders>
              <w:top w:val="single" w:color="auto" w:sz="4" w:space="0"/>
              <w:left w:val="single" w:color="auto" w:sz="4" w:space="0"/>
              <w:bottom w:val="single" w:color="auto" w:sz="4" w:space="0"/>
              <w:right w:val="single" w:color="auto" w:sz="4" w:space="0"/>
            </w:tcBorders>
            <w:noWrap w:val="0"/>
            <w:vAlign w:val="center"/>
          </w:tcPr>
          <w:p w14:paraId="0F3D4CD0">
            <w:pPr>
              <w:spacing w:before="100" w:beforeAutospacing="1" w:after="100" w:afterAutospacing="1" w:line="360" w:lineRule="auto"/>
              <w:jc w:val="center"/>
              <w:rPr>
                <w:rFonts w:ascii="仿宋_GB2312" w:hAnsi="宋体" w:eastAsia="仿宋_GB2312" w:cs="宋体"/>
                <w:color w:val="000000"/>
                <w:kern w:val="0"/>
                <w:sz w:val="24"/>
              </w:rPr>
            </w:pPr>
            <w:r>
              <w:rPr>
                <w:rFonts w:ascii="仿宋_GB2312" w:hAnsi="华文仿宋" w:eastAsia="仿宋_GB2312"/>
                <w:color w:val="000000"/>
                <w:sz w:val="24"/>
              </w:rPr>
              <w:t>82</w:t>
            </w:r>
            <w:r>
              <w:rPr>
                <w:rFonts w:hint="eastAsia" w:ascii="仿宋_GB2312" w:hAnsi="华文仿宋" w:eastAsia="仿宋_GB2312"/>
                <w:color w:val="000000"/>
                <w:sz w:val="24"/>
              </w:rPr>
              <w:t>509736</w:t>
            </w:r>
          </w:p>
        </w:tc>
      </w:tr>
      <w:tr w14:paraId="30F8AB11">
        <w:tblPrEx>
          <w:tblCellMar>
            <w:top w:w="0" w:type="dxa"/>
            <w:left w:w="0" w:type="dxa"/>
            <w:bottom w:w="0" w:type="dxa"/>
            <w:right w:w="0" w:type="dxa"/>
          </w:tblCellMar>
        </w:tblPrEx>
        <w:trPr>
          <w:trHeight w:val="688" w:hRule="atLeast"/>
        </w:trPr>
        <w:tc>
          <w:tcPr>
            <w:tcW w:w="329"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3F47E00">
            <w:pPr>
              <w:spacing w:before="100" w:beforeAutospacing="1" w:after="100" w:afterAutospacing="1"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8</w:t>
            </w:r>
          </w:p>
        </w:tc>
        <w:tc>
          <w:tcPr>
            <w:tcW w:w="397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55CEADC">
            <w:pPr>
              <w:spacing w:before="100" w:beforeAutospacing="1" w:after="100" w:afterAutospacing="1" w:line="360" w:lineRule="auto"/>
              <w:ind w:left="134" w:leftChars="64"/>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番禺区招考办（番禺区清河东路319号区政府东副楼502室）</w:t>
            </w:r>
          </w:p>
        </w:tc>
        <w:tc>
          <w:tcPr>
            <w:tcW w:w="694" w:type="pct"/>
            <w:tcBorders>
              <w:top w:val="single" w:color="auto" w:sz="4" w:space="0"/>
              <w:left w:val="single" w:color="auto" w:sz="4" w:space="0"/>
              <w:bottom w:val="single" w:color="auto" w:sz="4" w:space="0"/>
              <w:right w:val="single" w:color="auto" w:sz="4" w:space="0"/>
            </w:tcBorders>
            <w:noWrap w:val="0"/>
            <w:vAlign w:val="center"/>
          </w:tcPr>
          <w:p w14:paraId="3E7162D0">
            <w:pPr>
              <w:spacing w:before="100" w:beforeAutospacing="1" w:after="100" w:afterAutospacing="1" w:line="360" w:lineRule="auto"/>
              <w:jc w:val="center"/>
              <w:rPr>
                <w:rFonts w:ascii="仿宋_GB2312" w:hAnsi="宋体" w:eastAsia="仿宋_GB2312" w:cs="宋体"/>
                <w:color w:val="000000"/>
                <w:kern w:val="0"/>
                <w:sz w:val="24"/>
              </w:rPr>
            </w:pPr>
            <w:r>
              <w:rPr>
                <w:rFonts w:ascii="仿宋_GB2312" w:hAnsi="宋体" w:eastAsia="仿宋_GB2312" w:cs="宋体"/>
                <w:color w:val="000000"/>
                <w:kern w:val="0"/>
                <w:sz w:val="24"/>
              </w:rPr>
              <w:t>846416</w:t>
            </w:r>
            <w:r>
              <w:rPr>
                <w:rFonts w:hint="eastAsia" w:ascii="仿宋_GB2312" w:hAnsi="宋体" w:eastAsia="仿宋_GB2312" w:cs="宋体"/>
                <w:color w:val="000000"/>
                <w:kern w:val="0"/>
                <w:sz w:val="24"/>
              </w:rPr>
              <w:t>4</w:t>
            </w:r>
            <w:r>
              <w:rPr>
                <w:rFonts w:ascii="仿宋_GB2312" w:hAnsi="宋体" w:eastAsia="仿宋_GB2312" w:cs="宋体"/>
                <w:color w:val="000000"/>
                <w:kern w:val="0"/>
                <w:sz w:val="24"/>
              </w:rPr>
              <w:t>6</w:t>
            </w:r>
          </w:p>
        </w:tc>
      </w:tr>
      <w:tr w14:paraId="5D38B7BB">
        <w:tblPrEx>
          <w:tblCellMar>
            <w:top w:w="0" w:type="dxa"/>
            <w:left w:w="0" w:type="dxa"/>
            <w:bottom w:w="0" w:type="dxa"/>
            <w:right w:w="0" w:type="dxa"/>
          </w:tblCellMar>
        </w:tblPrEx>
        <w:trPr>
          <w:trHeight w:val="688" w:hRule="atLeast"/>
        </w:trPr>
        <w:tc>
          <w:tcPr>
            <w:tcW w:w="329"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124AA82E">
            <w:pPr>
              <w:spacing w:before="100" w:beforeAutospacing="1" w:after="100" w:afterAutospacing="1"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9</w:t>
            </w:r>
          </w:p>
        </w:tc>
        <w:tc>
          <w:tcPr>
            <w:tcW w:w="397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0355499">
            <w:pPr>
              <w:spacing w:before="100" w:beforeAutospacing="1" w:after="100" w:afterAutospacing="1" w:line="360" w:lineRule="auto"/>
              <w:ind w:left="134" w:leftChars="64"/>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花都区招考办（</w:t>
            </w:r>
            <w:r>
              <w:rPr>
                <w:rFonts w:hint="eastAsia" w:ascii="仿宋_GB2312" w:hAnsi="仿宋_GB2312" w:eastAsia="仿宋_GB2312" w:cs="仿宋_GB2312"/>
                <w:sz w:val="24"/>
              </w:rPr>
              <w:t>广州市花都区花城街天贵北路10号9楼918室</w:t>
            </w:r>
            <w:r>
              <w:rPr>
                <w:rFonts w:hint="eastAsia" w:ascii="仿宋_GB2312" w:hAnsi="仿宋_GB2312" w:eastAsia="仿宋_GB2312" w:cs="仿宋_GB2312"/>
                <w:color w:val="000000"/>
                <w:kern w:val="0"/>
                <w:sz w:val="24"/>
              </w:rPr>
              <w:t>）</w:t>
            </w:r>
          </w:p>
        </w:tc>
        <w:tc>
          <w:tcPr>
            <w:tcW w:w="694" w:type="pct"/>
            <w:tcBorders>
              <w:top w:val="single" w:color="auto" w:sz="4" w:space="0"/>
              <w:left w:val="single" w:color="auto" w:sz="4" w:space="0"/>
              <w:bottom w:val="single" w:color="auto" w:sz="4" w:space="0"/>
              <w:right w:val="single" w:color="auto" w:sz="4" w:space="0"/>
            </w:tcBorders>
            <w:noWrap w:val="0"/>
            <w:vAlign w:val="center"/>
          </w:tcPr>
          <w:p w14:paraId="600740B7">
            <w:pPr>
              <w:spacing w:before="100" w:beforeAutospacing="1" w:after="100" w:afterAutospacing="1"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36898748</w:t>
            </w:r>
          </w:p>
        </w:tc>
      </w:tr>
      <w:tr w14:paraId="2D0B9785">
        <w:tblPrEx>
          <w:tblCellMar>
            <w:top w:w="0" w:type="dxa"/>
            <w:left w:w="0" w:type="dxa"/>
            <w:bottom w:w="0" w:type="dxa"/>
            <w:right w:w="0" w:type="dxa"/>
          </w:tblCellMar>
        </w:tblPrEx>
        <w:trPr>
          <w:trHeight w:val="688" w:hRule="atLeast"/>
        </w:trPr>
        <w:tc>
          <w:tcPr>
            <w:tcW w:w="329"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C02C182">
            <w:pPr>
              <w:spacing w:before="100" w:beforeAutospacing="1" w:after="100" w:afterAutospacing="1"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10</w:t>
            </w:r>
          </w:p>
        </w:tc>
        <w:tc>
          <w:tcPr>
            <w:tcW w:w="397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347514BE">
            <w:pPr>
              <w:spacing w:before="100" w:beforeAutospacing="1" w:after="100" w:afterAutospacing="1" w:line="360" w:lineRule="auto"/>
              <w:ind w:left="134" w:leftChars="64"/>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南沙区招考办（</w:t>
            </w:r>
            <w:r>
              <w:rPr>
                <w:rFonts w:hint="eastAsia" w:ascii="仿宋_GB2312" w:hAnsi="仿宋_GB2312" w:eastAsia="仿宋_GB2312" w:cs="仿宋_GB2312"/>
                <w:color w:val="333333"/>
                <w:sz w:val="24"/>
                <w:szCs w:val="24"/>
                <w:lang w:bidi="ar-SA"/>
              </w:rPr>
              <w:t>南沙区进港大道466号之二传媒大厦一楼</w:t>
            </w:r>
            <w:r>
              <w:rPr>
                <w:rFonts w:hint="eastAsia" w:ascii="仿宋_GB2312" w:hAnsi="仿宋_GB2312" w:eastAsia="仿宋_GB2312" w:cs="仿宋_GB2312"/>
                <w:color w:val="000000"/>
                <w:kern w:val="0"/>
                <w:sz w:val="24"/>
              </w:rPr>
              <w:t>）</w:t>
            </w:r>
          </w:p>
        </w:tc>
        <w:tc>
          <w:tcPr>
            <w:tcW w:w="694" w:type="pct"/>
            <w:tcBorders>
              <w:top w:val="single" w:color="auto" w:sz="4" w:space="0"/>
              <w:left w:val="single" w:color="auto" w:sz="4" w:space="0"/>
              <w:bottom w:val="single" w:color="auto" w:sz="4" w:space="0"/>
              <w:right w:val="single" w:color="auto" w:sz="4" w:space="0"/>
            </w:tcBorders>
            <w:noWrap w:val="0"/>
            <w:vAlign w:val="center"/>
          </w:tcPr>
          <w:p w14:paraId="560F3A2C">
            <w:pPr>
              <w:spacing w:before="100" w:beforeAutospacing="1" w:after="100" w:afterAutospacing="1" w:line="360" w:lineRule="auto"/>
              <w:jc w:val="center"/>
              <w:rPr>
                <w:rFonts w:ascii="仿宋_GB2312" w:hAnsi="宋体" w:eastAsia="仿宋_GB2312" w:cs="宋体"/>
                <w:color w:val="000000"/>
                <w:kern w:val="0"/>
                <w:sz w:val="24"/>
              </w:rPr>
            </w:pPr>
            <w:r>
              <w:rPr>
                <w:rFonts w:ascii="仿宋_GB2312" w:hAnsi="宋体" w:eastAsia="仿宋_GB2312" w:cs="宋体"/>
                <w:color w:val="000000"/>
                <w:kern w:val="0"/>
                <w:sz w:val="24"/>
              </w:rPr>
              <w:t>39050023</w:t>
            </w:r>
          </w:p>
        </w:tc>
      </w:tr>
      <w:tr w14:paraId="1D38FAE7">
        <w:tblPrEx>
          <w:tblCellMar>
            <w:top w:w="0" w:type="dxa"/>
            <w:left w:w="0" w:type="dxa"/>
            <w:bottom w:w="0" w:type="dxa"/>
            <w:right w:w="0" w:type="dxa"/>
          </w:tblCellMar>
        </w:tblPrEx>
        <w:trPr>
          <w:trHeight w:val="688" w:hRule="atLeast"/>
        </w:trPr>
        <w:tc>
          <w:tcPr>
            <w:tcW w:w="329"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445187C">
            <w:pPr>
              <w:spacing w:before="100" w:beforeAutospacing="1" w:after="100" w:afterAutospacing="1"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11</w:t>
            </w:r>
          </w:p>
        </w:tc>
        <w:tc>
          <w:tcPr>
            <w:tcW w:w="397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7DCACE58">
            <w:pPr>
              <w:spacing w:before="100" w:beforeAutospacing="1" w:after="100" w:afterAutospacing="1" w:line="360" w:lineRule="auto"/>
              <w:ind w:left="134" w:leftChars="64"/>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从化区招考办（</w:t>
            </w:r>
            <w:r>
              <w:rPr>
                <w:rFonts w:hint="eastAsia" w:ascii="仿宋_GB2312" w:hAnsi="仿宋_GB2312" w:eastAsia="仿宋_GB2312" w:cs="仿宋_GB2312"/>
                <w:sz w:val="24"/>
              </w:rPr>
              <w:t>从化区街口街西宁东路21号</w:t>
            </w:r>
            <w:r>
              <w:rPr>
                <w:rFonts w:hint="eastAsia" w:ascii="仿宋_GB2312" w:hAnsi="仿宋_GB2312" w:eastAsia="仿宋_GB2312" w:cs="仿宋_GB2312"/>
                <w:color w:val="000000"/>
                <w:kern w:val="0"/>
                <w:sz w:val="24"/>
              </w:rPr>
              <w:t>）</w:t>
            </w:r>
          </w:p>
        </w:tc>
        <w:tc>
          <w:tcPr>
            <w:tcW w:w="694" w:type="pct"/>
            <w:tcBorders>
              <w:top w:val="single" w:color="auto" w:sz="4" w:space="0"/>
              <w:left w:val="single" w:color="auto" w:sz="4" w:space="0"/>
              <w:bottom w:val="single" w:color="auto" w:sz="4" w:space="0"/>
              <w:right w:val="single" w:color="auto" w:sz="4" w:space="0"/>
            </w:tcBorders>
            <w:noWrap w:val="0"/>
            <w:vAlign w:val="center"/>
          </w:tcPr>
          <w:p w14:paraId="26644113">
            <w:pPr>
              <w:spacing w:before="100" w:beforeAutospacing="1" w:after="100" w:afterAutospacing="1"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87930461</w:t>
            </w:r>
          </w:p>
        </w:tc>
      </w:tr>
      <w:tr w14:paraId="6000D688">
        <w:tblPrEx>
          <w:tblCellMar>
            <w:top w:w="0" w:type="dxa"/>
            <w:left w:w="0" w:type="dxa"/>
            <w:bottom w:w="0" w:type="dxa"/>
            <w:right w:w="0" w:type="dxa"/>
          </w:tblCellMar>
        </w:tblPrEx>
        <w:trPr>
          <w:trHeight w:val="370" w:hRule="atLeast"/>
        </w:trPr>
        <w:tc>
          <w:tcPr>
            <w:tcW w:w="329"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5F46C431">
            <w:pPr>
              <w:spacing w:before="100" w:beforeAutospacing="1" w:after="100" w:afterAutospacing="1"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12</w:t>
            </w:r>
          </w:p>
        </w:tc>
        <w:tc>
          <w:tcPr>
            <w:tcW w:w="3975" w:type="pct"/>
            <w:tcBorders>
              <w:top w:val="single" w:color="auto" w:sz="4" w:space="0"/>
              <w:left w:val="single" w:color="auto" w:sz="4" w:space="0"/>
              <w:bottom w:val="single" w:color="auto" w:sz="4" w:space="0"/>
              <w:right w:val="single" w:color="auto" w:sz="4" w:space="0"/>
            </w:tcBorders>
            <w:noWrap/>
            <w:tcMar>
              <w:top w:w="15" w:type="dxa"/>
              <w:left w:w="15" w:type="dxa"/>
              <w:bottom w:w="0" w:type="dxa"/>
              <w:right w:w="15" w:type="dxa"/>
            </w:tcMar>
            <w:vAlign w:val="center"/>
          </w:tcPr>
          <w:p w14:paraId="0FD3CFCB">
            <w:pPr>
              <w:spacing w:before="100" w:beforeAutospacing="1" w:after="100" w:afterAutospacing="1" w:line="360" w:lineRule="auto"/>
              <w:ind w:left="134" w:leftChars="64"/>
              <w:rPr>
                <w:rFonts w:hint="eastAsia" w:ascii="仿宋_GB2312" w:hAnsi="仿宋_GB2312" w:eastAsia="仿宋_GB2312" w:cs="仿宋_GB2312"/>
                <w:color w:val="000000"/>
                <w:kern w:val="0"/>
                <w:sz w:val="24"/>
              </w:rPr>
            </w:pPr>
            <w:r>
              <w:rPr>
                <w:rFonts w:hint="eastAsia" w:ascii="仿宋_GB2312" w:hAnsi="仿宋_GB2312" w:eastAsia="仿宋_GB2312" w:cs="仿宋_GB2312"/>
                <w:color w:val="000000"/>
                <w:kern w:val="0"/>
                <w:sz w:val="24"/>
              </w:rPr>
              <w:t>增城区招考办（</w:t>
            </w:r>
            <w:r>
              <w:rPr>
                <w:rFonts w:hint="eastAsia" w:ascii="仿宋_GB2312" w:hAnsi="仿宋_GB2312" w:eastAsia="仿宋_GB2312" w:cs="仿宋_GB2312"/>
                <w:color w:val="333333"/>
                <w:sz w:val="24"/>
                <w:szCs w:val="24"/>
                <w:lang w:bidi="ar-SA"/>
              </w:rPr>
              <w:t>增城区荔城街挂绿街西四巷</w:t>
            </w:r>
            <w:r>
              <w:rPr>
                <w:rFonts w:hint="eastAsia" w:ascii="仿宋_GB2312" w:hAnsi="仿宋_GB2312" w:eastAsia="仿宋_GB2312" w:cs="仿宋_GB2312"/>
                <w:color w:val="333333"/>
                <w:sz w:val="24"/>
                <w:szCs w:val="24"/>
                <w:lang w:val="en-US" w:eastAsia="zh-CN" w:bidi="ar-SA"/>
              </w:rPr>
              <w:t>1号301室</w:t>
            </w:r>
            <w:r>
              <w:rPr>
                <w:rFonts w:hint="eastAsia" w:ascii="仿宋_GB2312" w:hAnsi="仿宋_GB2312" w:eastAsia="仿宋_GB2312" w:cs="仿宋_GB2312"/>
                <w:color w:val="000000"/>
                <w:kern w:val="0"/>
                <w:sz w:val="24"/>
              </w:rPr>
              <w:t>）</w:t>
            </w:r>
          </w:p>
        </w:tc>
        <w:tc>
          <w:tcPr>
            <w:tcW w:w="694" w:type="pct"/>
            <w:tcBorders>
              <w:top w:val="single" w:color="auto" w:sz="4" w:space="0"/>
              <w:left w:val="single" w:color="auto" w:sz="4" w:space="0"/>
              <w:bottom w:val="single" w:color="auto" w:sz="4" w:space="0"/>
              <w:right w:val="single" w:color="auto" w:sz="4" w:space="0"/>
            </w:tcBorders>
            <w:noWrap w:val="0"/>
            <w:vAlign w:val="center"/>
          </w:tcPr>
          <w:p w14:paraId="753C213C">
            <w:pPr>
              <w:spacing w:before="100" w:beforeAutospacing="1" w:after="100" w:afterAutospacing="1" w:line="360" w:lineRule="auto"/>
              <w:jc w:val="center"/>
              <w:rPr>
                <w:rFonts w:ascii="仿宋_GB2312" w:hAnsi="宋体" w:eastAsia="仿宋_GB2312" w:cs="宋体"/>
                <w:color w:val="000000"/>
                <w:kern w:val="0"/>
                <w:sz w:val="24"/>
              </w:rPr>
            </w:pPr>
            <w:r>
              <w:rPr>
                <w:rFonts w:hint="eastAsia" w:ascii="仿宋_GB2312" w:hAnsi="宋体" w:eastAsia="仿宋_GB2312" w:cs="宋体"/>
                <w:color w:val="000000"/>
                <w:kern w:val="0"/>
                <w:sz w:val="24"/>
              </w:rPr>
              <w:t>82748666</w:t>
            </w:r>
          </w:p>
        </w:tc>
      </w:tr>
    </w:tbl>
    <w:p w14:paraId="24D39A4B">
      <w:pPr>
        <w:pStyle w:val="2"/>
        <w:spacing w:before="240" w:after="240" w:line="560" w:lineRule="exact"/>
        <w:rPr>
          <w:rFonts w:ascii="黑体" w:hAnsi="黑体" w:eastAsia="黑体"/>
          <w:b w:val="0"/>
          <w:sz w:val="32"/>
          <w:szCs w:val="32"/>
        </w:rPr>
      </w:pPr>
      <w:r>
        <w:rPr>
          <w:rFonts w:hint="eastAsia" w:ascii="黑体" w:hAnsi="黑体" w:eastAsia="黑体"/>
          <w:b w:val="0"/>
          <w:sz w:val="32"/>
          <w:szCs w:val="32"/>
        </w:rPr>
        <w:br w:type="page"/>
      </w:r>
      <w:r>
        <w:rPr>
          <w:rFonts w:hint="eastAsia" w:ascii="黑体" w:hAnsi="黑体" w:eastAsia="黑体"/>
          <w:b w:val="0"/>
          <w:sz w:val="32"/>
          <w:szCs w:val="32"/>
        </w:rPr>
        <w:t>附件</w:t>
      </w:r>
      <w:r>
        <w:rPr>
          <w:rFonts w:ascii="黑体" w:hAnsi="黑体" w:eastAsia="黑体"/>
          <w:b w:val="0"/>
          <w:sz w:val="32"/>
          <w:szCs w:val="32"/>
        </w:rPr>
        <w:t>2</w:t>
      </w:r>
    </w:p>
    <w:p w14:paraId="0CF0A6E4">
      <w:pPr>
        <w:spacing w:line="560" w:lineRule="exact"/>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202</w:t>
      </w:r>
      <w:r>
        <w:rPr>
          <w:rFonts w:hint="eastAsia" w:ascii="方正小标宋_GBK" w:hAnsi="方正小标宋_GBK" w:eastAsia="方正小标宋_GBK" w:cs="方正小标宋_GBK"/>
          <w:b w:val="0"/>
          <w:bCs w:val="0"/>
          <w:sz w:val="36"/>
          <w:szCs w:val="36"/>
          <w:lang w:val="en-US" w:eastAsia="zh-CN"/>
        </w:rPr>
        <w:t>5</w:t>
      </w:r>
      <w:r>
        <w:rPr>
          <w:rFonts w:hint="eastAsia" w:ascii="方正小标宋_GBK" w:hAnsi="方正小标宋_GBK" w:eastAsia="方正小标宋_GBK" w:cs="方正小标宋_GBK"/>
          <w:b w:val="0"/>
          <w:bCs w:val="0"/>
          <w:sz w:val="36"/>
          <w:szCs w:val="36"/>
        </w:rPr>
        <w:t>年广州市普通高中信息技术科目</w:t>
      </w:r>
    </w:p>
    <w:p w14:paraId="784AEDE0">
      <w:pPr>
        <w:spacing w:after="157" w:afterLines="50" w:line="560" w:lineRule="exact"/>
        <w:jc w:val="center"/>
        <w:rPr>
          <w:rFonts w:hint="eastAsia" w:ascii="方正小标宋_GBK" w:hAnsi="方正小标宋_GBK" w:eastAsia="方正小标宋_GBK" w:cs="方正小标宋_GBK"/>
          <w:b w:val="0"/>
          <w:bCs w:val="0"/>
          <w:sz w:val="36"/>
          <w:szCs w:val="36"/>
        </w:rPr>
      </w:pPr>
      <w:r>
        <w:rPr>
          <w:rFonts w:hint="eastAsia" w:ascii="方正小标宋_GBK" w:hAnsi="方正小标宋_GBK" w:eastAsia="方正小标宋_GBK" w:cs="方正小标宋_GBK"/>
          <w:b w:val="0"/>
          <w:bCs w:val="0"/>
          <w:sz w:val="36"/>
          <w:szCs w:val="36"/>
        </w:rPr>
        <w:t>过程性评价参考标准</w:t>
      </w:r>
    </w:p>
    <w:p w14:paraId="17565E94">
      <w:pPr>
        <w:spacing w:line="420" w:lineRule="exact"/>
        <w:ind w:firstLine="240" w:firstLineChars="100"/>
        <w:rPr>
          <w:rFonts w:ascii="宋体" w:hAnsi="宋体"/>
          <w:sz w:val="32"/>
          <w:szCs w:val="32"/>
        </w:rPr>
      </w:pPr>
      <w:r>
        <w:rPr>
          <w:rFonts w:hint="eastAsia" w:ascii="宋体" w:hAnsi="宋体"/>
          <w:sz w:val="24"/>
        </w:rPr>
        <w:t xml:space="preserve">学校：              班级：           学号：            学生姓名：        </w:t>
      </w:r>
    </w:p>
    <w:tbl>
      <w:tblPr>
        <w:tblStyle w:val="4"/>
        <w:tblW w:w="9013" w:type="dxa"/>
        <w:jc w:val="center"/>
        <w:tblLayout w:type="fixed"/>
        <w:tblCellMar>
          <w:top w:w="0" w:type="dxa"/>
          <w:left w:w="0" w:type="dxa"/>
          <w:bottom w:w="0" w:type="dxa"/>
          <w:right w:w="0" w:type="dxa"/>
        </w:tblCellMar>
      </w:tblPr>
      <w:tblGrid>
        <w:gridCol w:w="935"/>
        <w:gridCol w:w="5385"/>
        <w:gridCol w:w="975"/>
        <w:gridCol w:w="995"/>
        <w:gridCol w:w="723"/>
      </w:tblGrid>
      <w:tr w14:paraId="0EF4835C">
        <w:tblPrEx>
          <w:tblCellMar>
            <w:top w:w="0" w:type="dxa"/>
            <w:left w:w="0" w:type="dxa"/>
            <w:bottom w:w="0" w:type="dxa"/>
            <w:right w:w="0" w:type="dxa"/>
          </w:tblCellMar>
        </w:tblPrEx>
        <w:trPr>
          <w:cantSplit/>
          <w:trHeight w:val="530" w:hRule="atLeast"/>
          <w:jc w:val="center"/>
        </w:trPr>
        <w:tc>
          <w:tcPr>
            <w:tcW w:w="93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61A22E9">
            <w:pPr>
              <w:spacing w:line="420" w:lineRule="exact"/>
              <w:jc w:val="center"/>
              <w:rPr>
                <w:rFonts w:ascii="宋体" w:hAnsi="宋体"/>
                <w:color w:val="000000"/>
              </w:rPr>
            </w:pPr>
            <w:r>
              <w:rPr>
                <w:rFonts w:hint="eastAsia" w:ascii="宋体" w:hAnsi="宋体"/>
                <w:color w:val="000000"/>
              </w:rPr>
              <w:t>评价项目</w:t>
            </w:r>
          </w:p>
        </w:tc>
        <w:tc>
          <w:tcPr>
            <w:tcW w:w="538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77714E91">
            <w:pPr>
              <w:spacing w:line="420" w:lineRule="exact"/>
              <w:jc w:val="center"/>
              <w:rPr>
                <w:rFonts w:ascii="宋体" w:hAnsi="宋体"/>
                <w:color w:val="000000"/>
              </w:rPr>
            </w:pPr>
            <w:r>
              <w:rPr>
                <w:rFonts w:hint="eastAsia" w:ascii="宋体" w:hAnsi="宋体"/>
                <w:color w:val="000000"/>
              </w:rPr>
              <w:t>评分参考标准</w:t>
            </w:r>
          </w:p>
        </w:tc>
        <w:tc>
          <w:tcPr>
            <w:tcW w:w="97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1C066B9F">
            <w:pPr>
              <w:spacing w:line="420" w:lineRule="exact"/>
              <w:jc w:val="center"/>
              <w:rPr>
                <w:rFonts w:ascii="宋体" w:hAnsi="宋体"/>
                <w:color w:val="000000"/>
              </w:rPr>
            </w:pPr>
            <w:r>
              <w:rPr>
                <w:rFonts w:hint="eastAsia" w:ascii="宋体" w:hAnsi="宋体"/>
                <w:color w:val="000000"/>
              </w:rPr>
              <w:t>分值</w:t>
            </w:r>
          </w:p>
        </w:tc>
        <w:tc>
          <w:tcPr>
            <w:tcW w:w="99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313802C">
            <w:pPr>
              <w:spacing w:line="420" w:lineRule="exact"/>
              <w:jc w:val="center"/>
              <w:rPr>
                <w:rFonts w:ascii="宋体" w:hAnsi="宋体"/>
                <w:color w:val="000000"/>
              </w:rPr>
            </w:pPr>
            <w:r>
              <w:rPr>
                <w:rFonts w:hint="eastAsia" w:ascii="宋体" w:hAnsi="宋体"/>
                <w:color w:val="000000"/>
              </w:rPr>
              <w:t>得分</w:t>
            </w:r>
          </w:p>
        </w:tc>
        <w:tc>
          <w:tcPr>
            <w:tcW w:w="72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32F47BE6">
            <w:pPr>
              <w:spacing w:line="420" w:lineRule="exact"/>
              <w:jc w:val="center"/>
              <w:rPr>
                <w:rFonts w:ascii="宋体" w:hAnsi="宋体"/>
                <w:color w:val="000000"/>
              </w:rPr>
            </w:pPr>
            <w:r>
              <w:rPr>
                <w:rFonts w:hint="eastAsia" w:ascii="宋体" w:hAnsi="宋体"/>
                <w:color w:val="000000"/>
              </w:rPr>
              <w:t>备注</w:t>
            </w:r>
          </w:p>
        </w:tc>
      </w:tr>
      <w:tr w14:paraId="5036E669">
        <w:tblPrEx>
          <w:tblCellMar>
            <w:top w:w="0" w:type="dxa"/>
            <w:left w:w="0" w:type="dxa"/>
            <w:bottom w:w="0" w:type="dxa"/>
            <w:right w:w="0" w:type="dxa"/>
          </w:tblCellMar>
        </w:tblPrEx>
        <w:trPr>
          <w:cantSplit/>
          <w:trHeight w:val="460" w:hRule="atLeast"/>
          <w:jc w:val="center"/>
        </w:trPr>
        <w:tc>
          <w:tcPr>
            <w:tcW w:w="935" w:type="dxa"/>
            <w:vMerge w:val="restart"/>
            <w:tcBorders>
              <w:left w:val="single" w:color="auto" w:sz="4" w:space="0"/>
              <w:right w:val="single" w:color="auto" w:sz="4" w:space="0"/>
            </w:tcBorders>
            <w:noWrap w:val="0"/>
            <w:tcMar>
              <w:top w:w="15" w:type="dxa"/>
              <w:left w:w="15" w:type="dxa"/>
              <w:bottom w:w="0" w:type="dxa"/>
              <w:right w:w="15" w:type="dxa"/>
            </w:tcMar>
            <w:vAlign w:val="center"/>
          </w:tcPr>
          <w:p w14:paraId="16AF4544">
            <w:pPr>
              <w:spacing w:line="300" w:lineRule="exact"/>
              <w:jc w:val="center"/>
              <w:rPr>
                <w:rFonts w:ascii="宋体" w:hAnsi="宋体"/>
                <w:color w:val="000000"/>
              </w:rPr>
            </w:pPr>
            <w:r>
              <w:rPr>
                <w:rFonts w:hint="eastAsia" w:ascii="宋体" w:hAnsi="宋体"/>
                <w:color w:val="000000"/>
              </w:rPr>
              <w:t>上课考勤</w:t>
            </w:r>
          </w:p>
          <w:p w14:paraId="79EA2C4C">
            <w:pPr>
              <w:spacing w:line="300" w:lineRule="exact"/>
              <w:jc w:val="center"/>
              <w:rPr>
                <w:rFonts w:ascii="宋体" w:hAnsi="宋体"/>
                <w:color w:val="000000"/>
              </w:rPr>
            </w:pPr>
            <w:r>
              <w:rPr>
                <w:rFonts w:hint="eastAsia" w:ascii="宋体" w:hAnsi="宋体"/>
                <w:color w:val="000000"/>
              </w:rPr>
              <w:t>（30分）</w:t>
            </w:r>
          </w:p>
        </w:tc>
        <w:tc>
          <w:tcPr>
            <w:tcW w:w="538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B97A708">
            <w:pPr>
              <w:spacing w:line="300" w:lineRule="exact"/>
              <w:rPr>
                <w:rFonts w:ascii="宋体" w:hAnsi="宋体"/>
                <w:color w:val="000000"/>
              </w:rPr>
            </w:pPr>
            <w:r>
              <w:rPr>
                <w:rFonts w:hint="eastAsia" w:ascii="宋体" w:hAnsi="宋体"/>
                <w:color w:val="000000"/>
              </w:rPr>
              <w:t>能积极认真参加信息技术课程，学习态度端正，上课全勤。</w:t>
            </w:r>
          </w:p>
        </w:tc>
        <w:tc>
          <w:tcPr>
            <w:tcW w:w="97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AD50408">
            <w:pPr>
              <w:spacing w:line="360" w:lineRule="exact"/>
              <w:jc w:val="center"/>
              <w:rPr>
                <w:rFonts w:ascii="宋体" w:hAnsi="宋体"/>
                <w:color w:val="000000"/>
              </w:rPr>
            </w:pPr>
            <w:r>
              <w:rPr>
                <w:rFonts w:hint="eastAsia" w:ascii="宋体" w:hAnsi="宋体"/>
                <w:color w:val="000000"/>
              </w:rPr>
              <w:t>27-30</w:t>
            </w:r>
          </w:p>
        </w:tc>
        <w:tc>
          <w:tcPr>
            <w:tcW w:w="995" w:type="dxa"/>
            <w:vMerge w:val="restart"/>
            <w:tcBorders>
              <w:top w:val="single" w:color="auto" w:sz="4" w:space="0"/>
              <w:left w:val="nil"/>
              <w:right w:val="single" w:color="auto" w:sz="4" w:space="0"/>
            </w:tcBorders>
            <w:noWrap w:val="0"/>
            <w:tcMar>
              <w:top w:w="15" w:type="dxa"/>
              <w:left w:w="15" w:type="dxa"/>
              <w:bottom w:w="0" w:type="dxa"/>
              <w:right w:w="15" w:type="dxa"/>
            </w:tcMar>
            <w:vAlign w:val="center"/>
          </w:tcPr>
          <w:p w14:paraId="4E30CF5B">
            <w:pPr>
              <w:spacing w:line="420" w:lineRule="exact"/>
              <w:jc w:val="center"/>
              <w:rPr>
                <w:rFonts w:ascii="宋体" w:hAnsi="宋体"/>
                <w:color w:val="000000"/>
              </w:rPr>
            </w:pPr>
          </w:p>
        </w:tc>
        <w:tc>
          <w:tcPr>
            <w:tcW w:w="723" w:type="dxa"/>
            <w:vMerge w:val="restart"/>
            <w:tcBorders>
              <w:top w:val="single" w:color="auto" w:sz="4" w:space="0"/>
              <w:left w:val="nil"/>
              <w:right w:val="single" w:color="auto" w:sz="4" w:space="0"/>
            </w:tcBorders>
            <w:noWrap w:val="0"/>
            <w:tcMar>
              <w:top w:w="15" w:type="dxa"/>
              <w:left w:w="15" w:type="dxa"/>
              <w:bottom w:w="0" w:type="dxa"/>
              <w:right w:w="15" w:type="dxa"/>
            </w:tcMar>
            <w:vAlign w:val="center"/>
          </w:tcPr>
          <w:p w14:paraId="71AE4A2E">
            <w:pPr>
              <w:spacing w:line="300" w:lineRule="exact"/>
              <w:jc w:val="center"/>
              <w:rPr>
                <w:rFonts w:ascii="宋体" w:hAnsi="宋体"/>
                <w:color w:val="000000"/>
              </w:rPr>
            </w:pPr>
            <w:r>
              <w:rPr>
                <w:rFonts w:hint="eastAsia" w:ascii="宋体" w:hAnsi="宋体"/>
              </w:rPr>
              <w:t>出勤率计算时不含经过批准的正常请假</w:t>
            </w:r>
            <w:r>
              <w:rPr>
                <w:rFonts w:hint="eastAsia" w:ascii="宋体" w:hAnsi="宋体"/>
                <w:color w:val="000000"/>
              </w:rPr>
              <w:t>。</w:t>
            </w:r>
          </w:p>
        </w:tc>
      </w:tr>
      <w:tr w14:paraId="76CF1013">
        <w:tblPrEx>
          <w:tblCellMar>
            <w:top w:w="0" w:type="dxa"/>
            <w:left w:w="0" w:type="dxa"/>
            <w:bottom w:w="0" w:type="dxa"/>
            <w:right w:w="0" w:type="dxa"/>
          </w:tblCellMar>
        </w:tblPrEx>
        <w:trPr>
          <w:cantSplit/>
          <w:trHeight w:val="662" w:hRule="atLeast"/>
          <w:jc w:val="center"/>
        </w:trPr>
        <w:tc>
          <w:tcPr>
            <w:tcW w:w="935" w:type="dxa"/>
            <w:vMerge w:val="continue"/>
            <w:tcBorders>
              <w:left w:val="single" w:color="auto" w:sz="4" w:space="0"/>
              <w:right w:val="single" w:color="auto" w:sz="4" w:space="0"/>
            </w:tcBorders>
            <w:noWrap w:val="0"/>
            <w:vAlign w:val="center"/>
          </w:tcPr>
          <w:p w14:paraId="0F49D9E8">
            <w:pPr>
              <w:spacing w:line="300" w:lineRule="exact"/>
              <w:rPr>
                <w:rFonts w:ascii="宋体" w:hAnsi="宋体"/>
                <w:color w:val="000000"/>
              </w:rPr>
            </w:pPr>
          </w:p>
        </w:tc>
        <w:tc>
          <w:tcPr>
            <w:tcW w:w="53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7F20CBE">
            <w:pPr>
              <w:spacing w:line="300" w:lineRule="exact"/>
              <w:rPr>
                <w:rFonts w:ascii="宋体" w:hAnsi="宋体"/>
                <w:color w:val="000000"/>
                <w:highlight w:val="yellow"/>
              </w:rPr>
            </w:pPr>
            <w:r>
              <w:rPr>
                <w:rFonts w:hint="eastAsia" w:ascii="宋体" w:hAnsi="宋体"/>
                <w:color w:val="000000"/>
              </w:rPr>
              <w:t>能比较认真参加信息技术课程，学习态度比较端正，没有旷课现象。</w:t>
            </w:r>
          </w:p>
        </w:tc>
        <w:tc>
          <w:tcPr>
            <w:tcW w:w="9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72E56E5">
            <w:pPr>
              <w:spacing w:line="360" w:lineRule="exact"/>
              <w:jc w:val="center"/>
              <w:rPr>
                <w:rFonts w:ascii="宋体" w:hAnsi="宋体"/>
                <w:color w:val="000000"/>
              </w:rPr>
            </w:pPr>
            <w:r>
              <w:rPr>
                <w:rFonts w:hint="eastAsia" w:ascii="宋体" w:hAnsi="宋体"/>
                <w:color w:val="000000"/>
              </w:rPr>
              <w:t>23-26</w:t>
            </w:r>
          </w:p>
        </w:tc>
        <w:tc>
          <w:tcPr>
            <w:tcW w:w="995" w:type="dxa"/>
            <w:vMerge w:val="continue"/>
            <w:tcBorders>
              <w:left w:val="nil"/>
              <w:right w:val="single" w:color="auto" w:sz="4" w:space="0"/>
            </w:tcBorders>
            <w:noWrap w:val="0"/>
            <w:tcMar>
              <w:top w:w="15" w:type="dxa"/>
              <w:left w:w="15" w:type="dxa"/>
              <w:bottom w:w="0" w:type="dxa"/>
              <w:right w:w="15" w:type="dxa"/>
            </w:tcMar>
            <w:vAlign w:val="center"/>
          </w:tcPr>
          <w:p w14:paraId="2812A6F9">
            <w:pPr>
              <w:spacing w:line="420" w:lineRule="exact"/>
              <w:jc w:val="center"/>
              <w:rPr>
                <w:rFonts w:ascii="宋体" w:hAnsi="宋体"/>
                <w:color w:val="000000"/>
              </w:rPr>
            </w:pPr>
          </w:p>
        </w:tc>
        <w:tc>
          <w:tcPr>
            <w:tcW w:w="723" w:type="dxa"/>
            <w:vMerge w:val="continue"/>
            <w:tcBorders>
              <w:left w:val="nil"/>
              <w:right w:val="single" w:color="auto" w:sz="4" w:space="0"/>
            </w:tcBorders>
            <w:noWrap w:val="0"/>
            <w:tcMar>
              <w:top w:w="15" w:type="dxa"/>
              <w:left w:w="15" w:type="dxa"/>
              <w:bottom w:w="0" w:type="dxa"/>
              <w:right w:w="15" w:type="dxa"/>
            </w:tcMar>
            <w:vAlign w:val="center"/>
          </w:tcPr>
          <w:p w14:paraId="74DEFF03">
            <w:pPr>
              <w:spacing w:line="420" w:lineRule="exact"/>
              <w:jc w:val="center"/>
              <w:rPr>
                <w:rFonts w:ascii="宋体" w:hAnsi="宋体"/>
                <w:color w:val="000000"/>
              </w:rPr>
            </w:pPr>
          </w:p>
        </w:tc>
      </w:tr>
      <w:tr w14:paraId="213B3C15">
        <w:tblPrEx>
          <w:tblCellMar>
            <w:top w:w="0" w:type="dxa"/>
            <w:left w:w="0" w:type="dxa"/>
            <w:bottom w:w="0" w:type="dxa"/>
            <w:right w:w="0" w:type="dxa"/>
          </w:tblCellMar>
        </w:tblPrEx>
        <w:trPr>
          <w:cantSplit/>
          <w:trHeight w:val="285" w:hRule="atLeast"/>
          <w:jc w:val="center"/>
        </w:trPr>
        <w:tc>
          <w:tcPr>
            <w:tcW w:w="935" w:type="dxa"/>
            <w:vMerge w:val="continue"/>
            <w:tcBorders>
              <w:left w:val="single" w:color="auto" w:sz="4" w:space="0"/>
              <w:right w:val="single" w:color="auto" w:sz="4" w:space="0"/>
            </w:tcBorders>
            <w:noWrap w:val="0"/>
            <w:vAlign w:val="center"/>
          </w:tcPr>
          <w:p w14:paraId="67DED22D">
            <w:pPr>
              <w:spacing w:line="300" w:lineRule="exact"/>
              <w:rPr>
                <w:rFonts w:ascii="宋体" w:hAnsi="宋体"/>
                <w:color w:val="000000"/>
              </w:rPr>
            </w:pPr>
          </w:p>
        </w:tc>
        <w:tc>
          <w:tcPr>
            <w:tcW w:w="53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B527BDF">
            <w:pPr>
              <w:spacing w:line="300" w:lineRule="exact"/>
              <w:rPr>
                <w:rFonts w:ascii="宋体" w:hAnsi="宋体"/>
                <w:color w:val="000000"/>
              </w:rPr>
            </w:pPr>
            <w:r>
              <w:rPr>
                <w:rFonts w:hint="eastAsia" w:ascii="宋体" w:hAnsi="宋体"/>
                <w:color w:val="000000"/>
              </w:rPr>
              <w:t>能参加信息技术课程学习，学习态度有时不够端正，有迟到旷课现象。</w:t>
            </w:r>
          </w:p>
        </w:tc>
        <w:tc>
          <w:tcPr>
            <w:tcW w:w="9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A568FFF">
            <w:pPr>
              <w:spacing w:line="360" w:lineRule="exact"/>
              <w:jc w:val="center"/>
              <w:rPr>
                <w:rFonts w:ascii="宋体" w:hAnsi="宋体"/>
                <w:color w:val="000000"/>
              </w:rPr>
            </w:pPr>
            <w:r>
              <w:rPr>
                <w:rFonts w:hint="eastAsia" w:ascii="宋体" w:hAnsi="宋体"/>
                <w:color w:val="000000"/>
              </w:rPr>
              <w:t>18-22</w:t>
            </w:r>
          </w:p>
        </w:tc>
        <w:tc>
          <w:tcPr>
            <w:tcW w:w="995" w:type="dxa"/>
            <w:vMerge w:val="continue"/>
            <w:tcBorders>
              <w:left w:val="nil"/>
              <w:right w:val="single" w:color="auto" w:sz="4" w:space="0"/>
            </w:tcBorders>
            <w:noWrap w:val="0"/>
            <w:tcMar>
              <w:top w:w="15" w:type="dxa"/>
              <w:left w:w="15" w:type="dxa"/>
              <w:bottom w:w="0" w:type="dxa"/>
              <w:right w:w="15" w:type="dxa"/>
            </w:tcMar>
            <w:vAlign w:val="center"/>
          </w:tcPr>
          <w:p w14:paraId="0613F57B">
            <w:pPr>
              <w:spacing w:line="420" w:lineRule="exact"/>
              <w:jc w:val="center"/>
              <w:rPr>
                <w:rFonts w:ascii="宋体" w:hAnsi="宋体"/>
                <w:color w:val="000000"/>
              </w:rPr>
            </w:pPr>
          </w:p>
        </w:tc>
        <w:tc>
          <w:tcPr>
            <w:tcW w:w="723" w:type="dxa"/>
            <w:vMerge w:val="continue"/>
            <w:tcBorders>
              <w:left w:val="nil"/>
              <w:right w:val="single" w:color="auto" w:sz="4" w:space="0"/>
            </w:tcBorders>
            <w:noWrap w:val="0"/>
            <w:tcMar>
              <w:top w:w="15" w:type="dxa"/>
              <w:left w:w="15" w:type="dxa"/>
              <w:bottom w:w="0" w:type="dxa"/>
              <w:right w:w="15" w:type="dxa"/>
            </w:tcMar>
            <w:vAlign w:val="center"/>
          </w:tcPr>
          <w:p w14:paraId="605F9E28">
            <w:pPr>
              <w:spacing w:line="420" w:lineRule="exact"/>
              <w:jc w:val="center"/>
              <w:rPr>
                <w:rFonts w:ascii="宋体" w:hAnsi="宋体"/>
                <w:color w:val="000000"/>
              </w:rPr>
            </w:pPr>
          </w:p>
        </w:tc>
      </w:tr>
      <w:tr w14:paraId="6C3776AF">
        <w:tblPrEx>
          <w:tblCellMar>
            <w:top w:w="0" w:type="dxa"/>
            <w:left w:w="0" w:type="dxa"/>
            <w:bottom w:w="0" w:type="dxa"/>
            <w:right w:w="0" w:type="dxa"/>
          </w:tblCellMar>
        </w:tblPrEx>
        <w:trPr>
          <w:cantSplit/>
          <w:trHeight w:val="497" w:hRule="atLeast"/>
          <w:jc w:val="center"/>
        </w:trPr>
        <w:tc>
          <w:tcPr>
            <w:tcW w:w="935" w:type="dxa"/>
            <w:vMerge w:val="continue"/>
            <w:tcBorders>
              <w:left w:val="single" w:color="auto" w:sz="4" w:space="0"/>
              <w:bottom w:val="single" w:color="auto" w:sz="4" w:space="0"/>
              <w:right w:val="single" w:color="auto" w:sz="4" w:space="0"/>
            </w:tcBorders>
            <w:noWrap w:val="0"/>
            <w:vAlign w:val="center"/>
          </w:tcPr>
          <w:p w14:paraId="25058F2A">
            <w:pPr>
              <w:spacing w:line="300" w:lineRule="exact"/>
              <w:rPr>
                <w:rFonts w:ascii="宋体" w:hAnsi="宋体"/>
                <w:color w:val="000000"/>
              </w:rPr>
            </w:pPr>
          </w:p>
        </w:tc>
        <w:tc>
          <w:tcPr>
            <w:tcW w:w="53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F54520F">
            <w:pPr>
              <w:spacing w:line="300" w:lineRule="exact"/>
              <w:rPr>
                <w:rFonts w:ascii="宋体" w:hAnsi="宋体"/>
                <w:color w:val="000000"/>
              </w:rPr>
            </w:pPr>
            <w:r>
              <w:rPr>
                <w:rFonts w:hint="eastAsia" w:ascii="宋体" w:hAnsi="宋体"/>
                <w:color w:val="000000"/>
              </w:rPr>
              <w:t>参加信息技术课程比较少，经常迟到旷课。</w:t>
            </w:r>
          </w:p>
        </w:tc>
        <w:tc>
          <w:tcPr>
            <w:tcW w:w="9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E25222C">
            <w:pPr>
              <w:spacing w:line="360" w:lineRule="exact"/>
              <w:jc w:val="center"/>
              <w:rPr>
                <w:rFonts w:ascii="宋体" w:hAnsi="宋体"/>
                <w:color w:val="000000"/>
              </w:rPr>
            </w:pPr>
            <w:r>
              <w:rPr>
                <w:rFonts w:hint="eastAsia" w:ascii="宋体" w:hAnsi="宋体"/>
                <w:color w:val="000000"/>
              </w:rPr>
              <w:t>0-17</w:t>
            </w:r>
          </w:p>
        </w:tc>
        <w:tc>
          <w:tcPr>
            <w:tcW w:w="995" w:type="dxa"/>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14:paraId="6229D96E">
            <w:pPr>
              <w:spacing w:line="420" w:lineRule="exact"/>
              <w:jc w:val="center"/>
              <w:rPr>
                <w:rFonts w:ascii="宋体" w:hAnsi="宋体"/>
                <w:color w:val="000000"/>
              </w:rPr>
            </w:pPr>
          </w:p>
        </w:tc>
        <w:tc>
          <w:tcPr>
            <w:tcW w:w="723" w:type="dxa"/>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14:paraId="6E7FD8CE">
            <w:pPr>
              <w:spacing w:line="420" w:lineRule="exact"/>
              <w:jc w:val="center"/>
              <w:rPr>
                <w:rFonts w:ascii="宋体" w:hAnsi="宋体"/>
                <w:color w:val="000000"/>
              </w:rPr>
            </w:pPr>
          </w:p>
        </w:tc>
      </w:tr>
      <w:tr w14:paraId="70F2D6D2">
        <w:tblPrEx>
          <w:tblCellMar>
            <w:top w:w="0" w:type="dxa"/>
            <w:left w:w="0" w:type="dxa"/>
            <w:bottom w:w="0" w:type="dxa"/>
            <w:right w:w="0" w:type="dxa"/>
          </w:tblCellMar>
        </w:tblPrEx>
        <w:trPr>
          <w:cantSplit/>
          <w:trHeight w:val="720" w:hRule="atLeast"/>
          <w:jc w:val="center"/>
        </w:trPr>
        <w:tc>
          <w:tcPr>
            <w:tcW w:w="935"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49983914">
            <w:pPr>
              <w:spacing w:line="300" w:lineRule="exact"/>
              <w:jc w:val="center"/>
              <w:rPr>
                <w:rFonts w:ascii="宋体" w:hAnsi="宋体"/>
                <w:color w:val="000000"/>
              </w:rPr>
            </w:pPr>
            <w:r>
              <w:rPr>
                <w:rFonts w:hint="eastAsia" w:ascii="宋体" w:hAnsi="宋体"/>
                <w:color w:val="000000"/>
              </w:rPr>
              <w:t>课堂作业</w:t>
            </w:r>
          </w:p>
          <w:p w14:paraId="731430E0">
            <w:pPr>
              <w:spacing w:line="300" w:lineRule="exact"/>
              <w:jc w:val="center"/>
              <w:rPr>
                <w:rFonts w:ascii="宋体" w:hAnsi="宋体"/>
                <w:color w:val="000000"/>
              </w:rPr>
            </w:pPr>
            <w:r>
              <w:rPr>
                <w:rFonts w:hint="eastAsia" w:ascii="宋体" w:hAnsi="宋体"/>
                <w:color w:val="000000"/>
              </w:rPr>
              <w:t>（30分）</w:t>
            </w:r>
          </w:p>
        </w:tc>
        <w:tc>
          <w:tcPr>
            <w:tcW w:w="53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31B32189">
            <w:pPr>
              <w:spacing w:line="300" w:lineRule="exact"/>
              <w:rPr>
                <w:rFonts w:ascii="宋体" w:hAnsi="宋体"/>
                <w:color w:val="000000"/>
              </w:rPr>
            </w:pPr>
            <w:r>
              <w:rPr>
                <w:rFonts w:hint="eastAsia" w:ascii="宋体" w:hAnsi="宋体"/>
                <w:color w:val="000000"/>
              </w:rPr>
              <w:t>能积极认真参与课堂学习活动，能</w:t>
            </w:r>
            <w:r>
              <w:rPr>
                <w:rFonts w:hint="eastAsia" w:ascii="宋体" w:hAnsi="宋体"/>
              </w:rPr>
              <w:t>与他人合作，主动帮助其他同学。</w:t>
            </w:r>
            <w:r>
              <w:rPr>
                <w:rFonts w:hint="eastAsia" w:ascii="宋体" w:hAnsi="宋体"/>
                <w:color w:val="000000"/>
              </w:rPr>
              <w:t>认真</w:t>
            </w:r>
            <w:r>
              <w:rPr>
                <w:rFonts w:hint="eastAsia" w:ascii="宋体" w:hAnsi="宋体"/>
              </w:rPr>
              <w:t>按时</w:t>
            </w:r>
            <w:r>
              <w:rPr>
                <w:rFonts w:hint="eastAsia" w:ascii="宋体" w:hAnsi="宋体"/>
                <w:color w:val="000000"/>
              </w:rPr>
              <w:t>完成课堂作业，课堂表现良好。</w:t>
            </w:r>
          </w:p>
        </w:tc>
        <w:tc>
          <w:tcPr>
            <w:tcW w:w="9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28BC0E2">
            <w:pPr>
              <w:spacing w:line="360" w:lineRule="exact"/>
              <w:jc w:val="center"/>
              <w:rPr>
                <w:rFonts w:ascii="宋体" w:hAnsi="宋体"/>
                <w:color w:val="000000"/>
              </w:rPr>
            </w:pPr>
            <w:r>
              <w:rPr>
                <w:rFonts w:hint="eastAsia" w:ascii="宋体" w:hAnsi="宋体"/>
                <w:color w:val="000000"/>
              </w:rPr>
              <w:t>27-30</w:t>
            </w:r>
          </w:p>
        </w:tc>
        <w:tc>
          <w:tcPr>
            <w:tcW w:w="995" w:type="dxa"/>
            <w:vMerge w:val="restart"/>
            <w:tcBorders>
              <w:top w:val="nil"/>
              <w:left w:val="nil"/>
              <w:right w:val="single" w:color="auto" w:sz="4" w:space="0"/>
            </w:tcBorders>
            <w:noWrap w:val="0"/>
            <w:tcMar>
              <w:top w:w="15" w:type="dxa"/>
              <w:left w:w="15" w:type="dxa"/>
              <w:bottom w:w="0" w:type="dxa"/>
              <w:right w:w="15" w:type="dxa"/>
            </w:tcMar>
            <w:vAlign w:val="center"/>
          </w:tcPr>
          <w:p w14:paraId="57B85A92">
            <w:pPr>
              <w:spacing w:line="420" w:lineRule="exact"/>
              <w:jc w:val="center"/>
              <w:rPr>
                <w:rFonts w:ascii="宋体" w:hAnsi="宋体"/>
                <w:color w:val="000000"/>
              </w:rPr>
            </w:pPr>
          </w:p>
        </w:tc>
        <w:tc>
          <w:tcPr>
            <w:tcW w:w="723" w:type="dxa"/>
            <w:vMerge w:val="restart"/>
            <w:tcBorders>
              <w:top w:val="nil"/>
              <w:left w:val="nil"/>
              <w:right w:val="single" w:color="auto" w:sz="4" w:space="0"/>
            </w:tcBorders>
            <w:noWrap w:val="0"/>
            <w:tcMar>
              <w:top w:w="15" w:type="dxa"/>
              <w:left w:w="15" w:type="dxa"/>
              <w:bottom w:w="0" w:type="dxa"/>
              <w:right w:w="15" w:type="dxa"/>
            </w:tcMar>
            <w:vAlign w:val="center"/>
          </w:tcPr>
          <w:p w14:paraId="71F47F7D">
            <w:pPr>
              <w:spacing w:line="420" w:lineRule="exact"/>
              <w:jc w:val="center"/>
              <w:rPr>
                <w:rFonts w:ascii="宋体" w:hAnsi="宋体"/>
                <w:color w:val="000000"/>
              </w:rPr>
            </w:pPr>
          </w:p>
        </w:tc>
      </w:tr>
      <w:tr w14:paraId="1F33A9EE">
        <w:tblPrEx>
          <w:tblCellMar>
            <w:top w:w="0" w:type="dxa"/>
            <w:left w:w="0" w:type="dxa"/>
            <w:bottom w:w="0" w:type="dxa"/>
            <w:right w:w="0" w:type="dxa"/>
          </w:tblCellMar>
        </w:tblPrEx>
        <w:trPr>
          <w:cantSplit/>
          <w:trHeight w:val="600" w:hRule="atLeast"/>
          <w:jc w:val="center"/>
        </w:trPr>
        <w:tc>
          <w:tcPr>
            <w:tcW w:w="935" w:type="dxa"/>
            <w:vMerge w:val="continue"/>
            <w:tcBorders>
              <w:top w:val="nil"/>
              <w:left w:val="single" w:color="auto" w:sz="4" w:space="0"/>
              <w:bottom w:val="single" w:color="auto" w:sz="4" w:space="0"/>
              <w:right w:val="single" w:color="auto" w:sz="4" w:space="0"/>
            </w:tcBorders>
            <w:noWrap w:val="0"/>
            <w:vAlign w:val="center"/>
          </w:tcPr>
          <w:p w14:paraId="250B7886">
            <w:pPr>
              <w:spacing w:line="300" w:lineRule="exact"/>
              <w:rPr>
                <w:rFonts w:ascii="宋体" w:hAnsi="宋体"/>
                <w:color w:val="000000"/>
              </w:rPr>
            </w:pPr>
          </w:p>
        </w:tc>
        <w:tc>
          <w:tcPr>
            <w:tcW w:w="53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583D139">
            <w:pPr>
              <w:spacing w:line="300" w:lineRule="exact"/>
              <w:rPr>
                <w:rFonts w:ascii="宋体" w:hAnsi="宋体"/>
                <w:color w:val="000000"/>
              </w:rPr>
            </w:pPr>
            <w:r>
              <w:rPr>
                <w:rFonts w:hint="eastAsia" w:ascii="宋体" w:hAnsi="宋体"/>
                <w:color w:val="000000"/>
              </w:rPr>
              <w:t>能比较认真参与课堂学习活动。比较认真地完成课堂作业，课堂表现较好。</w:t>
            </w:r>
          </w:p>
        </w:tc>
        <w:tc>
          <w:tcPr>
            <w:tcW w:w="9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70325521">
            <w:pPr>
              <w:spacing w:line="360" w:lineRule="exact"/>
              <w:jc w:val="center"/>
              <w:rPr>
                <w:rFonts w:ascii="宋体" w:hAnsi="宋体"/>
                <w:color w:val="000000"/>
              </w:rPr>
            </w:pPr>
            <w:r>
              <w:rPr>
                <w:rFonts w:hint="eastAsia" w:ascii="宋体" w:hAnsi="宋体"/>
                <w:color w:val="000000"/>
              </w:rPr>
              <w:t>23-26</w:t>
            </w:r>
          </w:p>
        </w:tc>
        <w:tc>
          <w:tcPr>
            <w:tcW w:w="995" w:type="dxa"/>
            <w:vMerge w:val="continue"/>
            <w:tcBorders>
              <w:left w:val="nil"/>
              <w:right w:val="single" w:color="auto" w:sz="4" w:space="0"/>
            </w:tcBorders>
            <w:noWrap w:val="0"/>
            <w:tcMar>
              <w:top w:w="15" w:type="dxa"/>
              <w:left w:w="15" w:type="dxa"/>
              <w:bottom w:w="0" w:type="dxa"/>
              <w:right w:w="15" w:type="dxa"/>
            </w:tcMar>
            <w:vAlign w:val="center"/>
          </w:tcPr>
          <w:p w14:paraId="50A26B4B">
            <w:pPr>
              <w:spacing w:line="420" w:lineRule="exact"/>
              <w:jc w:val="center"/>
              <w:rPr>
                <w:rFonts w:ascii="宋体" w:hAnsi="宋体"/>
                <w:color w:val="000000"/>
              </w:rPr>
            </w:pPr>
          </w:p>
        </w:tc>
        <w:tc>
          <w:tcPr>
            <w:tcW w:w="723" w:type="dxa"/>
            <w:vMerge w:val="continue"/>
            <w:tcBorders>
              <w:left w:val="nil"/>
              <w:right w:val="single" w:color="auto" w:sz="4" w:space="0"/>
            </w:tcBorders>
            <w:noWrap w:val="0"/>
            <w:tcMar>
              <w:top w:w="15" w:type="dxa"/>
              <w:left w:w="15" w:type="dxa"/>
              <w:bottom w:w="0" w:type="dxa"/>
              <w:right w:w="15" w:type="dxa"/>
            </w:tcMar>
            <w:vAlign w:val="center"/>
          </w:tcPr>
          <w:p w14:paraId="060CFD91">
            <w:pPr>
              <w:spacing w:line="420" w:lineRule="exact"/>
              <w:jc w:val="center"/>
              <w:rPr>
                <w:rFonts w:ascii="宋体" w:hAnsi="宋体"/>
                <w:color w:val="000000"/>
              </w:rPr>
            </w:pPr>
          </w:p>
        </w:tc>
      </w:tr>
      <w:tr w14:paraId="3D8D81A4">
        <w:tblPrEx>
          <w:tblCellMar>
            <w:top w:w="0" w:type="dxa"/>
            <w:left w:w="0" w:type="dxa"/>
            <w:bottom w:w="0" w:type="dxa"/>
            <w:right w:w="0" w:type="dxa"/>
          </w:tblCellMar>
        </w:tblPrEx>
        <w:trPr>
          <w:cantSplit/>
          <w:trHeight w:val="480" w:hRule="atLeast"/>
          <w:jc w:val="center"/>
        </w:trPr>
        <w:tc>
          <w:tcPr>
            <w:tcW w:w="935" w:type="dxa"/>
            <w:vMerge w:val="continue"/>
            <w:tcBorders>
              <w:top w:val="nil"/>
              <w:left w:val="single" w:color="auto" w:sz="4" w:space="0"/>
              <w:bottom w:val="single" w:color="auto" w:sz="4" w:space="0"/>
              <w:right w:val="single" w:color="auto" w:sz="4" w:space="0"/>
            </w:tcBorders>
            <w:noWrap w:val="0"/>
            <w:vAlign w:val="center"/>
          </w:tcPr>
          <w:p w14:paraId="58775E79">
            <w:pPr>
              <w:spacing w:line="300" w:lineRule="exact"/>
              <w:rPr>
                <w:rFonts w:ascii="宋体" w:hAnsi="宋体"/>
                <w:color w:val="000000"/>
              </w:rPr>
            </w:pPr>
          </w:p>
        </w:tc>
        <w:tc>
          <w:tcPr>
            <w:tcW w:w="53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8AE721B">
            <w:pPr>
              <w:spacing w:line="300" w:lineRule="exact"/>
              <w:rPr>
                <w:rFonts w:ascii="宋体" w:hAnsi="宋体"/>
                <w:color w:val="000000"/>
              </w:rPr>
            </w:pPr>
            <w:r>
              <w:rPr>
                <w:rFonts w:hint="eastAsia" w:ascii="宋体" w:hAnsi="宋体"/>
                <w:color w:val="000000"/>
              </w:rPr>
              <w:t>能参与课堂学习活动。基本能完成课堂作业。</w:t>
            </w:r>
          </w:p>
        </w:tc>
        <w:tc>
          <w:tcPr>
            <w:tcW w:w="9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D6CC53F">
            <w:pPr>
              <w:spacing w:line="360" w:lineRule="exact"/>
              <w:jc w:val="center"/>
              <w:rPr>
                <w:rFonts w:ascii="宋体" w:hAnsi="宋体"/>
                <w:color w:val="000000"/>
              </w:rPr>
            </w:pPr>
            <w:r>
              <w:rPr>
                <w:rFonts w:hint="eastAsia" w:ascii="宋体" w:hAnsi="宋体"/>
                <w:color w:val="000000"/>
              </w:rPr>
              <w:t>18-22</w:t>
            </w:r>
          </w:p>
        </w:tc>
        <w:tc>
          <w:tcPr>
            <w:tcW w:w="995" w:type="dxa"/>
            <w:vMerge w:val="continue"/>
            <w:tcBorders>
              <w:left w:val="nil"/>
              <w:right w:val="single" w:color="auto" w:sz="4" w:space="0"/>
            </w:tcBorders>
            <w:noWrap w:val="0"/>
            <w:tcMar>
              <w:top w:w="15" w:type="dxa"/>
              <w:left w:w="15" w:type="dxa"/>
              <w:bottom w:w="0" w:type="dxa"/>
              <w:right w:w="15" w:type="dxa"/>
            </w:tcMar>
            <w:vAlign w:val="center"/>
          </w:tcPr>
          <w:p w14:paraId="4C8BBDCF">
            <w:pPr>
              <w:spacing w:line="420" w:lineRule="exact"/>
              <w:jc w:val="center"/>
              <w:rPr>
                <w:rFonts w:ascii="宋体" w:hAnsi="宋体"/>
                <w:color w:val="000000"/>
              </w:rPr>
            </w:pPr>
          </w:p>
        </w:tc>
        <w:tc>
          <w:tcPr>
            <w:tcW w:w="723" w:type="dxa"/>
            <w:vMerge w:val="continue"/>
            <w:tcBorders>
              <w:left w:val="nil"/>
              <w:right w:val="single" w:color="auto" w:sz="4" w:space="0"/>
            </w:tcBorders>
            <w:noWrap w:val="0"/>
            <w:tcMar>
              <w:top w:w="15" w:type="dxa"/>
              <w:left w:w="15" w:type="dxa"/>
              <w:bottom w:w="0" w:type="dxa"/>
              <w:right w:w="15" w:type="dxa"/>
            </w:tcMar>
            <w:vAlign w:val="center"/>
          </w:tcPr>
          <w:p w14:paraId="14CB6C9C">
            <w:pPr>
              <w:spacing w:line="420" w:lineRule="exact"/>
              <w:jc w:val="center"/>
              <w:rPr>
                <w:rFonts w:ascii="宋体" w:hAnsi="宋体"/>
                <w:color w:val="000000"/>
              </w:rPr>
            </w:pPr>
          </w:p>
        </w:tc>
      </w:tr>
      <w:tr w14:paraId="2E78FBE4">
        <w:tblPrEx>
          <w:tblCellMar>
            <w:top w:w="0" w:type="dxa"/>
            <w:left w:w="0" w:type="dxa"/>
            <w:bottom w:w="0" w:type="dxa"/>
            <w:right w:w="0" w:type="dxa"/>
          </w:tblCellMar>
        </w:tblPrEx>
        <w:trPr>
          <w:cantSplit/>
          <w:trHeight w:val="366" w:hRule="atLeast"/>
          <w:jc w:val="center"/>
        </w:trPr>
        <w:tc>
          <w:tcPr>
            <w:tcW w:w="935" w:type="dxa"/>
            <w:vMerge w:val="continue"/>
            <w:tcBorders>
              <w:top w:val="nil"/>
              <w:left w:val="single" w:color="auto" w:sz="4" w:space="0"/>
              <w:bottom w:val="single" w:color="auto" w:sz="4" w:space="0"/>
              <w:right w:val="single" w:color="auto" w:sz="4" w:space="0"/>
            </w:tcBorders>
            <w:noWrap w:val="0"/>
            <w:vAlign w:val="center"/>
          </w:tcPr>
          <w:p w14:paraId="1205B4D4">
            <w:pPr>
              <w:spacing w:line="300" w:lineRule="exact"/>
              <w:rPr>
                <w:rFonts w:ascii="宋体" w:hAnsi="宋体"/>
                <w:color w:val="000000"/>
              </w:rPr>
            </w:pPr>
          </w:p>
        </w:tc>
        <w:tc>
          <w:tcPr>
            <w:tcW w:w="53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06DD647">
            <w:pPr>
              <w:spacing w:line="300" w:lineRule="exact"/>
              <w:rPr>
                <w:rFonts w:ascii="宋体" w:hAnsi="宋体"/>
                <w:color w:val="000000"/>
              </w:rPr>
            </w:pPr>
            <w:r>
              <w:rPr>
                <w:rFonts w:hint="eastAsia" w:ascii="宋体" w:hAnsi="宋体"/>
                <w:color w:val="000000"/>
              </w:rPr>
              <w:t>不愿意参与课堂学习活动，</w:t>
            </w:r>
            <w:r>
              <w:rPr>
                <w:rFonts w:hint="eastAsia" w:ascii="宋体" w:hAnsi="宋体"/>
              </w:rPr>
              <w:t>不能按要求完成</w:t>
            </w:r>
            <w:r>
              <w:rPr>
                <w:rFonts w:hint="eastAsia" w:ascii="宋体" w:hAnsi="宋体"/>
                <w:color w:val="000000"/>
              </w:rPr>
              <w:t>课堂作业。</w:t>
            </w:r>
          </w:p>
        </w:tc>
        <w:tc>
          <w:tcPr>
            <w:tcW w:w="9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48755D83">
            <w:pPr>
              <w:spacing w:line="360" w:lineRule="exact"/>
              <w:jc w:val="center"/>
              <w:rPr>
                <w:rFonts w:ascii="宋体" w:hAnsi="宋体"/>
                <w:color w:val="000000"/>
              </w:rPr>
            </w:pPr>
            <w:r>
              <w:rPr>
                <w:rFonts w:hint="eastAsia" w:ascii="宋体" w:hAnsi="宋体"/>
                <w:color w:val="000000"/>
              </w:rPr>
              <w:t>0-17</w:t>
            </w:r>
          </w:p>
        </w:tc>
        <w:tc>
          <w:tcPr>
            <w:tcW w:w="995" w:type="dxa"/>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14:paraId="633C9BDB">
            <w:pPr>
              <w:spacing w:line="420" w:lineRule="exact"/>
              <w:jc w:val="center"/>
              <w:rPr>
                <w:rFonts w:ascii="宋体" w:hAnsi="宋体"/>
                <w:color w:val="000000"/>
              </w:rPr>
            </w:pPr>
          </w:p>
        </w:tc>
        <w:tc>
          <w:tcPr>
            <w:tcW w:w="723" w:type="dxa"/>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14:paraId="690D6DE7">
            <w:pPr>
              <w:spacing w:line="420" w:lineRule="exact"/>
              <w:jc w:val="center"/>
              <w:rPr>
                <w:rFonts w:ascii="宋体" w:hAnsi="宋体"/>
                <w:color w:val="000000"/>
              </w:rPr>
            </w:pPr>
          </w:p>
        </w:tc>
      </w:tr>
      <w:tr w14:paraId="13E313F4">
        <w:tblPrEx>
          <w:tblCellMar>
            <w:top w:w="0" w:type="dxa"/>
            <w:left w:w="0" w:type="dxa"/>
            <w:bottom w:w="0" w:type="dxa"/>
            <w:right w:w="0" w:type="dxa"/>
          </w:tblCellMar>
        </w:tblPrEx>
        <w:trPr>
          <w:cantSplit/>
          <w:trHeight w:val="1074" w:hRule="atLeast"/>
          <w:jc w:val="center"/>
        </w:trPr>
        <w:tc>
          <w:tcPr>
            <w:tcW w:w="935" w:type="dxa"/>
            <w:vMerge w:val="restart"/>
            <w:tcBorders>
              <w:left w:val="single" w:color="auto" w:sz="4" w:space="0"/>
              <w:right w:val="single" w:color="auto" w:sz="4" w:space="0"/>
            </w:tcBorders>
            <w:noWrap w:val="0"/>
            <w:vAlign w:val="center"/>
          </w:tcPr>
          <w:p w14:paraId="53B7498E">
            <w:pPr>
              <w:spacing w:line="300" w:lineRule="exact"/>
              <w:rPr>
                <w:rFonts w:ascii="宋体" w:hAnsi="宋体"/>
                <w:color w:val="000000"/>
              </w:rPr>
            </w:pPr>
            <w:r>
              <w:rPr>
                <w:rFonts w:hint="eastAsia" w:ascii="宋体" w:hAnsi="宋体"/>
                <w:color w:val="000000"/>
              </w:rPr>
              <w:t>项目作品</w:t>
            </w:r>
          </w:p>
          <w:p w14:paraId="77E95B9F">
            <w:pPr>
              <w:spacing w:line="300" w:lineRule="exact"/>
              <w:rPr>
                <w:rFonts w:ascii="宋体" w:hAnsi="宋体"/>
                <w:color w:val="000000"/>
              </w:rPr>
            </w:pPr>
            <w:r>
              <w:rPr>
                <w:rFonts w:hint="eastAsia" w:ascii="宋体" w:hAnsi="宋体"/>
                <w:color w:val="000000"/>
              </w:rPr>
              <w:t>（40分）</w:t>
            </w:r>
          </w:p>
        </w:tc>
        <w:tc>
          <w:tcPr>
            <w:tcW w:w="53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2488ADAF">
            <w:pPr>
              <w:spacing w:line="300" w:lineRule="exact"/>
              <w:rPr>
                <w:rFonts w:ascii="宋体" w:hAnsi="宋体"/>
                <w:color w:val="000000"/>
              </w:rPr>
            </w:pPr>
            <w:r>
              <w:rPr>
                <w:rFonts w:hint="eastAsia" w:ascii="宋体" w:hAnsi="宋体"/>
                <w:color w:val="000000"/>
              </w:rPr>
              <w:t>项目作品主题明确，内容积极向上，能灵活合理运用信息技术解决问题，能较好地达到预设的目标和功能。能主动认真参与项目设计和实施过程，积极与同学合作交流。项目完成和交流展示效果良好。</w:t>
            </w:r>
          </w:p>
        </w:tc>
        <w:tc>
          <w:tcPr>
            <w:tcW w:w="97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266697BB">
            <w:pPr>
              <w:spacing w:line="360" w:lineRule="exact"/>
              <w:jc w:val="center"/>
              <w:rPr>
                <w:rFonts w:ascii="宋体" w:hAnsi="宋体"/>
                <w:color w:val="000000"/>
              </w:rPr>
            </w:pPr>
            <w:r>
              <w:rPr>
                <w:rFonts w:hint="eastAsia" w:ascii="宋体" w:hAnsi="宋体"/>
                <w:color w:val="000000"/>
              </w:rPr>
              <w:t>36-40</w:t>
            </w:r>
          </w:p>
        </w:tc>
        <w:tc>
          <w:tcPr>
            <w:tcW w:w="995" w:type="dxa"/>
            <w:vMerge w:val="restart"/>
            <w:tcBorders>
              <w:top w:val="nil"/>
              <w:left w:val="nil"/>
              <w:right w:val="single" w:color="auto" w:sz="4" w:space="0"/>
            </w:tcBorders>
            <w:noWrap w:val="0"/>
            <w:tcMar>
              <w:top w:w="15" w:type="dxa"/>
              <w:left w:w="15" w:type="dxa"/>
              <w:bottom w:w="0" w:type="dxa"/>
              <w:right w:w="15" w:type="dxa"/>
            </w:tcMar>
            <w:vAlign w:val="center"/>
          </w:tcPr>
          <w:p w14:paraId="7C907CDD">
            <w:pPr>
              <w:spacing w:line="420" w:lineRule="exact"/>
              <w:jc w:val="center"/>
              <w:rPr>
                <w:rFonts w:ascii="宋体" w:hAnsi="宋体"/>
                <w:color w:val="000000"/>
              </w:rPr>
            </w:pPr>
          </w:p>
        </w:tc>
        <w:tc>
          <w:tcPr>
            <w:tcW w:w="723"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14:paraId="42A283A3">
            <w:pPr>
              <w:spacing w:line="420" w:lineRule="exact"/>
              <w:jc w:val="center"/>
              <w:rPr>
                <w:rFonts w:ascii="宋体" w:hAnsi="宋体"/>
                <w:color w:val="000000"/>
              </w:rPr>
            </w:pPr>
          </w:p>
        </w:tc>
      </w:tr>
      <w:tr w14:paraId="25ADB302">
        <w:tblPrEx>
          <w:tblCellMar>
            <w:top w:w="0" w:type="dxa"/>
            <w:left w:w="0" w:type="dxa"/>
            <w:bottom w:w="0" w:type="dxa"/>
            <w:right w:w="0" w:type="dxa"/>
          </w:tblCellMar>
        </w:tblPrEx>
        <w:trPr>
          <w:cantSplit/>
          <w:trHeight w:val="826" w:hRule="atLeast"/>
          <w:jc w:val="center"/>
        </w:trPr>
        <w:tc>
          <w:tcPr>
            <w:tcW w:w="935" w:type="dxa"/>
            <w:vMerge w:val="continue"/>
            <w:tcBorders>
              <w:left w:val="single" w:color="auto" w:sz="4" w:space="0"/>
              <w:right w:val="single" w:color="auto" w:sz="4" w:space="0"/>
            </w:tcBorders>
            <w:noWrap w:val="0"/>
            <w:vAlign w:val="center"/>
          </w:tcPr>
          <w:p w14:paraId="37D8E3E5">
            <w:pPr>
              <w:spacing w:line="300" w:lineRule="exact"/>
              <w:rPr>
                <w:rFonts w:ascii="宋体" w:hAnsi="宋体"/>
                <w:color w:val="000000"/>
              </w:rPr>
            </w:pPr>
          </w:p>
        </w:tc>
        <w:tc>
          <w:tcPr>
            <w:tcW w:w="53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0CE4060C">
            <w:pPr>
              <w:spacing w:line="300" w:lineRule="exact"/>
              <w:rPr>
                <w:rFonts w:ascii="宋体" w:hAnsi="宋体"/>
                <w:color w:val="000000"/>
              </w:rPr>
            </w:pPr>
            <w:r>
              <w:rPr>
                <w:rFonts w:hint="eastAsia" w:ascii="宋体" w:hAnsi="宋体"/>
                <w:color w:val="000000"/>
              </w:rPr>
              <w:t>项目作品主题比较明确，内容比较积极向上，能比较合理地运用信息技术解决问题，能达到预设的目标和功能。参与项目设计和实施过程比较认真，与同学合作交流。项目完成和交流展示效果较好。</w:t>
            </w:r>
          </w:p>
        </w:tc>
        <w:tc>
          <w:tcPr>
            <w:tcW w:w="97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163F1675">
            <w:pPr>
              <w:spacing w:line="360" w:lineRule="exact"/>
              <w:jc w:val="center"/>
              <w:rPr>
                <w:rFonts w:ascii="宋体" w:hAnsi="宋体"/>
                <w:color w:val="000000"/>
              </w:rPr>
            </w:pPr>
            <w:r>
              <w:rPr>
                <w:rFonts w:hint="eastAsia" w:ascii="宋体" w:hAnsi="宋体"/>
                <w:color w:val="000000"/>
              </w:rPr>
              <w:t>30-35</w:t>
            </w:r>
          </w:p>
        </w:tc>
        <w:tc>
          <w:tcPr>
            <w:tcW w:w="995" w:type="dxa"/>
            <w:vMerge w:val="continue"/>
            <w:tcBorders>
              <w:left w:val="nil"/>
              <w:right w:val="single" w:color="auto" w:sz="4" w:space="0"/>
            </w:tcBorders>
            <w:noWrap w:val="0"/>
            <w:tcMar>
              <w:top w:w="15" w:type="dxa"/>
              <w:left w:w="15" w:type="dxa"/>
              <w:bottom w:w="0" w:type="dxa"/>
              <w:right w:w="15" w:type="dxa"/>
            </w:tcMar>
            <w:vAlign w:val="center"/>
          </w:tcPr>
          <w:p w14:paraId="3737F0C4">
            <w:pPr>
              <w:spacing w:line="420" w:lineRule="exact"/>
              <w:jc w:val="center"/>
              <w:rPr>
                <w:rFonts w:ascii="宋体" w:hAnsi="宋体"/>
                <w:color w:val="000000"/>
              </w:rPr>
            </w:pPr>
          </w:p>
        </w:tc>
        <w:tc>
          <w:tcPr>
            <w:tcW w:w="723" w:type="dxa"/>
            <w:vMerge w:val="continue"/>
            <w:tcBorders>
              <w:left w:val="single" w:color="auto" w:sz="4" w:space="0"/>
              <w:right w:val="single" w:color="auto" w:sz="4" w:space="0"/>
            </w:tcBorders>
            <w:noWrap w:val="0"/>
            <w:tcMar>
              <w:top w:w="15" w:type="dxa"/>
              <w:left w:w="15" w:type="dxa"/>
              <w:bottom w:w="0" w:type="dxa"/>
              <w:right w:w="15" w:type="dxa"/>
            </w:tcMar>
            <w:vAlign w:val="center"/>
          </w:tcPr>
          <w:p w14:paraId="336A7255">
            <w:pPr>
              <w:spacing w:line="420" w:lineRule="exact"/>
              <w:jc w:val="center"/>
              <w:rPr>
                <w:rFonts w:ascii="宋体" w:hAnsi="宋体"/>
                <w:color w:val="000000"/>
              </w:rPr>
            </w:pPr>
          </w:p>
        </w:tc>
      </w:tr>
      <w:tr w14:paraId="5B5A11BB">
        <w:tblPrEx>
          <w:tblCellMar>
            <w:top w:w="0" w:type="dxa"/>
            <w:left w:w="0" w:type="dxa"/>
            <w:bottom w:w="0" w:type="dxa"/>
            <w:right w:w="0" w:type="dxa"/>
          </w:tblCellMar>
        </w:tblPrEx>
        <w:trPr>
          <w:cantSplit/>
          <w:trHeight w:val="826" w:hRule="atLeast"/>
          <w:jc w:val="center"/>
        </w:trPr>
        <w:tc>
          <w:tcPr>
            <w:tcW w:w="935" w:type="dxa"/>
            <w:vMerge w:val="continue"/>
            <w:tcBorders>
              <w:left w:val="single" w:color="auto" w:sz="4" w:space="0"/>
              <w:right w:val="single" w:color="auto" w:sz="4" w:space="0"/>
            </w:tcBorders>
            <w:noWrap w:val="0"/>
            <w:vAlign w:val="center"/>
          </w:tcPr>
          <w:p w14:paraId="6978EA0E">
            <w:pPr>
              <w:spacing w:line="300" w:lineRule="exact"/>
              <w:rPr>
                <w:rFonts w:ascii="宋体" w:hAnsi="宋体"/>
                <w:color w:val="000000"/>
              </w:rPr>
            </w:pPr>
          </w:p>
        </w:tc>
        <w:tc>
          <w:tcPr>
            <w:tcW w:w="53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678B5078">
            <w:pPr>
              <w:spacing w:line="300" w:lineRule="exact"/>
              <w:rPr>
                <w:rFonts w:ascii="宋体" w:hAnsi="宋体"/>
                <w:color w:val="000000"/>
              </w:rPr>
            </w:pPr>
            <w:r>
              <w:rPr>
                <w:rFonts w:hint="eastAsia" w:ascii="宋体" w:hAnsi="宋体"/>
                <w:color w:val="000000"/>
              </w:rPr>
              <w:t>项目作品有主题，内容正面，能运用信息技术解决问题，基本上能达到预设的目标和功能。有参与项目设计和实施过程。</w:t>
            </w:r>
          </w:p>
        </w:tc>
        <w:tc>
          <w:tcPr>
            <w:tcW w:w="97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5B94A3B6">
            <w:pPr>
              <w:spacing w:line="360" w:lineRule="exact"/>
              <w:jc w:val="center"/>
              <w:rPr>
                <w:rFonts w:ascii="宋体" w:hAnsi="宋体"/>
                <w:color w:val="000000"/>
              </w:rPr>
            </w:pPr>
            <w:r>
              <w:rPr>
                <w:rFonts w:hint="eastAsia" w:ascii="宋体" w:hAnsi="宋体"/>
                <w:color w:val="000000"/>
              </w:rPr>
              <w:t>24-29</w:t>
            </w:r>
          </w:p>
        </w:tc>
        <w:tc>
          <w:tcPr>
            <w:tcW w:w="995" w:type="dxa"/>
            <w:vMerge w:val="continue"/>
            <w:tcBorders>
              <w:left w:val="nil"/>
              <w:right w:val="single" w:color="auto" w:sz="4" w:space="0"/>
            </w:tcBorders>
            <w:noWrap w:val="0"/>
            <w:tcMar>
              <w:top w:w="15" w:type="dxa"/>
              <w:left w:w="15" w:type="dxa"/>
              <w:bottom w:w="0" w:type="dxa"/>
              <w:right w:w="15" w:type="dxa"/>
            </w:tcMar>
            <w:vAlign w:val="center"/>
          </w:tcPr>
          <w:p w14:paraId="792C2B81">
            <w:pPr>
              <w:spacing w:line="420" w:lineRule="exact"/>
              <w:jc w:val="center"/>
              <w:rPr>
                <w:rFonts w:ascii="宋体" w:hAnsi="宋体"/>
                <w:color w:val="000000"/>
              </w:rPr>
            </w:pPr>
          </w:p>
        </w:tc>
        <w:tc>
          <w:tcPr>
            <w:tcW w:w="723" w:type="dxa"/>
            <w:vMerge w:val="continue"/>
            <w:tcBorders>
              <w:left w:val="single" w:color="auto" w:sz="4" w:space="0"/>
              <w:right w:val="single" w:color="auto" w:sz="4" w:space="0"/>
            </w:tcBorders>
            <w:noWrap w:val="0"/>
            <w:tcMar>
              <w:top w:w="15" w:type="dxa"/>
              <w:left w:w="15" w:type="dxa"/>
              <w:bottom w:w="0" w:type="dxa"/>
              <w:right w:w="15" w:type="dxa"/>
            </w:tcMar>
            <w:vAlign w:val="center"/>
          </w:tcPr>
          <w:p w14:paraId="77B4628D">
            <w:pPr>
              <w:spacing w:line="420" w:lineRule="exact"/>
              <w:jc w:val="center"/>
              <w:rPr>
                <w:rFonts w:ascii="宋体" w:hAnsi="宋体"/>
                <w:color w:val="000000"/>
              </w:rPr>
            </w:pPr>
          </w:p>
        </w:tc>
      </w:tr>
      <w:tr w14:paraId="5DD52382">
        <w:tblPrEx>
          <w:tblCellMar>
            <w:top w:w="0" w:type="dxa"/>
            <w:left w:w="0" w:type="dxa"/>
            <w:bottom w:w="0" w:type="dxa"/>
            <w:right w:w="0" w:type="dxa"/>
          </w:tblCellMar>
        </w:tblPrEx>
        <w:trPr>
          <w:cantSplit/>
          <w:trHeight w:val="847" w:hRule="atLeast"/>
          <w:jc w:val="center"/>
        </w:trPr>
        <w:tc>
          <w:tcPr>
            <w:tcW w:w="935" w:type="dxa"/>
            <w:vMerge w:val="continue"/>
            <w:tcBorders>
              <w:left w:val="single" w:color="auto" w:sz="4" w:space="0"/>
              <w:bottom w:val="single" w:color="auto" w:sz="4" w:space="0"/>
              <w:right w:val="single" w:color="auto" w:sz="4" w:space="0"/>
            </w:tcBorders>
            <w:noWrap w:val="0"/>
            <w:vAlign w:val="center"/>
          </w:tcPr>
          <w:p w14:paraId="01EB6B89">
            <w:pPr>
              <w:spacing w:line="300" w:lineRule="exact"/>
              <w:rPr>
                <w:rFonts w:ascii="宋体" w:hAnsi="宋体"/>
                <w:color w:val="000000"/>
              </w:rPr>
            </w:pPr>
          </w:p>
        </w:tc>
        <w:tc>
          <w:tcPr>
            <w:tcW w:w="538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53F45B00">
            <w:pPr>
              <w:spacing w:line="300" w:lineRule="exact"/>
              <w:rPr>
                <w:rFonts w:ascii="宋体" w:hAnsi="宋体"/>
                <w:color w:val="000000"/>
              </w:rPr>
            </w:pPr>
            <w:r>
              <w:rPr>
                <w:rFonts w:hint="eastAsia" w:ascii="宋体" w:hAnsi="宋体"/>
                <w:color w:val="000000"/>
              </w:rPr>
              <w:t>项目作品主题不够明确，不能体现运用信息技术解决问题，不能达到预设的目标和功能。</w:t>
            </w:r>
          </w:p>
        </w:tc>
        <w:tc>
          <w:tcPr>
            <w:tcW w:w="97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14:paraId="00E619D7">
            <w:pPr>
              <w:spacing w:line="360" w:lineRule="exact"/>
              <w:jc w:val="center"/>
              <w:rPr>
                <w:rFonts w:ascii="宋体" w:hAnsi="宋体"/>
                <w:color w:val="000000"/>
              </w:rPr>
            </w:pPr>
            <w:r>
              <w:rPr>
                <w:rFonts w:hint="eastAsia" w:ascii="宋体" w:hAnsi="宋体"/>
                <w:color w:val="000000"/>
              </w:rPr>
              <w:t>0-23</w:t>
            </w:r>
          </w:p>
        </w:tc>
        <w:tc>
          <w:tcPr>
            <w:tcW w:w="995" w:type="dxa"/>
            <w:vMerge w:val="continue"/>
            <w:tcBorders>
              <w:left w:val="nil"/>
              <w:bottom w:val="single" w:color="auto" w:sz="4" w:space="0"/>
              <w:right w:val="single" w:color="auto" w:sz="4" w:space="0"/>
            </w:tcBorders>
            <w:noWrap w:val="0"/>
            <w:tcMar>
              <w:top w:w="15" w:type="dxa"/>
              <w:left w:w="15" w:type="dxa"/>
              <w:bottom w:w="0" w:type="dxa"/>
              <w:right w:w="15" w:type="dxa"/>
            </w:tcMar>
            <w:vAlign w:val="center"/>
          </w:tcPr>
          <w:p w14:paraId="2CD855A6">
            <w:pPr>
              <w:spacing w:line="420" w:lineRule="exact"/>
              <w:jc w:val="center"/>
              <w:rPr>
                <w:rFonts w:ascii="宋体" w:hAnsi="宋体"/>
                <w:color w:val="000000"/>
              </w:rPr>
            </w:pPr>
          </w:p>
        </w:tc>
        <w:tc>
          <w:tcPr>
            <w:tcW w:w="723" w:type="dxa"/>
            <w:vMerge w:val="continue"/>
            <w:tcBorders>
              <w:left w:val="single" w:color="auto" w:sz="4" w:space="0"/>
              <w:right w:val="single" w:color="auto" w:sz="4" w:space="0"/>
            </w:tcBorders>
            <w:noWrap w:val="0"/>
            <w:tcMar>
              <w:top w:w="15" w:type="dxa"/>
              <w:left w:w="15" w:type="dxa"/>
              <w:bottom w:w="0" w:type="dxa"/>
              <w:right w:w="15" w:type="dxa"/>
            </w:tcMar>
            <w:vAlign w:val="center"/>
          </w:tcPr>
          <w:p w14:paraId="502F04DF">
            <w:pPr>
              <w:spacing w:line="420" w:lineRule="exact"/>
              <w:jc w:val="center"/>
              <w:rPr>
                <w:rFonts w:ascii="宋体" w:hAnsi="宋体"/>
                <w:color w:val="000000"/>
              </w:rPr>
            </w:pPr>
          </w:p>
        </w:tc>
      </w:tr>
      <w:tr w14:paraId="1678E887">
        <w:tblPrEx>
          <w:tblCellMar>
            <w:top w:w="0" w:type="dxa"/>
            <w:left w:w="0" w:type="dxa"/>
            <w:bottom w:w="0" w:type="dxa"/>
            <w:right w:w="0" w:type="dxa"/>
          </w:tblCellMar>
        </w:tblPrEx>
        <w:trPr>
          <w:trHeight w:val="755" w:hRule="atLeast"/>
          <w:jc w:val="center"/>
        </w:trPr>
        <w:tc>
          <w:tcPr>
            <w:tcW w:w="6320" w:type="dxa"/>
            <w:gridSpan w:val="2"/>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14:paraId="5082E6EB">
            <w:pPr>
              <w:spacing w:line="420" w:lineRule="exact"/>
              <w:jc w:val="center"/>
              <w:rPr>
                <w:rFonts w:ascii="宋体" w:hAnsi="宋体"/>
                <w:color w:val="000000"/>
              </w:rPr>
            </w:pPr>
            <w:r>
              <w:rPr>
                <w:rFonts w:hint="eastAsia" w:ascii="宋体" w:hAnsi="宋体"/>
                <w:color w:val="000000"/>
              </w:rPr>
              <w:t>合计分</w:t>
            </w:r>
          </w:p>
        </w:tc>
        <w:tc>
          <w:tcPr>
            <w:tcW w:w="97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14:paraId="1F0D3B90">
            <w:pPr>
              <w:spacing w:line="420" w:lineRule="exact"/>
              <w:jc w:val="center"/>
              <w:rPr>
                <w:rFonts w:ascii="宋体" w:hAnsi="宋体"/>
                <w:color w:val="000000"/>
              </w:rPr>
            </w:pPr>
            <w:r>
              <w:rPr>
                <w:rFonts w:hint="eastAsia" w:ascii="宋体" w:hAnsi="宋体"/>
                <w:color w:val="000000"/>
              </w:rPr>
              <w:t>100　</w:t>
            </w:r>
          </w:p>
        </w:tc>
        <w:tc>
          <w:tcPr>
            <w:tcW w:w="9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630713DE">
            <w:pPr>
              <w:spacing w:line="420" w:lineRule="exact"/>
              <w:jc w:val="center"/>
              <w:rPr>
                <w:rFonts w:ascii="宋体" w:hAnsi="宋体"/>
                <w:color w:val="000000"/>
              </w:rPr>
            </w:pPr>
          </w:p>
        </w:tc>
        <w:tc>
          <w:tcPr>
            <w:tcW w:w="72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14:paraId="54F22B8F">
            <w:pPr>
              <w:spacing w:line="420" w:lineRule="exact"/>
              <w:jc w:val="center"/>
              <w:rPr>
                <w:rFonts w:ascii="宋体" w:hAnsi="宋体"/>
                <w:color w:val="000000"/>
              </w:rPr>
            </w:pPr>
          </w:p>
        </w:tc>
      </w:tr>
    </w:tbl>
    <w:p w14:paraId="45A9B447">
      <w:pPr>
        <w:spacing w:line="560" w:lineRule="exact"/>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14:paraId="657FC5C2">
      <w:pPr>
        <w:spacing w:line="560" w:lineRule="exact"/>
        <w:jc w:val="center"/>
        <w:rPr>
          <w:rFonts w:ascii="方正小标宋_GBK" w:eastAsia="方正小标宋_GBK"/>
          <w:sz w:val="36"/>
          <w:szCs w:val="22"/>
        </w:rPr>
      </w:pPr>
      <w:r>
        <w:rPr>
          <w:rFonts w:hint="eastAsia" w:ascii="方正小标宋_GBK" w:eastAsia="方正小标宋_GBK"/>
          <w:sz w:val="36"/>
          <w:szCs w:val="22"/>
        </w:rPr>
        <w:t>202</w:t>
      </w:r>
      <w:r>
        <w:rPr>
          <w:rFonts w:hint="eastAsia" w:ascii="方正小标宋_GBK" w:eastAsia="方正小标宋_GBK"/>
          <w:sz w:val="36"/>
          <w:szCs w:val="22"/>
          <w:lang w:val="en-US" w:eastAsia="zh-CN"/>
        </w:rPr>
        <w:t>5</w:t>
      </w:r>
      <w:r>
        <w:rPr>
          <w:rFonts w:hint="eastAsia" w:ascii="方正小标宋_GBK" w:eastAsia="方正小标宋_GBK"/>
          <w:sz w:val="36"/>
          <w:szCs w:val="22"/>
        </w:rPr>
        <w:t>年广州市普通高中信息技术科目</w:t>
      </w:r>
    </w:p>
    <w:p w14:paraId="7E6E7A55">
      <w:pPr>
        <w:spacing w:line="560" w:lineRule="exact"/>
        <w:jc w:val="center"/>
        <w:rPr>
          <w:rFonts w:ascii="方正小标宋_GBK" w:eastAsia="方正小标宋_GBK"/>
          <w:sz w:val="36"/>
          <w:szCs w:val="22"/>
        </w:rPr>
      </w:pPr>
      <w:r>
        <w:rPr>
          <w:rFonts w:hint="eastAsia" w:ascii="方正小标宋_GBK" w:eastAsia="方正小标宋_GBK"/>
          <w:sz w:val="36"/>
          <w:szCs w:val="22"/>
        </w:rPr>
        <w:t>终结性评价说明</w:t>
      </w:r>
    </w:p>
    <w:p w14:paraId="1DFCA386">
      <w:pPr>
        <w:spacing w:line="560" w:lineRule="exact"/>
        <w:jc w:val="center"/>
        <w:rPr>
          <w:rFonts w:ascii="方正小标宋_GBK" w:eastAsia="方正小标宋_GBK"/>
          <w:sz w:val="36"/>
          <w:szCs w:val="22"/>
        </w:rPr>
      </w:pPr>
    </w:p>
    <w:p w14:paraId="3B96D431">
      <w:pPr>
        <w:spacing w:line="560" w:lineRule="exact"/>
        <w:ind w:firstLine="640" w:firstLineChars="200"/>
        <w:jc w:val="left"/>
        <w:rPr>
          <w:rFonts w:ascii="黑体" w:hAnsi="黑体" w:eastAsia="黑体" w:cs="等线"/>
          <w:bCs/>
          <w:sz w:val="32"/>
          <w:szCs w:val="28"/>
        </w:rPr>
      </w:pPr>
      <w:r>
        <w:rPr>
          <w:rFonts w:hint="eastAsia" w:ascii="黑体" w:hAnsi="黑体" w:eastAsia="黑体" w:cs="等线"/>
          <w:bCs/>
          <w:sz w:val="32"/>
          <w:szCs w:val="28"/>
        </w:rPr>
        <w:t>一、考试内容</w:t>
      </w:r>
    </w:p>
    <w:p w14:paraId="0A3641CD">
      <w:pPr>
        <w:spacing w:line="560" w:lineRule="exact"/>
        <w:ind w:firstLine="640" w:firstLineChars="200"/>
        <w:jc w:val="left"/>
        <w:rPr>
          <w:rFonts w:ascii="仿宋_GB2312" w:hAnsi="等线" w:eastAsia="仿宋_GB2312" w:cs="等线"/>
          <w:snapToGrid w:val="0"/>
          <w:color w:val="000000"/>
          <w:kern w:val="0"/>
          <w:sz w:val="32"/>
          <w:szCs w:val="28"/>
        </w:rPr>
      </w:pPr>
      <w:r>
        <w:rPr>
          <w:rFonts w:hint="eastAsia" w:ascii="仿宋_GB2312" w:hAnsi="等线" w:eastAsia="仿宋_GB2312" w:cs="等线"/>
          <w:snapToGrid w:val="0"/>
          <w:color w:val="000000"/>
          <w:kern w:val="0"/>
          <w:sz w:val="32"/>
          <w:szCs w:val="28"/>
        </w:rPr>
        <w:t>必修1《数据与计算》和必修2《信息系统与社会》两个模块的内容。</w:t>
      </w:r>
    </w:p>
    <w:p w14:paraId="6E89B0BC">
      <w:pPr>
        <w:pStyle w:val="6"/>
        <w:widowControl/>
        <w:numPr>
          <w:ilvl w:val="0"/>
          <w:numId w:val="1"/>
        </w:numPr>
        <w:spacing w:line="560" w:lineRule="exact"/>
        <w:ind w:firstLineChars="0"/>
        <w:jc w:val="left"/>
        <w:rPr>
          <w:rFonts w:ascii="黑体" w:hAnsi="黑体" w:eastAsia="黑体" w:cs="等线"/>
          <w:bCs/>
          <w:snapToGrid w:val="0"/>
          <w:color w:val="000000"/>
          <w:kern w:val="0"/>
          <w:sz w:val="32"/>
          <w:szCs w:val="28"/>
        </w:rPr>
      </w:pPr>
      <w:r>
        <w:rPr>
          <w:rFonts w:hint="eastAsia" w:ascii="黑体" w:hAnsi="黑体" w:eastAsia="黑体" w:cs="等线"/>
          <w:bCs/>
          <w:snapToGrid w:val="0"/>
          <w:color w:val="000000"/>
          <w:kern w:val="0"/>
          <w:sz w:val="32"/>
          <w:szCs w:val="28"/>
        </w:rPr>
        <w:t>考试形式</w:t>
      </w:r>
    </w:p>
    <w:p w14:paraId="7C1E80AE">
      <w:pPr>
        <w:spacing w:line="560" w:lineRule="exact"/>
        <w:ind w:firstLine="640" w:firstLineChars="200"/>
        <w:jc w:val="left"/>
        <w:rPr>
          <w:rFonts w:ascii="仿宋_GB2312" w:hAnsi="等线" w:eastAsia="仿宋_GB2312" w:cs="等线"/>
          <w:snapToGrid w:val="0"/>
          <w:color w:val="000000"/>
          <w:kern w:val="0"/>
          <w:sz w:val="32"/>
          <w:szCs w:val="28"/>
        </w:rPr>
      </w:pPr>
      <w:r>
        <w:rPr>
          <w:rFonts w:hint="eastAsia" w:ascii="仿宋_GB2312" w:hAnsi="等线" w:eastAsia="仿宋_GB2312" w:cs="等线"/>
          <w:snapToGrid w:val="0"/>
          <w:color w:val="000000"/>
          <w:kern w:val="0"/>
          <w:sz w:val="32"/>
          <w:szCs w:val="28"/>
        </w:rPr>
        <w:t>上机考试</w:t>
      </w:r>
    </w:p>
    <w:p w14:paraId="7CD50DD5">
      <w:pPr>
        <w:pStyle w:val="6"/>
        <w:widowControl/>
        <w:numPr>
          <w:ilvl w:val="0"/>
          <w:numId w:val="1"/>
        </w:numPr>
        <w:spacing w:line="560" w:lineRule="exact"/>
        <w:ind w:firstLineChars="0"/>
        <w:jc w:val="left"/>
        <w:rPr>
          <w:rFonts w:ascii="黑体" w:hAnsi="黑体" w:eastAsia="黑体" w:cs="等线"/>
          <w:bCs/>
          <w:snapToGrid w:val="0"/>
          <w:color w:val="000000"/>
          <w:kern w:val="0"/>
          <w:sz w:val="32"/>
          <w:szCs w:val="28"/>
        </w:rPr>
      </w:pPr>
      <w:r>
        <w:rPr>
          <w:rFonts w:hint="eastAsia" w:ascii="黑体" w:hAnsi="黑体" w:eastAsia="黑体" w:cs="等线"/>
          <w:bCs/>
          <w:snapToGrid w:val="0"/>
          <w:color w:val="000000"/>
          <w:kern w:val="0"/>
          <w:sz w:val="32"/>
          <w:szCs w:val="28"/>
        </w:rPr>
        <w:t>考试时长</w:t>
      </w:r>
    </w:p>
    <w:p w14:paraId="5C23D577">
      <w:pPr>
        <w:spacing w:line="560" w:lineRule="exact"/>
        <w:ind w:firstLine="640" w:firstLineChars="200"/>
        <w:jc w:val="left"/>
        <w:rPr>
          <w:rFonts w:ascii="仿宋_GB2312" w:hAnsi="等线" w:eastAsia="仿宋_GB2312" w:cs="等线"/>
          <w:snapToGrid w:val="0"/>
          <w:color w:val="000000"/>
          <w:kern w:val="0"/>
          <w:sz w:val="32"/>
          <w:szCs w:val="28"/>
        </w:rPr>
      </w:pPr>
      <w:r>
        <w:rPr>
          <w:rFonts w:hint="eastAsia" w:ascii="仿宋_GB2312" w:hAnsi="等线" w:eastAsia="仿宋_GB2312" w:cs="等线"/>
          <w:snapToGrid w:val="0"/>
          <w:color w:val="000000"/>
          <w:kern w:val="0"/>
          <w:sz w:val="32"/>
          <w:szCs w:val="28"/>
        </w:rPr>
        <w:t>40分钟</w:t>
      </w:r>
    </w:p>
    <w:p w14:paraId="7E2C64A1">
      <w:pPr>
        <w:pStyle w:val="6"/>
        <w:widowControl/>
        <w:numPr>
          <w:ilvl w:val="0"/>
          <w:numId w:val="1"/>
        </w:numPr>
        <w:spacing w:line="560" w:lineRule="exact"/>
        <w:ind w:firstLineChars="0"/>
        <w:jc w:val="left"/>
        <w:rPr>
          <w:rFonts w:ascii="黑体" w:hAnsi="黑体" w:eastAsia="黑体" w:cs="等线"/>
          <w:bCs/>
          <w:snapToGrid w:val="0"/>
          <w:color w:val="000000"/>
          <w:kern w:val="0"/>
          <w:sz w:val="32"/>
          <w:szCs w:val="28"/>
        </w:rPr>
      </w:pPr>
      <w:r>
        <w:rPr>
          <w:rFonts w:hint="eastAsia" w:ascii="黑体" w:hAnsi="黑体" w:eastAsia="黑体" w:cs="等线"/>
          <w:bCs/>
          <w:snapToGrid w:val="0"/>
          <w:color w:val="000000"/>
          <w:kern w:val="0"/>
          <w:sz w:val="32"/>
          <w:szCs w:val="28"/>
        </w:rPr>
        <w:t>试卷结构</w:t>
      </w:r>
    </w:p>
    <w:p w14:paraId="04615052">
      <w:pPr>
        <w:spacing w:line="560" w:lineRule="exact"/>
        <w:ind w:firstLine="640" w:firstLineChars="200"/>
        <w:jc w:val="left"/>
        <w:rPr>
          <w:rFonts w:ascii="ti" w:hAnsi="ti" w:eastAsia="仿宋_GB2312" w:cs="等线"/>
          <w:sz w:val="32"/>
          <w:szCs w:val="28"/>
        </w:rPr>
      </w:pPr>
      <w:r>
        <w:rPr>
          <w:rFonts w:hint="eastAsia" w:ascii="ti" w:hAnsi="ti" w:eastAsia="仿宋_GB2312" w:cs="等线"/>
          <w:sz w:val="32"/>
          <w:szCs w:val="28"/>
        </w:rPr>
        <w:t>1.选择题：30 题，每题2分，共60分</w:t>
      </w:r>
    </w:p>
    <w:p w14:paraId="2D1D760E">
      <w:pPr>
        <w:spacing w:line="560" w:lineRule="exact"/>
        <w:ind w:firstLine="640" w:firstLineChars="200"/>
        <w:jc w:val="left"/>
        <w:rPr>
          <w:rFonts w:ascii="ti" w:hAnsi="ti" w:eastAsia="仿宋_GB2312" w:cs="等线"/>
          <w:sz w:val="32"/>
          <w:szCs w:val="28"/>
        </w:rPr>
      </w:pPr>
      <w:r>
        <w:rPr>
          <w:rFonts w:hint="eastAsia" w:ascii="ti" w:hAnsi="ti" w:eastAsia="仿宋_GB2312" w:cs="等线"/>
          <w:sz w:val="32"/>
          <w:szCs w:val="28"/>
        </w:rPr>
        <w:t>2.判断题：5题，每题2分，共10分</w:t>
      </w:r>
    </w:p>
    <w:p w14:paraId="07651822">
      <w:pPr>
        <w:spacing w:line="560" w:lineRule="exact"/>
        <w:ind w:firstLine="640" w:firstLineChars="200"/>
        <w:jc w:val="left"/>
        <w:rPr>
          <w:rFonts w:ascii="ti" w:hAnsi="ti" w:eastAsia="仿宋_GB2312" w:cs="等线"/>
          <w:sz w:val="32"/>
          <w:szCs w:val="28"/>
        </w:rPr>
      </w:pPr>
      <w:r>
        <w:rPr>
          <w:rFonts w:hint="eastAsia" w:ascii="ti" w:hAnsi="ti" w:eastAsia="仿宋_GB2312" w:cs="等线"/>
          <w:sz w:val="32"/>
          <w:szCs w:val="28"/>
        </w:rPr>
        <w:t>3.综合应用题：3题，共30分</w:t>
      </w:r>
    </w:p>
    <w:p w14:paraId="04C6CB20">
      <w:pPr>
        <w:spacing w:line="560" w:lineRule="exact"/>
        <w:ind w:firstLine="640" w:firstLineChars="200"/>
        <w:jc w:val="left"/>
        <w:rPr>
          <w:rFonts w:ascii="ti" w:hAnsi="ti" w:eastAsia="仿宋_GB2312" w:cs="等线"/>
          <w:sz w:val="32"/>
          <w:szCs w:val="28"/>
        </w:rPr>
      </w:pPr>
      <w:r>
        <w:rPr>
          <w:rFonts w:hint="eastAsia" w:ascii="ti" w:hAnsi="ti" w:eastAsia="仿宋_GB2312" w:cs="等线"/>
          <w:sz w:val="32"/>
          <w:szCs w:val="28"/>
        </w:rPr>
        <w:t>综合应用题主要考查必修1的Python程序设计和必修2的相关实验。</w:t>
      </w:r>
    </w:p>
    <w:p w14:paraId="2383343E">
      <w:pPr>
        <w:widowControl/>
        <w:numPr>
          <w:ilvl w:val="0"/>
          <w:numId w:val="1"/>
        </w:numPr>
        <w:spacing w:line="560" w:lineRule="exact"/>
        <w:jc w:val="left"/>
        <w:rPr>
          <w:rFonts w:ascii="黑体" w:hAnsi="黑体" w:eastAsia="黑体" w:cs="等线"/>
          <w:bCs/>
          <w:snapToGrid w:val="0"/>
          <w:color w:val="000000"/>
          <w:kern w:val="0"/>
          <w:sz w:val="32"/>
          <w:szCs w:val="28"/>
        </w:rPr>
      </w:pPr>
      <w:r>
        <w:rPr>
          <w:rFonts w:hint="eastAsia" w:ascii="黑体" w:hAnsi="黑体" w:eastAsia="黑体" w:cs="等线"/>
          <w:bCs/>
          <w:snapToGrid w:val="0"/>
          <w:color w:val="000000"/>
          <w:kern w:val="0"/>
          <w:sz w:val="32"/>
          <w:szCs w:val="28"/>
        </w:rPr>
        <w:t>软件环境要求</w:t>
      </w:r>
    </w:p>
    <w:tbl>
      <w:tblPr>
        <w:tblStyle w:val="4"/>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6899"/>
      </w:tblGrid>
      <w:tr w14:paraId="24437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498" w:type="dxa"/>
            <w:noWrap w:val="0"/>
            <w:vAlign w:val="top"/>
          </w:tcPr>
          <w:p w14:paraId="7510276D">
            <w:pPr>
              <w:jc w:val="left"/>
              <w:rPr>
                <w:rFonts w:ascii="黑体" w:hAnsi="黑体" w:eastAsia="黑体" w:cs="等线"/>
                <w:sz w:val="28"/>
                <w:szCs w:val="28"/>
              </w:rPr>
            </w:pPr>
          </w:p>
        </w:tc>
        <w:tc>
          <w:tcPr>
            <w:tcW w:w="6899" w:type="dxa"/>
            <w:noWrap w:val="0"/>
            <w:vAlign w:val="top"/>
          </w:tcPr>
          <w:p w14:paraId="16CC73F7">
            <w:pPr>
              <w:jc w:val="center"/>
              <w:rPr>
                <w:rFonts w:ascii="黑体" w:hAnsi="黑体" w:eastAsia="黑体" w:cs="等线"/>
                <w:sz w:val="28"/>
                <w:szCs w:val="28"/>
              </w:rPr>
            </w:pPr>
            <w:r>
              <w:rPr>
                <w:rFonts w:hint="eastAsia" w:ascii="黑体" w:hAnsi="黑体" w:eastAsia="黑体" w:cs="等线"/>
                <w:sz w:val="28"/>
                <w:szCs w:val="28"/>
              </w:rPr>
              <w:t>操作系统（任选一种）</w:t>
            </w:r>
          </w:p>
        </w:tc>
      </w:tr>
      <w:tr w14:paraId="255F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noWrap w:val="0"/>
            <w:vAlign w:val="center"/>
          </w:tcPr>
          <w:p w14:paraId="3CC11DAC">
            <w:pPr>
              <w:spacing w:line="360" w:lineRule="exact"/>
              <w:jc w:val="center"/>
              <w:rPr>
                <w:rFonts w:ascii="仿宋_GB2312" w:hAnsi="等线" w:eastAsia="仿宋_GB2312" w:cs="等线"/>
                <w:sz w:val="28"/>
                <w:szCs w:val="28"/>
              </w:rPr>
            </w:pPr>
            <w:r>
              <w:rPr>
                <w:rFonts w:hint="eastAsia" w:ascii="仿宋_GB2312" w:hAnsi="等线" w:eastAsia="仿宋_GB2312" w:cs="等线"/>
                <w:sz w:val="28"/>
                <w:szCs w:val="28"/>
              </w:rPr>
              <w:t>监考机</w:t>
            </w:r>
          </w:p>
        </w:tc>
        <w:tc>
          <w:tcPr>
            <w:tcW w:w="6899" w:type="dxa"/>
            <w:noWrap w:val="0"/>
            <w:vAlign w:val="top"/>
          </w:tcPr>
          <w:p w14:paraId="1726DFC7">
            <w:pPr>
              <w:spacing w:line="360" w:lineRule="exact"/>
              <w:jc w:val="center"/>
              <w:rPr>
                <w:rFonts w:ascii="仿宋_GB2312" w:hAnsi="等线" w:eastAsia="仿宋_GB2312" w:cs="等线"/>
                <w:sz w:val="28"/>
                <w:szCs w:val="28"/>
              </w:rPr>
            </w:pPr>
            <w:r>
              <w:rPr>
                <w:rFonts w:hint="eastAsia" w:ascii="仿宋_GB2312" w:hAnsi="等线" w:eastAsia="仿宋_GB2312" w:cs="等线"/>
                <w:sz w:val="28"/>
                <w:szCs w:val="28"/>
              </w:rPr>
              <w:t>Windows 7专业版或旗舰版；</w:t>
            </w:r>
          </w:p>
          <w:p w14:paraId="3669B3A2">
            <w:pPr>
              <w:spacing w:line="360" w:lineRule="exact"/>
              <w:jc w:val="center"/>
              <w:rPr>
                <w:rFonts w:ascii="仿宋_GB2312" w:hAnsi="等线" w:eastAsia="仿宋_GB2312" w:cs="等线"/>
                <w:sz w:val="28"/>
                <w:szCs w:val="28"/>
              </w:rPr>
            </w:pPr>
            <w:r>
              <w:rPr>
                <w:rFonts w:hint="eastAsia" w:ascii="仿宋_GB2312" w:hAnsi="等线" w:eastAsia="仿宋_GB2312" w:cs="等线"/>
                <w:sz w:val="28"/>
                <w:szCs w:val="28"/>
              </w:rPr>
              <w:t>Windows 10专业版或企业版；</w:t>
            </w:r>
          </w:p>
        </w:tc>
      </w:tr>
      <w:tr w14:paraId="2F7BB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8" w:type="dxa"/>
            <w:noWrap w:val="0"/>
            <w:vAlign w:val="center"/>
          </w:tcPr>
          <w:p w14:paraId="19F5558B">
            <w:pPr>
              <w:spacing w:line="360" w:lineRule="exact"/>
              <w:jc w:val="center"/>
              <w:rPr>
                <w:rFonts w:ascii="仿宋_GB2312" w:hAnsi="等线" w:eastAsia="仿宋_GB2312" w:cs="等线"/>
                <w:sz w:val="28"/>
                <w:szCs w:val="28"/>
              </w:rPr>
            </w:pPr>
            <w:r>
              <w:rPr>
                <w:rFonts w:hint="eastAsia" w:ascii="仿宋_GB2312" w:hAnsi="等线" w:eastAsia="仿宋_GB2312" w:cs="等线"/>
                <w:sz w:val="28"/>
                <w:szCs w:val="28"/>
              </w:rPr>
              <w:t>考生机</w:t>
            </w:r>
          </w:p>
        </w:tc>
        <w:tc>
          <w:tcPr>
            <w:tcW w:w="6899" w:type="dxa"/>
            <w:noWrap w:val="0"/>
            <w:vAlign w:val="top"/>
          </w:tcPr>
          <w:p w14:paraId="40333EB5">
            <w:pPr>
              <w:spacing w:line="360" w:lineRule="exact"/>
              <w:jc w:val="center"/>
              <w:rPr>
                <w:rFonts w:ascii="仿宋_GB2312" w:hAnsi="等线" w:eastAsia="仿宋_GB2312" w:cs="等线"/>
                <w:sz w:val="28"/>
                <w:szCs w:val="28"/>
              </w:rPr>
            </w:pPr>
            <w:r>
              <w:rPr>
                <w:rFonts w:hint="eastAsia" w:ascii="仿宋_GB2312" w:hAnsi="等线" w:eastAsia="仿宋_GB2312" w:cs="等线"/>
                <w:sz w:val="28"/>
                <w:szCs w:val="28"/>
              </w:rPr>
              <w:t>Windows 7专业版或旗舰版；</w:t>
            </w:r>
          </w:p>
          <w:p w14:paraId="1252BD17">
            <w:pPr>
              <w:spacing w:line="360" w:lineRule="exact"/>
              <w:jc w:val="center"/>
              <w:rPr>
                <w:rFonts w:ascii="仿宋_GB2312" w:hAnsi="等线" w:eastAsia="仿宋_GB2312" w:cs="等线"/>
                <w:sz w:val="28"/>
                <w:szCs w:val="28"/>
              </w:rPr>
            </w:pPr>
            <w:r>
              <w:rPr>
                <w:rFonts w:hint="eastAsia" w:ascii="仿宋_GB2312" w:hAnsi="等线" w:eastAsia="仿宋_GB2312" w:cs="等线"/>
                <w:sz w:val="28"/>
                <w:szCs w:val="28"/>
              </w:rPr>
              <w:t>Windows 10专业版或企业版；</w:t>
            </w:r>
          </w:p>
        </w:tc>
      </w:tr>
    </w:tbl>
    <w:p w14:paraId="12F00E93">
      <w:pPr>
        <w:ind w:firstLine="703" w:firstLineChars="250"/>
        <w:jc w:val="left"/>
        <w:rPr>
          <w:rFonts w:ascii="ti" w:hAnsi="ti" w:eastAsia="仿宋_GB2312" w:cs="等线"/>
          <w:sz w:val="28"/>
          <w:szCs w:val="28"/>
        </w:rPr>
      </w:pPr>
      <w:r>
        <w:rPr>
          <w:rFonts w:hint="eastAsia" w:ascii="仿宋_GB2312" w:hAnsi="仿宋_GB2312" w:eastAsia="仿宋_GB2312"/>
          <w:b/>
          <w:bCs/>
          <w:sz w:val="28"/>
        </w:rPr>
        <w:t>备注：</w:t>
      </w:r>
      <w:r>
        <w:rPr>
          <w:rFonts w:hint="eastAsia" w:ascii="ti" w:hAnsi="ti" w:eastAsia="仿宋_GB2312"/>
          <w:sz w:val="28"/>
        </w:rPr>
        <w:t>为便于机器自动评改，</w:t>
      </w:r>
      <w:r>
        <w:rPr>
          <w:rFonts w:hint="eastAsia" w:ascii="ti" w:hAnsi="ti" w:eastAsia="仿宋_GB2312" w:cs="等线"/>
          <w:sz w:val="28"/>
          <w:szCs w:val="28"/>
        </w:rPr>
        <w:t>Python 版本为Python3.6.5。</w:t>
      </w:r>
    </w:p>
    <w:p w14:paraId="17AA0C56">
      <w:pPr>
        <w:spacing w:line="560" w:lineRule="exact"/>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4</w:t>
      </w:r>
    </w:p>
    <w:p w14:paraId="41EFCF61">
      <w:pPr>
        <w:spacing w:line="560" w:lineRule="exact"/>
        <w:jc w:val="center"/>
        <w:rPr>
          <w:rFonts w:hint="eastAsia" w:ascii="方正小标宋简体" w:hAnsi="黑体" w:eastAsia="方正小标宋简体" w:cs="黑体"/>
          <w:sz w:val="36"/>
          <w:szCs w:val="36"/>
        </w:rPr>
      </w:pPr>
      <w:r>
        <w:rPr>
          <w:rFonts w:hint="eastAsia" w:ascii="方正小标宋简体" w:hAnsi="黑体" w:eastAsia="方正小标宋简体" w:cs="黑体"/>
          <w:sz w:val="36"/>
          <w:szCs w:val="36"/>
        </w:rPr>
        <w:t>202</w:t>
      </w:r>
      <w:r>
        <w:rPr>
          <w:rFonts w:hint="eastAsia" w:ascii="方正小标宋简体" w:hAnsi="黑体" w:eastAsia="方正小标宋简体" w:cs="黑体"/>
          <w:sz w:val="36"/>
          <w:szCs w:val="36"/>
          <w:lang w:val="en-US" w:eastAsia="zh-CN"/>
        </w:rPr>
        <w:t>5</w:t>
      </w:r>
      <w:r>
        <w:rPr>
          <w:rFonts w:hint="eastAsia" w:ascii="方正小标宋简体" w:hAnsi="黑体" w:eastAsia="方正小标宋简体" w:cs="黑体"/>
          <w:sz w:val="36"/>
          <w:szCs w:val="36"/>
        </w:rPr>
        <w:t>年广州市普通高中音乐科目</w:t>
      </w:r>
    </w:p>
    <w:p w14:paraId="131EC6F3">
      <w:pPr>
        <w:spacing w:line="560" w:lineRule="exact"/>
        <w:jc w:val="center"/>
        <w:rPr>
          <w:rFonts w:ascii="方正小标宋简体" w:hAnsi="黑体" w:eastAsia="方正小标宋简体" w:cs="黑体"/>
          <w:sz w:val="36"/>
          <w:szCs w:val="36"/>
        </w:rPr>
      </w:pPr>
      <w:r>
        <w:rPr>
          <w:rFonts w:hint="eastAsia" w:ascii="方正小标宋简体" w:hAnsi="黑体" w:eastAsia="方正小标宋简体" w:cs="黑体"/>
          <w:sz w:val="36"/>
          <w:szCs w:val="36"/>
        </w:rPr>
        <w:t>评价参考标准</w:t>
      </w:r>
    </w:p>
    <w:p w14:paraId="40403204">
      <w:pPr>
        <w:spacing w:line="420" w:lineRule="exact"/>
        <w:ind w:firstLine="2670" w:firstLineChars="950"/>
        <w:rPr>
          <w:rFonts w:hint="eastAsia" w:ascii="方正小标宋简体" w:eastAsia="方正小标宋简体"/>
          <w:b/>
          <w:color w:val="000000"/>
          <w:sz w:val="28"/>
          <w:szCs w:val="28"/>
        </w:rPr>
      </w:pPr>
    </w:p>
    <w:p w14:paraId="72851011">
      <w:pPr>
        <w:spacing w:line="420" w:lineRule="exact"/>
        <w:ind w:firstLine="2670" w:firstLineChars="950"/>
        <w:rPr>
          <w:rFonts w:ascii="方正小标宋简体" w:eastAsia="方正小标宋简体"/>
          <w:b/>
          <w:color w:val="000000"/>
          <w:sz w:val="28"/>
          <w:szCs w:val="28"/>
        </w:rPr>
      </w:pPr>
      <w:r>
        <w:rPr>
          <w:rFonts w:hint="eastAsia" w:ascii="方正小标宋简体" w:eastAsia="方正小标宋简体"/>
          <w:b/>
          <w:color w:val="000000"/>
          <w:sz w:val="28"/>
          <w:szCs w:val="28"/>
        </w:rPr>
        <w:t>一、过程性评价参考标准</w:t>
      </w:r>
    </w:p>
    <w:p w14:paraId="71F039C1">
      <w:pPr>
        <w:spacing w:line="420" w:lineRule="exact"/>
        <w:rPr>
          <w:rFonts w:ascii="仿宋_GB2312" w:eastAsia="仿宋_GB2312"/>
          <w:color w:val="000000"/>
        </w:rPr>
      </w:pPr>
      <w:r>
        <w:rPr>
          <w:rFonts w:hint="eastAsia" w:ascii="仿宋_GB2312" w:eastAsia="仿宋_GB2312"/>
          <w:color w:val="000000"/>
        </w:rPr>
        <w:t xml:space="preserve">                                </w:t>
      </w:r>
      <w:r>
        <w:rPr>
          <w:rFonts w:hint="eastAsia" w:ascii="黑体" w:hAnsi="黑体" w:eastAsia="黑体" w:cs="楷体"/>
          <w:b/>
          <w:bCs/>
          <w:sz w:val="24"/>
        </w:rPr>
        <w:t>总分20分 （占比20%）</w:t>
      </w:r>
    </w:p>
    <w:p w14:paraId="373A3EBB">
      <w:pPr>
        <w:spacing w:line="420" w:lineRule="exact"/>
        <w:ind w:firstLine="600" w:firstLineChars="250"/>
        <w:rPr>
          <w:rFonts w:ascii="宋体" w:hAnsi="宋体"/>
          <w:szCs w:val="21"/>
        </w:rPr>
      </w:pPr>
      <w:r>
        <w:rPr>
          <w:rFonts w:hint="eastAsia" w:ascii="仿宋_GB2312" w:eastAsia="仿宋_GB2312"/>
          <w:sz w:val="24"/>
        </w:rPr>
        <w:t>学校</w:t>
      </w:r>
      <w:r>
        <w:rPr>
          <w:rFonts w:hint="eastAsia" w:ascii="宋体" w:hAnsi="宋体"/>
          <w:szCs w:val="21"/>
        </w:rPr>
        <w:t xml:space="preserve">：              班级：         学号：            学生姓名：        </w:t>
      </w:r>
    </w:p>
    <w:tbl>
      <w:tblPr>
        <w:tblStyle w:val="4"/>
        <w:tblW w:w="9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0"/>
        <w:gridCol w:w="1559"/>
        <w:gridCol w:w="5528"/>
        <w:gridCol w:w="709"/>
        <w:gridCol w:w="919"/>
        <w:gridCol w:w="723"/>
      </w:tblGrid>
      <w:tr w14:paraId="4DB5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95" w:hRule="atLeast"/>
          <w:jc w:val="center"/>
        </w:trPr>
        <w:tc>
          <w:tcPr>
            <w:tcW w:w="510" w:type="dxa"/>
            <w:noWrap w:val="0"/>
            <w:vAlign w:val="top"/>
          </w:tcPr>
          <w:p w14:paraId="1A706EFF">
            <w:pPr>
              <w:spacing w:line="420" w:lineRule="exact"/>
              <w:jc w:val="center"/>
              <w:rPr>
                <w:rFonts w:ascii="宋体" w:hAnsi="宋体"/>
                <w:color w:val="000000"/>
                <w:szCs w:val="21"/>
              </w:rPr>
            </w:pPr>
          </w:p>
        </w:tc>
        <w:tc>
          <w:tcPr>
            <w:tcW w:w="1559" w:type="dxa"/>
            <w:noWrap w:val="0"/>
            <w:tcMar>
              <w:top w:w="15" w:type="dxa"/>
              <w:left w:w="15" w:type="dxa"/>
              <w:bottom w:w="0" w:type="dxa"/>
              <w:right w:w="15" w:type="dxa"/>
            </w:tcMar>
            <w:vAlign w:val="center"/>
          </w:tcPr>
          <w:p w14:paraId="7CC89AFF">
            <w:pPr>
              <w:spacing w:line="420" w:lineRule="exact"/>
              <w:jc w:val="center"/>
              <w:rPr>
                <w:rFonts w:ascii="宋体" w:hAnsi="宋体"/>
                <w:color w:val="000000"/>
                <w:szCs w:val="21"/>
              </w:rPr>
            </w:pPr>
            <w:r>
              <w:rPr>
                <w:rFonts w:hint="eastAsia" w:ascii="宋体" w:hAnsi="宋体"/>
                <w:color w:val="000000"/>
                <w:szCs w:val="21"/>
              </w:rPr>
              <w:t>评价项目</w:t>
            </w:r>
          </w:p>
        </w:tc>
        <w:tc>
          <w:tcPr>
            <w:tcW w:w="5528" w:type="dxa"/>
            <w:noWrap w:val="0"/>
            <w:tcMar>
              <w:top w:w="15" w:type="dxa"/>
              <w:left w:w="15" w:type="dxa"/>
              <w:bottom w:w="0" w:type="dxa"/>
              <w:right w:w="15" w:type="dxa"/>
            </w:tcMar>
            <w:vAlign w:val="center"/>
          </w:tcPr>
          <w:p w14:paraId="434D3309">
            <w:pPr>
              <w:spacing w:line="420" w:lineRule="exact"/>
              <w:jc w:val="center"/>
              <w:rPr>
                <w:rFonts w:ascii="宋体" w:hAnsi="宋体"/>
                <w:color w:val="000000"/>
                <w:szCs w:val="21"/>
              </w:rPr>
            </w:pPr>
            <w:r>
              <w:rPr>
                <w:rFonts w:hint="eastAsia" w:ascii="宋体" w:hAnsi="宋体"/>
                <w:color w:val="000000"/>
                <w:szCs w:val="21"/>
              </w:rPr>
              <w:t>评分参考标准</w:t>
            </w:r>
          </w:p>
        </w:tc>
        <w:tc>
          <w:tcPr>
            <w:tcW w:w="709" w:type="dxa"/>
            <w:noWrap w:val="0"/>
            <w:tcMar>
              <w:top w:w="15" w:type="dxa"/>
              <w:left w:w="15" w:type="dxa"/>
              <w:bottom w:w="0" w:type="dxa"/>
              <w:right w:w="15" w:type="dxa"/>
            </w:tcMar>
            <w:vAlign w:val="center"/>
          </w:tcPr>
          <w:p w14:paraId="2727169B">
            <w:pPr>
              <w:spacing w:line="420" w:lineRule="exact"/>
              <w:jc w:val="center"/>
              <w:rPr>
                <w:rFonts w:ascii="宋体" w:hAnsi="宋体"/>
                <w:color w:val="000000"/>
                <w:szCs w:val="21"/>
              </w:rPr>
            </w:pPr>
            <w:r>
              <w:rPr>
                <w:rFonts w:hint="eastAsia" w:ascii="宋体" w:hAnsi="宋体"/>
                <w:color w:val="000000"/>
                <w:szCs w:val="21"/>
              </w:rPr>
              <w:t>分值</w:t>
            </w:r>
          </w:p>
        </w:tc>
        <w:tc>
          <w:tcPr>
            <w:tcW w:w="919" w:type="dxa"/>
            <w:noWrap w:val="0"/>
            <w:tcMar>
              <w:top w:w="15" w:type="dxa"/>
              <w:left w:w="15" w:type="dxa"/>
              <w:bottom w:w="0" w:type="dxa"/>
              <w:right w:w="15" w:type="dxa"/>
            </w:tcMar>
            <w:vAlign w:val="center"/>
          </w:tcPr>
          <w:p w14:paraId="55595EC6">
            <w:pPr>
              <w:spacing w:line="420" w:lineRule="exact"/>
              <w:jc w:val="center"/>
              <w:rPr>
                <w:rFonts w:ascii="宋体" w:hAnsi="宋体"/>
                <w:color w:val="000000"/>
                <w:szCs w:val="21"/>
              </w:rPr>
            </w:pPr>
            <w:r>
              <w:rPr>
                <w:rFonts w:hint="eastAsia" w:ascii="宋体" w:hAnsi="宋体"/>
                <w:color w:val="000000"/>
                <w:szCs w:val="21"/>
              </w:rPr>
              <w:t>得分</w:t>
            </w:r>
          </w:p>
        </w:tc>
        <w:tc>
          <w:tcPr>
            <w:tcW w:w="723" w:type="dxa"/>
            <w:noWrap w:val="0"/>
            <w:tcMar>
              <w:top w:w="15" w:type="dxa"/>
              <w:left w:w="15" w:type="dxa"/>
              <w:bottom w:w="0" w:type="dxa"/>
              <w:right w:w="15" w:type="dxa"/>
            </w:tcMar>
            <w:vAlign w:val="center"/>
          </w:tcPr>
          <w:p w14:paraId="2ABA44E2">
            <w:pPr>
              <w:spacing w:line="420" w:lineRule="exact"/>
              <w:jc w:val="center"/>
              <w:rPr>
                <w:rFonts w:ascii="宋体" w:hAnsi="宋体"/>
                <w:color w:val="000000"/>
                <w:szCs w:val="21"/>
              </w:rPr>
            </w:pPr>
            <w:r>
              <w:rPr>
                <w:rFonts w:hint="eastAsia" w:ascii="宋体" w:hAnsi="宋体"/>
                <w:color w:val="000000"/>
                <w:szCs w:val="21"/>
              </w:rPr>
              <w:t>备注</w:t>
            </w:r>
          </w:p>
        </w:tc>
      </w:tr>
      <w:tr w14:paraId="517E8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66" w:hRule="atLeast"/>
          <w:jc w:val="center"/>
        </w:trPr>
        <w:tc>
          <w:tcPr>
            <w:tcW w:w="510" w:type="dxa"/>
            <w:vMerge w:val="restart"/>
            <w:noWrap w:val="0"/>
            <w:vAlign w:val="top"/>
          </w:tcPr>
          <w:p w14:paraId="41E6BAB1">
            <w:pPr>
              <w:spacing w:line="420" w:lineRule="exact"/>
              <w:jc w:val="center"/>
              <w:rPr>
                <w:rFonts w:ascii="宋体" w:hAnsi="宋体"/>
                <w:color w:val="000000"/>
                <w:szCs w:val="21"/>
              </w:rPr>
            </w:pPr>
          </w:p>
          <w:p w14:paraId="14BE4B0F">
            <w:pPr>
              <w:spacing w:line="420" w:lineRule="exact"/>
              <w:jc w:val="center"/>
              <w:rPr>
                <w:rFonts w:ascii="宋体" w:hAnsi="宋体"/>
                <w:color w:val="000000"/>
                <w:szCs w:val="21"/>
              </w:rPr>
            </w:pPr>
          </w:p>
          <w:p w14:paraId="7F7FF786">
            <w:pPr>
              <w:spacing w:line="420" w:lineRule="exact"/>
              <w:jc w:val="center"/>
              <w:rPr>
                <w:rFonts w:ascii="宋体" w:hAnsi="宋体"/>
                <w:color w:val="000000"/>
                <w:szCs w:val="21"/>
              </w:rPr>
            </w:pPr>
            <w:r>
              <w:rPr>
                <w:rFonts w:hint="eastAsia" w:ascii="宋体" w:hAnsi="宋体"/>
                <w:color w:val="000000"/>
                <w:szCs w:val="21"/>
              </w:rPr>
              <w:t>过</w:t>
            </w:r>
          </w:p>
          <w:p w14:paraId="0CB9DD8D">
            <w:pPr>
              <w:spacing w:line="420" w:lineRule="exact"/>
              <w:jc w:val="center"/>
              <w:rPr>
                <w:rFonts w:ascii="宋体" w:hAnsi="宋体"/>
                <w:color w:val="000000"/>
                <w:szCs w:val="21"/>
              </w:rPr>
            </w:pPr>
            <w:r>
              <w:rPr>
                <w:rFonts w:hint="eastAsia" w:ascii="宋体" w:hAnsi="宋体"/>
                <w:color w:val="000000"/>
                <w:szCs w:val="21"/>
              </w:rPr>
              <w:t>程</w:t>
            </w:r>
          </w:p>
          <w:p w14:paraId="09F5931E">
            <w:pPr>
              <w:spacing w:line="420" w:lineRule="exact"/>
              <w:jc w:val="center"/>
              <w:rPr>
                <w:rFonts w:ascii="宋体" w:hAnsi="宋体"/>
                <w:color w:val="000000"/>
                <w:szCs w:val="21"/>
              </w:rPr>
            </w:pPr>
            <w:r>
              <w:rPr>
                <w:rFonts w:hint="eastAsia" w:ascii="宋体" w:hAnsi="宋体"/>
                <w:color w:val="000000"/>
                <w:szCs w:val="21"/>
              </w:rPr>
              <w:t>性</w:t>
            </w:r>
          </w:p>
          <w:p w14:paraId="61B6358A">
            <w:pPr>
              <w:spacing w:line="420" w:lineRule="exact"/>
              <w:jc w:val="center"/>
              <w:rPr>
                <w:rFonts w:ascii="宋体" w:hAnsi="宋体"/>
                <w:color w:val="000000"/>
                <w:szCs w:val="21"/>
              </w:rPr>
            </w:pPr>
            <w:r>
              <w:rPr>
                <w:rFonts w:hint="eastAsia" w:ascii="宋体" w:hAnsi="宋体"/>
                <w:color w:val="000000"/>
                <w:szCs w:val="21"/>
              </w:rPr>
              <w:t>评</w:t>
            </w:r>
          </w:p>
          <w:p w14:paraId="31A9AAB5">
            <w:pPr>
              <w:spacing w:line="420" w:lineRule="exact"/>
              <w:jc w:val="center"/>
              <w:rPr>
                <w:rFonts w:ascii="宋体" w:hAnsi="宋体"/>
                <w:color w:val="000000"/>
                <w:szCs w:val="21"/>
              </w:rPr>
            </w:pPr>
            <w:r>
              <w:rPr>
                <w:rFonts w:hint="eastAsia" w:ascii="宋体" w:hAnsi="宋体"/>
                <w:color w:val="000000"/>
                <w:szCs w:val="21"/>
              </w:rPr>
              <w:t>价</w:t>
            </w:r>
          </w:p>
          <w:p w14:paraId="08B6A777">
            <w:pPr>
              <w:spacing w:line="420" w:lineRule="exact"/>
              <w:jc w:val="center"/>
              <w:rPr>
                <w:rFonts w:ascii="宋体" w:hAnsi="宋体"/>
                <w:color w:val="000000"/>
                <w:szCs w:val="21"/>
              </w:rPr>
            </w:pPr>
          </w:p>
          <w:p w14:paraId="29111BAE">
            <w:pPr>
              <w:spacing w:line="420" w:lineRule="exact"/>
              <w:jc w:val="center"/>
              <w:rPr>
                <w:rFonts w:ascii="宋体" w:hAnsi="宋体"/>
                <w:color w:val="000000"/>
                <w:szCs w:val="21"/>
              </w:rPr>
            </w:pPr>
            <w:r>
              <w:rPr>
                <w:rFonts w:hint="eastAsia" w:ascii="宋体" w:hAnsi="宋体"/>
                <w:color w:val="000000"/>
                <w:szCs w:val="21"/>
              </w:rPr>
              <w:t>20%</w:t>
            </w:r>
          </w:p>
        </w:tc>
        <w:tc>
          <w:tcPr>
            <w:tcW w:w="1559" w:type="dxa"/>
            <w:vMerge w:val="restart"/>
            <w:noWrap w:val="0"/>
            <w:tcMar>
              <w:top w:w="15" w:type="dxa"/>
              <w:left w:w="15" w:type="dxa"/>
              <w:bottom w:w="0" w:type="dxa"/>
              <w:right w:w="15" w:type="dxa"/>
            </w:tcMar>
            <w:vAlign w:val="center"/>
          </w:tcPr>
          <w:p w14:paraId="3ACD72D9">
            <w:pPr>
              <w:spacing w:line="420" w:lineRule="exact"/>
              <w:jc w:val="center"/>
              <w:rPr>
                <w:rFonts w:ascii="宋体" w:hAnsi="宋体"/>
                <w:color w:val="000000"/>
                <w:szCs w:val="21"/>
              </w:rPr>
            </w:pPr>
            <w:r>
              <w:rPr>
                <w:rFonts w:hint="eastAsia" w:ascii="宋体" w:hAnsi="宋体"/>
                <w:color w:val="000000"/>
                <w:szCs w:val="21"/>
              </w:rPr>
              <w:t>上课考勤</w:t>
            </w:r>
          </w:p>
          <w:p w14:paraId="52BB07C1">
            <w:pPr>
              <w:spacing w:line="420" w:lineRule="exact"/>
              <w:jc w:val="center"/>
              <w:rPr>
                <w:rFonts w:ascii="宋体" w:hAnsi="宋体"/>
                <w:color w:val="000000"/>
                <w:szCs w:val="21"/>
              </w:rPr>
            </w:pPr>
            <w:r>
              <w:rPr>
                <w:rFonts w:hint="eastAsia" w:ascii="宋体" w:hAnsi="宋体"/>
                <w:color w:val="000000"/>
                <w:szCs w:val="21"/>
              </w:rPr>
              <w:t>（10分）</w:t>
            </w:r>
          </w:p>
        </w:tc>
        <w:tc>
          <w:tcPr>
            <w:tcW w:w="5528" w:type="dxa"/>
            <w:noWrap w:val="0"/>
            <w:tcMar>
              <w:top w:w="15" w:type="dxa"/>
              <w:left w:w="15" w:type="dxa"/>
              <w:bottom w:w="0" w:type="dxa"/>
              <w:right w:w="15" w:type="dxa"/>
            </w:tcMar>
            <w:vAlign w:val="center"/>
          </w:tcPr>
          <w:p w14:paraId="2D7E2817">
            <w:pPr>
              <w:spacing w:line="420" w:lineRule="exact"/>
              <w:rPr>
                <w:rFonts w:ascii="宋体" w:hAnsi="宋体"/>
                <w:color w:val="000000"/>
                <w:szCs w:val="21"/>
              </w:rPr>
            </w:pPr>
            <w:r>
              <w:rPr>
                <w:rFonts w:hint="eastAsia" w:ascii="宋体" w:hAnsi="宋体"/>
                <w:color w:val="000000"/>
                <w:szCs w:val="21"/>
              </w:rPr>
              <w:t>按照高中学生课程要求获得3个必修学分，能积极认真参加音乐课程学习探究，学习态度端正，上课全勤。</w:t>
            </w:r>
          </w:p>
        </w:tc>
        <w:tc>
          <w:tcPr>
            <w:tcW w:w="709" w:type="dxa"/>
            <w:noWrap w:val="0"/>
            <w:tcMar>
              <w:top w:w="15" w:type="dxa"/>
              <w:left w:w="15" w:type="dxa"/>
              <w:bottom w:w="0" w:type="dxa"/>
              <w:right w:w="15" w:type="dxa"/>
            </w:tcMar>
            <w:vAlign w:val="center"/>
          </w:tcPr>
          <w:p w14:paraId="6035FC5C">
            <w:pPr>
              <w:spacing w:line="420" w:lineRule="exact"/>
              <w:jc w:val="center"/>
              <w:rPr>
                <w:rFonts w:ascii="宋体" w:hAnsi="宋体"/>
                <w:color w:val="000000"/>
                <w:szCs w:val="21"/>
              </w:rPr>
            </w:pPr>
            <w:r>
              <w:rPr>
                <w:rFonts w:hint="eastAsia" w:ascii="宋体" w:hAnsi="宋体"/>
                <w:color w:val="000000"/>
                <w:szCs w:val="21"/>
              </w:rPr>
              <w:t>9-10</w:t>
            </w:r>
          </w:p>
        </w:tc>
        <w:tc>
          <w:tcPr>
            <w:tcW w:w="919" w:type="dxa"/>
            <w:vMerge w:val="restart"/>
            <w:noWrap w:val="0"/>
            <w:tcMar>
              <w:top w:w="15" w:type="dxa"/>
              <w:left w:w="15" w:type="dxa"/>
              <w:bottom w:w="0" w:type="dxa"/>
              <w:right w:w="15" w:type="dxa"/>
            </w:tcMar>
            <w:vAlign w:val="center"/>
          </w:tcPr>
          <w:p w14:paraId="25FB494E">
            <w:pPr>
              <w:spacing w:line="420" w:lineRule="exact"/>
              <w:jc w:val="center"/>
              <w:rPr>
                <w:rFonts w:ascii="宋体" w:hAnsi="宋体"/>
                <w:color w:val="000000"/>
                <w:szCs w:val="21"/>
              </w:rPr>
            </w:pPr>
          </w:p>
        </w:tc>
        <w:tc>
          <w:tcPr>
            <w:tcW w:w="723" w:type="dxa"/>
            <w:vMerge w:val="restart"/>
            <w:noWrap w:val="0"/>
            <w:tcMar>
              <w:top w:w="15" w:type="dxa"/>
              <w:left w:w="15" w:type="dxa"/>
              <w:bottom w:w="0" w:type="dxa"/>
              <w:right w:w="15" w:type="dxa"/>
            </w:tcMar>
            <w:vAlign w:val="center"/>
          </w:tcPr>
          <w:p w14:paraId="447226BA">
            <w:pPr>
              <w:spacing w:line="420" w:lineRule="exact"/>
              <w:rPr>
                <w:rFonts w:ascii="宋体" w:hAnsi="宋体"/>
                <w:color w:val="000000"/>
                <w:szCs w:val="21"/>
              </w:rPr>
            </w:pPr>
            <w:r>
              <w:rPr>
                <w:rFonts w:hint="eastAsia" w:ascii="宋体" w:hAnsi="宋体"/>
                <w:szCs w:val="21"/>
              </w:rPr>
              <w:t>出勤率计算时不含经过批准的正常请假</w:t>
            </w:r>
            <w:r>
              <w:rPr>
                <w:rFonts w:hint="eastAsia" w:ascii="宋体" w:hAnsi="宋体"/>
                <w:color w:val="000000"/>
                <w:szCs w:val="21"/>
              </w:rPr>
              <w:t>。</w:t>
            </w:r>
          </w:p>
        </w:tc>
      </w:tr>
      <w:tr w14:paraId="10AF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77" w:hRule="atLeast"/>
          <w:jc w:val="center"/>
        </w:trPr>
        <w:tc>
          <w:tcPr>
            <w:tcW w:w="510" w:type="dxa"/>
            <w:vMerge w:val="continue"/>
            <w:noWrap w:val="0"/>
            <w:vAlign w:val="top"/>
          </w:tcPr>
          <w:p w14:paraId="042FFB83">
            <w:pPr>
              <w:spacing w:line="420" w:lineRule="exact"/>
              <w:rPr>
                <w:rFonts w:ascii="宋体" w:hAnsi="宋体"/>
                <w:color w:val="000000"/>
                <w:szCs w:val="21"/>
              </w:rPr>
            </w:pPr>
          </w:p>
        </w:tc>
        <w:tc>
          <w:tcPr>
            <w:tcW w:w="1559" w:type="dxa"/>
            <w:vMerge w:val="continue"/>
            <w:noWrap w:val="0"/>
            <w:vAlign w:val="center"/>
          </w:tcPr>
          <w:p w14:paraId="51FDBB23">
            <w:pPr>
              <w:spacing w:line="420" w:lineRule="exact"/>
              <w:rPr>
                <w:rFonts w:ascii="宋体" w:hAnsi="宋体"/>
                <w:color w:val="000000"/>
                <w:szCs w:val="21"/>
              </w:rPr>
            </w:pPr>
          </w:p>
        </w:tc>
        <w:tc>
          <w:tcPr>
            <w:tcW w:w="5528" w:type="dxa"/>
            <w:noWrap w:val="0"/>
            <w:tcMar>
              <w:top w:w="15" w:type="dxa"/>
              <w:left w:w="15" w:type="dxa"/>
              <w:bottom w:w="0" w:type="dxa"/>
              <w:right w:w="15" w:type="dxa"/>
            </w:tcMar>
            <w:vAlign w:val="center"/>
          </w:tcPr>
          <w:p w14:paraId="05E038B5">
            <w:pPr>
              <w:spacing w:line="420" w:lineRule="exact"/>
              <w:rPr>
                <w:rFonts w:ascii="宋体" w:hAnsi="宋体"/>
                <w:color w:val="000000"/>
                <w:szCs w:val="21"/>
                <w:highlight w:val="yellow"/>
              </w:rPr>
            </w:pPr>
            <w:r>
              <w:rPr>
                <w:rFonts w:hint="eastAsia" w:ascii="宋体" w:hAnsi="宋体"/>
                <w:color w:val="000000"/>
                <w:szCs w:val="21"/>
              </w:rPr>
              <w:t>按照高中学生课程要求获得3个必修学分，能比较认真参加音乐课程，学习态度比较端正，没有旷课现象。</w:t>
            </w:r>
          </w:p>
        </w:tc>
        <w:tc>
          <w:tcPr>
            <w:tcW w:w="709" w:type="dxa"/>
            <w:noWrap w:val="0"/>
            <w:tcMar>
              <w:top w:w="15" w:type="dxa"/>
              <w:left w:w="15" w:type="dxa"/>
              <w:bottom w:w="0" w:type="dxa"/>
              <w:right w:w="15" w:type="dxa"/>
            </w:tcMar>
            <w:vAlign w:val="center"/>
          </w:tcPr>
          <w:p w14:paraId="4BB88B9E">
            <w:pPr>
              <w:spacing w:line="420" w:lineRule="exact"/>
              <w:jc w:val="center"/>
              <w:rPr>
                <w:rFonts w:ascii="宋体" w:hAnsi="宋体"/>
                <w:color w:val="000000"/>
                <w:szCs w:val="21"/>
              </w:rPr>
            </w:pPr>
            <w:r>
              <w:rPr>
                <w:rFonts w:hint="eastAsia" w:ascii="宋体" w:hAnsi="宋体"/>
                <w:color w:val="000000"/>
                <w:szCs w:val="21"/>
              </w:rPr>
              <w:t>7-8</w:t>
            </w:r>
          </w:p>
        </w:tc>
        <w:tc>
          <w:tcPr>
            <w:tcW w:w="919" w:type="dxa"/>
            <w:vMerge w:val="continue"/>
            <w:noWrap w:val="0"/>
            <w:tcMar>
              <w:top w:w="15" w:type="dxa"/>
              <w:left w:w="15" w:type="dxa"/>
              <w:bottom w:w="0" w:type="dxa"/>
              <w:right w:w="15" w:type="dxa"/>
            </w:tcMar>
            <w:vAlign w:val="center"/>
          </w:tcPr>
          <w:p w14:paraId="15A265FF">
            <w:pPr>
              <w:spacing w:line="420" w:lineRule="exact"/>
              <w:jc w:val="center"/>
              <w:rPr>
                <w:rFonts w:ascii="宋体" w:hAnsi="宋体"/>
                <w:color w:val="000000"/>
                <w:szCs w:val="21"/>
              </w:rPr>
            </w:pPr>
          </w:p>
        </w:tc>
        <w:tc>
          <w:tcPr>
            <w:tcW w:w="723" w:type="dxa"/>
            <w:vMerge w:val="continue"/>
            <w:noWrap w:val="0"/>
            <w:tcMar>
              <w:top w:w="15" w:type="dxa"/>
              <w:left w:w="15" w:type="dxa"/>
              <w:bottom w:w="0" w:type="dxa"/>
              <w:right w:w="15" w:type="dxa"/>
            </w:tcMar>
            <w:vAlign w:val="center"/>
          </w:tcPr>
          <w:p w14:paraId="19CCF58A">
            <w:pPr>
              <w:spacing w:line="420" w:lineRule="exact"/>
              <w:jc w:val="center"/>
              <w:rPr>
                <w:rFonts w:ascii="宋体" w:hAnsi="宋体"/>
                <w:color w:val="000000"/>
                <w:szCs w:val="21"/>
              </w:rPr>
            </w:pPr>
          </w:p>
        </w:tc>
      </w:tr>
      <w:tr w14:paraId="40DAA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19" w:hRule="atLeast"/>
          <w:jc w:val="center"/>
        </w:trPr>
        <w:tc>
          <w:tcPr>
            <w:tcW w:w="510" w:type="dxa"/>
            <w:vMerge w:val="continue"/>
            <w:noWrap w:val="0"/>
            <w:vAlign w:val="top"/>
          </w:tcPr>
          <w:p w14:paraId="4687C9D3">
            <w:pPr>
              <w:spacing w:line="420" w:lineRule="exact"/>
              <w:rPr>
                <w:rFonts w:ascii="宋体" w:hAnsi="宋体"/>
                <w:color w:val="000000"/>
                <w:szCs w:val="21"/>
              </w:rPr>
            </w:pPr>
          </w:p>
        </w:tc>
        <w:tc>
          <w:tcPr>
            <w:tcW w:w="1559" w:type="dxa"/>
            <w:vMerge w:val="continue"/>
            <w:noWrap w:val="0"/>
            <w:vAlign w:val="center"/>
          </w:tcPr>
          <w:p w14:paraId="1BDF79BB">
            <w:pPr>
              <w:spacing w:line="420" w:lineRule="exact"/>
              <w:rPr>
                <w:rFonts w:ascii="宋体" w:hAnsi="宋体"/>
                <w:color w:val="000000"/>
                <w:szCs w:val="21"/>
              </w:rPr>
            </w:pPr>
          </w:p>
        </w:tc>
        <w:tc>
          <w:tcPr>
            <w:tcW w:w="5528" w:type="dxa"/>
            <w:noWrap w:val="0"/>
            <w:tcMar>
              <w:top w:w="15" w:type="dxa"/>
              <w:left w:w="15" w:type="dxa"/>
              <w:bottom w:w="0" w:type="dxa"/>
              <w:right w:w="15" w:type="dxa"/>
            </w:tcMar>
            <w:vAlign w:val="center"/>
          </w:tcPr>
          <w:p w14:paraId="5A7A2668">
            <w:pPr>
              <w:spacing w:line="420" w:lineRule="exact"/>
              <w:rPr>
                <w:rFonts w:ascii="宋体" w:hAnsi="宋体"/>
                <w:color w:val="000000"/>
                <w:szCs w:val="21"/>
              </w:rPr>
            </w:pPr>
            <w:r>
              <w:rPr>
                <w:rFonts w:hint="eastAsia" w:ascii="宋体" w:hAnsi="宋体"/>
                <w:color w:val="000000"/>
                <w:szCs w:val="21"/>
              </w:rPr>
              <w:t>按照高中学生课程要求只获得2个必修学分，能参加音乐课程学习，学习态度有时不够端正，有迟到旷课现象。</w:t>
            </w:r>
          </w:p>
        </w:tc>
        <w:tc>
          <w:tcPr>
            <w:tcW w:w="709" w:type="dxa"/>
            <w:noWrap w:val="0"/>
            <w:tcMar>
              <w:top w:w="15" w:type="dxa"/>
              <w:left w:w="15" w:type="dxa"/>
              <w:bottom w:w="0" w:type="dxa"/>
              <w:right w:w="15" w:type="dxa"/>
            </w:tcMar>
            <w:vAlign w:val="center"/>
          </w:tcPr>
          <w:p w14:paraId="3AEA9CDC">
            <w:pPr>
              <w:spacing w:line="420" w:lineRule="exact"/>
              <w:jc w:val="center"/>
              <w:rPr>
                <w:rFonts w:ascii="宋体" w:hAnsi="宋体"/>
                <w:color w:val="000000"/>
                <w:szCs w:val="21"/>
              </w:rPr>
            </w:pPr>
            <w:r>
              <w:rPr>
                <w:rFonts w:hint="eastAsia" w:ascii="宋体" w:hAnsi="宋体"/>
                <w:color w:val="000000"/>
                <w:szCs w:val="21"/>
              </w:rPr>
              <w:t>5-6</w:t>
            </w:r>
          </w:p>
        </w:tc>
        <w:tc>
          <w:tcPr>
            <w:tcW w:w="919" w:type="dxa"/>
            <w:vMerge w:val="continue"/>
            <w:noWrap w:val="0"/>
            <w:tcMar>
              <w:top w:w="15" w:type="dxa"/>
              <w:left w:w="15" w:type="dxa"/>
              <w:bottom w:w="0" w:type="dxa"/>
              <w:right w:w="15" w:type="dxa"/>
            </w:tcMar>
            <w:vAlign w:val="center"/>
          </w:tcPr>
          <w:p w14:paraId="692DCA1E">
            <w:pPr>
              <w:spacing w:line="420" w:lineRule="exact"/>
              <w:jc w:val="center"/>
              <w:rPr>
                <w:rFonts w:ascii="宋体" w:hAnsi="宋体"/>
                <w:color w:val="000000"/>
                <w:szCs w:val="21"/>
              </w:rPr>
            </w:pPr>
          </w:p>
        </w:tc>
        <w:tc>
          <w:tcPr>
            <w:tcW w:w="723" w:type="dxa"/>
            <w:vMerge w:val="continue"/>
            <w:noWrap w:val="0"/>
            <w:tcMar>
              <w:top w:w="15" w:type="dxa"/>
              <w:left w:w="15" w:type="dxa"/>
              <w:bottom w:w="0" w:type="dxa"/>
              <w:right w:w="15" w:type="dxa"/>
            </w:tcMar>
            <w:vAlign w:val="center"/>
          </w:tcPr>
          <w:p w14:paraId="7EF783C8">
            <w:pPr>
              <w:spacing w:line="420" w:lineRule="exact"/>
              <w:jc w:val="center"/>
              <w:rPr>
                <w:rFonts w:ascii="宋体" w:hAnsi="宋体"/>
                <w:color w:val="000000"/>
                <w:szCs w:val="21"/>
              </w:rPr>
            </w:pPr>
          </w:p>
        </w:tc>
      </w:tr>
      <w:tr w14:paraId="5486E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7" w:hRule="atLeast"/>
          <w:jc w:val="center"/>
        </w:trPr>
        <w:tc>
          <w:tcPr>
            <w:tcW w:w="510" w:type="dxa"/>
            <w:vMerge w:val="continue"/>
            <w:noWrap w:val="0"/>
            <w:vAlign w:val="top"/>
          </w:tcPr>
          <w:p w14:paraId="0446206A">
            <w:pPr>
              <w:spacing w:line="420" w:lineRule="exact"/>
              <w:rPr>
                <w:rFonts w:ascii="宋体" w:hAnsi="宋体"/>
                <w:color w:val="000000"/>
                <w:szCs w:val="21"/>
              </w:rPr>
            </w:pPr>
          </w:p>
        </w:tc>
        <w:tc>
          <w:tcPr>
            <w:tcW w:w="1559" w:type="dxa"/>
            <w:vMerge w:val="continue"/>
            <w:noWrap w:val="0"/>
            <w:vAlign w:val="center"/>
          </w:tcPr>
          <w:p w14:paraId="611DFD5D">
            <w:pPr>
              <w:spacing w:line="420" w:lineRule="exact"/>
              <w:rPr>
                <w:rFonts w:ascii="宋体" w:hAnsi="宋体"/>
                <w:color w:val="000000"/>
                <w:szCs w:val="21"/>
              </w:rPr>
            </w:pPr>
          </w:p>
        </w:tc>
        <w:tc>
          <w:tcPr>
            <w:tcW w:w="5528" w:type="dxa"/>
            <w:noWrap w:val="0"/>
            <w:tcMar>
              <w:top w:w="15" w:type="dxa"/>
              <w:left w:w="15" w:type="dxa"/>
              <w:bottom w:w="0" w:type="dxa"/>
              <w:right w:w="15" w:type="dxa"/>
            </w:tcMar>
            <w:vAlign w:val="center"/>
          </w:tcPr>
          <w:p w14:paraId="662FF0D4">
            <w:pPr>
              <w:spacing w:line="420" w:lineRule="exact"/>
              <w:rPr>
                <w:rFonts w:ascii="宋体" w:hAnsi="宋体"/>
                <w:color w:val="000000"/>
                <w:szCs w:val="21"/>
              </w:rPr>
            </w:pPr>
            <w:r>
              <w:rPr>
                <w:rFonts w:hint="eastAsia" w:ascii="宋体" w:hAnsi="宋体"/>
                <w:color w:val="000000"/>
                <w:szCs w:val="21"/>
              </w:rPr>
              <w:t>按照高中学生课程要求只获得2个必修学分，参加音乐课程比较少，经常迟到旷课。</w:t>
            </w:r>
          </w:p>
        </w:tc>
        <w:tc>
          <w:tcPr>
            <w:tcW w:w="709" w:type="dxa"/>
            <w:noWrap w:val="0"/>
            <w:tcMar>
              <w:top w:w="15" w:type="dxa"/>
              <w:left w:w="15" w:type="dxa"/>
              <w:bottom w:w="0" w:type="dxa"/>
              <w:right w:w="15" w:type="dxa"/>
            </w:tcMar>
            <w:vAlign w:val="center"/>
          </w:tcPr>
          <w:p w14:paraId="31ACE049">
            <w:pPr>
              <w:spacing w:line="420" w:lineRule="exact"/>
              <w:jc w:val="center"/>
              <w:rPr>
                <w:rFonts w:ascii="宋体" w:hAnsi="宋体"/>
                <w:color w:val="000000"/>
                <w:szCs w:val="21"/>
              </w:rPr>
            </w:pPr>
            <w:r>
              <w:rPr>
                <w:rFonts w:hint="eastAsia" w:ascii="宋体" w:hAnsi="宋体"/>
                <w:color w:val="000000"/>
                <w:szCs w:val="21"/>
              </w:rPr>
              <w:t>3-4</w:t>
            </w:r>
          </w:p>
        </w:tc>
        <w:tc>
          <w:tcPr>
            <w:tcW w:w="919" w:type="dxa"/>
            <w:vMerge w:val="continue"/>
            <w:noWrap w:val="0"/>
            <w:tcMar>
              <w:top w:w="15" w:type="dxa"/>
              <w:left w:w="15" w:type="dxa"/>
              <w:bottom w:w="0" w:type="dxa"/>
              <w:right w:w="15" w:type="dxa"/>
            </w:tcMar>
            <w:vAlign w:val="center"/>
          </w:tcPr>
          <w:p w14:paraId="65824334">
            <w:pPr>
              <w:spacing w:line="420" w:lineRule="exact"/>
              <w:jc w:val="center"/>
              <w:rPr>
                <w:rFonts w:ascii="宋体" w:hAnsi="宋体"/>
                <w:color w:val="000000"/>
                <w:szCs w:val="21"/>
              </w:rPr>
            </w:pPr>
          </w:p>
        </w:tc>
        <w:tc>
          <w:tcPr>
            <w:tcW w:w="723" w:type="dxa"/>
            <w:vMerge w:val="continue"/>
            <w:noWrap w:val="0"/>
            <w:tcMar>
              <w:top w:w="15" w:type="dxa"/>
              <w:left w:w="15" w:type="dxa"/>
              <w:bottom w:w="0" w:type="dxa"/>
              <w:right w:w="15" w:type="dxa"/>
            </w:tcMar>
            <w:vAlign w:val="center"/>
          </w:tcPr>
          <w:p w14:paraId="30251BFD">
            <w:pPr>
              <w:spacing w:line="420" w:lineRule="exact"/>
              <w:jc w:val="center"/>
              <w:rPr>
                <w:rFonts w:ascii="宋体" w:hAnsi="宋体"/>
                <w:color w:val="000000"/>
                <w:szCs w:val="21"/>
              </w:rPr>
            </w:pPr>
          </w:p>
        </w:tc>
      </w:tr>
      <w:tr w14:paraId="7BDD1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7" w:hRule="atLeast"/>
          <w:jc w:val="center"/>
        </w:trPr>
        <w:tc>
          <w:tcPr>
            <w:tcW w:w="510" w:type="dxa"/>
            <w:vMerge w:val="continue"/>
            <w:noWrap w:val="0"/>
            <w:vAlign w:val="top"/>
          </w:tcPr>
          <w:p w14:paraId="1D57F29C">
            <w:pPr>
              <w:spacing w:line="420" w:lineRule="exact"/>
              <w:rPr>
                <w:rFonts w:ascii="宋体" w:hAnsi="宋体"/>
                <w:color w:val="000000"/>
                <w:szCs w:val="21"/>
              </w:rPr>
            </w:pPr>
          </w:p>
        </w:tc>
        <w:tc>
          <w:tcPr>
            <w:tcW w:w="1559" w:type="dxa"/>
            <w:vMerge w:val="continue"/>
            <w:noWrap w:val="0"/>
            <w:vAlign w:val="center"/>
          </w:tcPr>
          <w:p w14:paraId="677AF6BE">
            <w:pPr>
              <w:spacing w:line="420" w:lineRule="exact"/>
              <w:rPr>
                <w:rFonts w:ascii="宋体" w:hAnsi="宋体"/>
                <w:color w:val="000000"/>
                <w:szCs w:val="21"/>
              </w:rPr>
            </w:pPr>
          </w:p>
        </w:tc>
        <w:tc>
          <w:tcPr>
            <w:tcW w:w="5528" w:type="dxa"/>
            <w:noWrap w:val="0"/>
            <w:tcMar>
              <w:top w:w="15" w:type="dxa"/>
              <w:left w:w="15" w:type="dxa"/>
              <w:bottom w:w="0" w:type="dxa"/>
              <w:right w:w="15" w:type="dxa"/>
            </w:tcMar>
            <w:vAlign w:val="center"/>
          </w:tcPr>
          <w:p w14:paraId="3A6BE34E">
            <w:pPr>
              <w:spacing w:line="420" w:lineRule="exact"/>
              <w:rPr>
                <w:rFonts w:ascii="宋体" w:hAnsi="宋体"/>
                <w:color w:val="000000"/>
                <w:szCs w:val="21"/>
              </w:rPr>
            </w:pPr>
            <w:r>
              <w:rPr>
                <w:rFonts w:hint="eastAsia" w:ascii="宋体" w:hAnsi="宋体"/>
                <w:color w:val="000000"/>
                <w:szCs w:val="21"/>
              </w:rPr>
              <w:t>按照高中学生课程要求只获得1个必修学分，经常不参加音乐课程学习，学习态度不端正，经常迟到旷课。</w:t>
            </w:r>
          </w:p>
        </w:tc>
        <w:tc>
          <w:tcPr>
            <w:tcW w:w="709" w:type="dxa"/>
            <w:noWrap w:val="0"/>
            <w:tcMar>
              <w:top w:w="15" w:type="dxa"/>
              <w:left w:w="15" w:type="dxa"/>
              <w:bottom w:w="0" w:type="dxa"/>
              <w:right w:w="15" w:type="dxa"/>
            </w:tcMar>
            <w:vAlign w:val="center"/>
          </w:tcPr>
          <w:p w14:paraId="10AB8362">
            <w:pPr>
              <w:spacing w:line="420" w:lineRule="exact"/>
              <w:jc w:val="center"/>
              <w:rPr>
                <w:rFonts w:ascii="宋体" w:hAnsi="宋体"/>
                <w:color w:val="000000"/>
                <w:szCs w:val="21"/>
              </w:rPr>
            </w:pPr>
            <w:r>
              <w:rPr>
                <w:rFonts w:hint="eastAsia" w:ascii="宋体" w:hAnsi="宋体"/>
                <w:color w:val="000000"/>
                <w:szCs w:val="21"/>
              </w:rPr>
              <w:t>0-2</w:t>
            </w:r>
          </w:p>
        </w:tc>
        <w:tc>
          <w:tcPr>
            <w:tcW w:w="919" w:type="dxa"/>
            <w:noWrap w:val="0"/>
            <w:tcMar>
              <w:top w:w="15" w:type="dxa"/>
              <w:left w:w="15" w:type="dxa"/>
              <w:bottom w:w="0" w:type="dxa"/>
              <w:right w:w="15" w:type="dxa"/>
            </w:tcMar>
            <w:vAlign w:val="center"/>
          </w:tcPr>
          <w:p w14:paraId="23F8B639">
            <w:pPr>
              <w:spacing w:line="420" w:lineRule="exact"/>
              <w:jc w:val="center"/>
              <w:rPr>
                <w:rFonts w:ascii="宋体" w:hAnsi="宋体"/>
                <w:color w:val="000000"/>
                <w:szCs w:val="21"/>
              </w:rPr>
            </w:pPr>
          </w:p>
        </w:tc>
        <w:tc>
          <w:tcPr>
            <w:tcW w:w="723" w:type="dxa"/>
            <w:vMerge w:val="continue"/>
            <w:noWrap w:val="0"/>
            <w:tcMar>
              <w:top w:w="15" w:type="dxa"/>
              <w:left w:w="15" w:type="dxa"/>
              <w:bottom w:w="0" w:type="dxa"/>
              <w:right w:w="15" w:type="dxa"/>
            </w:tcMar>
            <w:vAlign w:val="center"/>
          </w:tcPr>
          <w:p w14:paraId="7554FE78">
            <w:pPr>
              <w:spacing w:line="420" w:lineRule="exact"/>
              <w:jc w:val="center"/>
              <w:rPr>
                <w:rFonts w:ascii="宋体" w:hAnsi="宋体"/>
                <w:color w:val="000000"/>
                <w:szCs w:val="21"/>
              </w:rPr>
            </w:pPr>
          </w:p>
        </w:tc>
      </w:tr>
      <w:tr w14:paraId="2D8AE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02" w:hRule="atLeast"/>
          <w:jc w:val="center"/>
        </w:trPr>
        <w:tc>
          <w:tcPr>
            <w:tcW w:w="510" w:type="dxa"/>
            <w:vMerge w:val="continue"/>
            <w:noWrap w:val="0"/>
            <w:vAlign w:val="top"/>
          </w:tcPr>
          <w:p w14:paraId="60DF27DC">
            <w:pPr>
              <w:spacing w:line="420" w:lineRule="exact"/>
              <w:jc w:val="center"/>
              <w:rPr>
                <w:rFonts w:ascii="宋体" w:hAnsi="宋体"/>
                <w:color w:val="000000"/>
                <w:szCs w:val="21"/>
              </w:rPr>
            </w:pPr>
          </w:p>
        </w:tc>
        <w:tc>
          <w:tcPr>
            <w:tcW w:w="1559" w:type="dxa"/>
            <w:vMerge w:val="restart"/>
            <w:noWrap w:val="0"/>
            <w:tcMar>
              <w:top w:w="15" w:type="dxa"/>
              <w:left w:w="15" w:type="dxa"/>
              <w:bottom w:w="0" w:type="dxa"/>
              <w:right w:w="15" w:type="dxa"/>
            </w:tcMar>
            <w:vAlign w:val="center"/>
          </w:tcPr>
          <w:p w14:paraId="79621EA3">
            <w:pPr>
              <w:spacing w:line="420" w:lineRule="exact"/>
              <w:jc w:val="center"/>
              <w:rPr>
                <w:rFonts w:ascii="宋体" w:hAnsi="宋体"/>
                <w:color w:val="000000"/>
                <w:szCs w:val="21"/>
              </w:rPr>
            </w:pPr>
            <w:r>
              <w:rPr>
                <w:rFonts w:hint="eastAsia" w:ascii="宋体" w:hAnsi="宋体"/>
                <w:color w:val="000000"/>
                <w:szCs w:val="21"/>
              </w:rPr>
              <w:t>艺术实践</w:t>
            </w:r>
          </w:p>
          <w:p w14:paraId="239AA40A">
            <w:pPr>
              <w:spacing w:line="420" w:lineRule="exact"/>
              <w:jc w:val="center"/>
              <w:rPr>
                <w:rFonts w:ascii="宋体" w:hAnsi="宋体"/>
                <w:color w:val="000000"/>
                <w:szCs w:val="21"/>
              </w:rPr>
            </w:pPr>
            <w:r>
              <w:rPr>
                <w:rFonts w:hint="eastAsia" w:ascii="宋体" w:hAnsi="宋体"/>
                <w:color w:val="000000"/>
                <w:szCs w:val="21"/>
              </w:rPr>
              <w:t>（10分）</w:t>
            </w:r>
          </w:p>
        </w:tc>
        <w:tc>
          <w:tcPr>
            <w:tcW w:w="5528" w:type="dxa"/>
            <w:noWrap w:val="0"/>
            <w:tcMar>
              <w:top w:w="15" w:type="dxa"/>
              <w:left w:w="15" w:type="dxa"/>
              <w:bottom w:w="0" w:type="dxa"/>
              <w:right w:w="15" w:type="dxa"/>
            </w:tcMar>
            <w:vAlign w:val="center"/>
          </w:tcPr>
          <w:p w14:paraId="6C96FCFF">
            <w:pPr>
              <w:spacing w:line="420" w:lineRule="exact"/>
              <w:ind w:firstLine="105" w:firstLineChars="50"/>
              <w:rPr>
                <w:rFonts w:ascii="宋体" w:hAnsi="宋体"/>
                <w:color w:val="000000"/>
                <w:szCs w:val="21"/>
              </w:rPr>
            </w:pPr>
            <w:r>
              <w:rPr>
                <w:rFonts w:hint="eastAsia" w:ascii="宋体" w:hAnsi="宋体"/>
                <w:color w:val="000000"/>
                <w:szCs w:val="21"/>
              </w:rPr>
              <w:t>非常积极认真参加学校艺术社团活动，出色</w:t>
            </w:r>
            <w:r>
              <w:rPr>
                <w:rFonts w:hint="eastAsia" w:ascii="宋体" w:hAnsi="宋体"/>
                <w:szCs w:val="21"/>
              </w:rPr>
              <w:t>完成艺术实践。</w:t>
            </w:r>
            <w:r>
              <w:rPr>
                <w:rFonts w:hint="eastAsia" w:ascii="宋体" w:hAnsi="宋体"/>
                <w:color w:val="000000"/>
                <w:szCs w:val="21"/>
              </w:rPr>
              <w:t>认真</w:t>
            </w:r>
            <w:r>
              <w:rPr>
                <w:rFonts w:hint="eastAsia" w:ascii="宋体" w:hAnsi="宋体"/>
                <w:szCs w:val="21"/>
              </w:rPr>
              <w:t>按时</w:t>
            </w:r>
            <w:r>
              <w:rPr>
                <w:rFonts w:hint="eastAsia" w:ascii="宋体" w:hAnsi="宋体"/>
                <w:color w:val="000000"/>
                <w:szCs w:val="21"/>
              </w:rPr>
              <w:t>完成课堂作业，课堂学业艺术表现优秀。</w:t>
            </w:r>
          </w:p>
        </w:tc>
        <w:tc>
          <w:tcPr>
            <w:tcW w:w="709" w:type="dxa"/>
            <w:noWrap w:val="0"/>
            <w:tcMar>
              <w:top w:w="15" w:type="dxa"/>
              <w:left w:w="15" w:type="dxa"/>
              <w:bottom w:w="0" w:type="dxa"/>
              <w:right w:w="15" w:type="dxa"/>
            </w:tcMar>
            <w:vAlign w:val="center"/>
          </w:tcPr>
          <w:p w14:paraId="0579DD99">
            <w:pPr>
              <w:spacing w:line="420" w:lineRule="exact"/>
              <w:jc w:val="center"/>
              <w:rPr>
                <w:rFonts w:ascii="宋体" w:hAnsi="宋体"/>
                <w:color w:val="000000"/>
                <w:szCs w:val="21"/>
              </w:rPr>
            </w:pPr>
            <w:r>
              <w:rPr>
                <w:rFonts w:hint="eastAsia" w:ascii="宋体" w:hAnsi="宋体"/>
                <w:color w:val="000000"/>
                <w:szCs w:val="21"/>
              </w:rPr>
              <w:t>9-10</w:t>
            </w:r>
          </w:p>
        </w:tc>
        <w:tc>
          <w:tcPr>
            <w:tcW w:w="919" w:type="dxa"/>
            <w:vMerge w:val="restart"/>
            <w:noWrap w:val="0"/>
            <w:tcMar>
              <w:top w:w="15" w:type="dxa"/>
              <w:left w:w="15" w:type="dxa"/>
              <w:bottom w:w="0" w:type="dxa"/>
              <w:right w:w="15" w:type="dxa"/>
            </w:tcMar>
            <w:vAlign w:val="center"/>
          </w:tcPr>
          <w:p w14:paraId="303C34B2">
            <w:pPr>
              <w:spacing w:line="420" w:lineRule="exact"/>
              <w:jc w:val="center"/>
              <w:rPr>
                <w:rFonts w:ascii="宋体" w:hAnsi="宋体"/>
                <w:color w:val="000000"/>
                <w:szCs w:val="21"/>
              </w:rPr>
            </w:pPr>
          </w:p>
        </w:tc>
        <w:tc>
          <w:tcPr>
            <w:tcW w:w="723" w:type="dxa"/>
            <w:vMerge w:val="continue"/>
            <w:noWrap w:val="0"/>
            <w:tcMar>
              <w:top w:w="15" w:type="dxa"/>
              <w:left w:w="15" w:type="dxa"/>
              <w:bottom w:w="0" w:type="dxa"/>
              <w:right w:w="15" w:type="dxa"/>
            </w:tcMar>
            <w:vAlign w:val="center"/>
          </w:tcPr>
          <w:p w14:paraId="1F53D99B">
            <w:pPr>
              <w:spacing w:line="420" w:lineRule="exact"/>
              <w:jc w:val="center"/>
              <w:rPr>
                <w:rFonts w:ascii="宋体" w:hAnsi="宋体"/>
                <w:color w:val="000000"/>
                <w:szCs w:val="21"/>
              </w:rPr>
            </w:pPr>
          </w:p>
        </w:tc>
      </w:tr>
      <w:tr w14:paraId="74F0C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0" w:hRule="atLeast"/>
          <w:jc w:val="center"/>
        </w:trPr>
        <w:tc>
          <w:tcPr>
            <w:tcW w:w="510" w:type="dxa"/>
            <w:vMerge w:val="continue"/>
            <w:noWrap w:val="0"/>
            <w:vAlign w:val="top"/>
          </w:tcPr>
          <w:p w14:paraId="0E4FEC72">
            <w:pPr>
              <w:spacing w:line="420" w:lineRule="exact"/>
              <w:rPr>
                <w:rFonts w:ascii="宋体" w:hAnsi="宋体"/>
                <w:color w:val="000000"/>
                <w:szCs w:val="21"/>
              </w:rPr>
            </w:pPr>
          </w:p>
        </w:tc>
        <w:tc>
          <w:tcPr>
            <w:tcW w:w="1559" w:type="dxa"/>
            <w:vMerge w:val="continue"/>
            <w:noWrap w:val="0"/>
            <w:vAlign w:val="center"/>
          </w:tcPr>
          <w:p w14:paraId="72A77915">
            <w:pPr>
              <w:spacing w:line="420" w:lineRule="exact"/>
              <w:rPr>
                <w:rFonts w:ascii="宋体" w:hAnsi="宋体"/>
                <w:color w:val="000000"/>
                <w:szCs w:val="21"/>
              </w:rPr>
            </w:pPr>
          </w:p>
        </w:tc>
        <w:tc>
          <w:tcPr>
            <w:tcW w:w="5528" w:type="dxa"/>
            <w:noWrap w:val="0"/>
            <w:tcMar>
              <w:top w:w="15" w:type="dxa"/>
              <w:left w:w="15" w:type="dxa"/>
              <w:bottom w:w="0" w:type="dxa"/>
              <w:right w:w="15" w:type="dxa"/>
            </w:tcMar>
            <w:vAlign w:val="center"/>
          </w:tcPr>
          <w:p w14:paraId="23D74E77">
            <w:pPr>
              <w:spacing w:line="420" w:lineRule="exact"/>
              <w:ind w:left="105" w:leftChars="50"/>
              <w:rPr>
                <w:rFonts w:ascii="宋体" w:hAnsi="宋体"/>
                <w:color w:val="000000"/>
                <w:szCs w:val="21"/>
              </w:rPr>
            </w:pPr>
            <w:r>
              <w:rPr>
                <w:rFonts w:hint="eastAsia" w:ascii="宋体" w:hAnsi="宋体"/>
                <w:color w:val="000000"/>
                <w:szCs w:val="21"/>
              </w:rPr>
              <w:t>能比较认真参与学校艺术社团活动。比较认真地完成艺术实践，课堂学业艺术表现良好。</w:t>
            </w:r>
          </w:p>
        </w:tc>
        <w:tc>
          <w:tcPr>
            <w:tcW w:w="709" w:type="dxa"/>
            <w:noWrap w:val="0"/>
            <w:tcMar>
              <w:top w:w="15" w:type="dxa"/>
              <w:left w:w="15" w:type="dxa"/>
              <w:bottom w:w="0" w:type="dxa"/>
              <w:right w:w="15" w:type="dxa"/>
            </w:tcMar>
            <w:vAlign w:val="center"/>
          </w:tcPr>
          <w:p w14:paraId="0CC9C5A2">
            <w:pPr>
              <w:spacing w:line="420" w:lineRule="exact"/>
              <w:jc w:val="center"/>
              <w:rPr>
                <w:rFonts w:ascii="宋体" w:hAnsi="宋体"/>
                <w:color w:val="000000"/>
                <w:szCs w:val="21"/>
              </w:rPr>
            </w:pPr>
            <w:r>
              <w:rPr>
                <w:rFonts w:hint="eastAsia" w:ascii="宋体" w:hAnsi="宋体"/>
                <w:color w:val="000000"/>
                <w:szCs w:val="21"/>
              </w:rPr>
              <w:t>7-8</w:t>
            </w:r>
          </w:p>
        </w:tc>
        <w:tc>
          <w:tcPr>
            <w:tcW w:w="919" w:type="dxa"/>
            <w:vMerge w:val="continue"/>
            <w:noWrap w:val="0"/>
            <w:tcMar>
              <w:top w:w="15" w:type="dxa"/>
              <w:left w:w="15" w:type="dxa"/>
              <w:bottom w:w="0" w:type="dxa"/>
              <w:right w:w="15" w:type="dxa"/>
            </w:tcMar>
            <w:vAlign w:val="center"/>
          </w:tcPr>
          <w:p w14:paraId="3DA63679">
            <w:pPr>
              <w:spacing w:line="420" w:lineRule="exact"/>
              <w:jc w:val="center"/>
              <w:rPr>
                <w:rFonts w:ascii="宋体" w:hAnsi="宋体"/>
                <w:color w:val="000000"/>
                <w:szCs w:val="21"/>
              </w:rPr>
            </w:pPr>
          </w:p>
        </w:tc>
        <w:tc>
          <w:tcPr>
            <w:tcW w:w="723" w:type="dxa"/>
            <w:vMerge w:val="continue"/>
            <w:noWrap w:val="0"/>
            <w:tcMar>
              <w:top w:w="15" w:type="dxa"/>
              <w:left w:w="15" w:type="dxa"/>
              <w:bottom w:w="0" w:type="dxa"/>
              <w:right w:w="15" w:type="dxa"/>
            </w:tcMar>
            <w:vAlign w:val="center"/>
          </w:tcPr>
          <w:p w14:paraId="6B420294">
            <w:pPr>
              <w:spacing w:line="420" w:lineRule="exact"/>
              <w:jc w:val="center"/>
              <w:rPr>
                <w:rFonts w:ascii="宋体" w:hAnsi="宋体"/>
                <w:color w:val="000000"/>
                <w:szCs w:val="21"/>
              </w:rPr>
            </w:pPr>
          </w:p>
        </w:tc>
      </w:tr>
      <w:tr w14:paraId="6DAD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420" w:hRule="atLeast"/>
          <w:jc w:val="center"/>
        </w:trPr>
        <w:tc>
          <w:tcPr>
            <w:tcW w:w="510" w:type="dxa"/>
            <w:vMerge w:val="continue"/>
            <w:noWrap w:val="0"/>
            <w:vAlign w:val="top"/>
          </w:tcPr>
          <w:p w14:paraId="79C8496F">
            <w:pPr>
              <w:spacing w:line="420" w:lineRule="exact"/>
              <w:rPr>
                <w:rFonts w:ascii="宋体" w:hAnsi="宋体"/>
                <w:color w:val="000000"/>
                <w:szCs w:val="21"/>
              </w:rPr>
            </w:pPr>
          </w:p>
        </w:tc>
        <w:tc>
          <w:tcPr>
            <w:tcW w:w="1559" w:type="dxa"/>
            <w:vMerge w:val="continue"/>
            <w:noWrap w:val="0"/>
            <w:vAlign w:val="center"/>
          </w:tcPr>
          <w:p w14:paraId="79F18DAB">
            <w:pPr>
              <w:spacing w:line="420" w:lineRule="exact"/>
              <w:rPr>
                <w:rFonts w:ascii="宋体" w:hAnsi="宋体"/>
                <w:color w:val="000000"/>
                <w:szCs w:val="21"/>
              </w:rPr>
            </w:pPr>
          </w:p>
        </w:tc>
        <w:tc>
          <w:tcPr>
            <w:tcW w:w="5528" w:type="dxa"/>
            <w:noWrap w:val="0"/>
            <w:tcMar>
              <w:top w:w="15" w:type="dxa"/>
              <w:left w:w="15" w:type="dxa"/>
              <w:bottom w:w="0" w:type="dxa"/>
              <w:right w:w="15" w:type="dxa"/>
            </w:tcMar>
            <w:vAlign w:val="center"/>
          </w:tcPr>
          <w:p w14:paraId="2F4C0455">
            <w:pPr>
              <w:spacing w:line="420" w:lineRule="exact"/>
              <w:ind w:firstLine="105" w:firstLineChars="50"/>
              <w:rPr>
                <w:rFonts w:ascii="宋体" w:hAnsi="宋体"/>
                <w:color w:val="000000"/>
                <w:szCs w:val="21"/>
              </w:rPr>
            </w:pPr>
            <w:r>
              <w:rPr>
                <w:rFonts w:hint="eastAsia" w:ascii="宋体" w:hAnsi="宋体"/>
                <w:color w:val="000000"/>
                <w:szCs w:val="21"/>
              </w:rPr>
              <w:t>能参与艺术社团活动。基本完成艺术实践活动，课堂学业艺术表现一般。</w:t>
            </w:r>
          </w:p>
        </w:tc>
        <w:tc>
          <w:tcPr>
            <w:tcW w:w="709" w:type="dxa"/>
            <w:noWrap w:val="0"/>
            <w:tcMar>
              <w:top w:w="15" w:type="dxa"/>
              <w:left w:w="15" w:type="dxa"/>
              <w:bottom w:w="0" w:type="dxa"/>
              <w:right w:w="15" w:type="dxa"/>
            </w:tcMar>
            <w:vAlign w:val="center"/>
          </w:tcPr>
          <w:p w14:paraId="3448A77B">
            <w:pPr>
              <w:spacing w:line="420" w:lineRule="exact"/>
              <w:jc w:val="center"/>
              <w:rPr>
                <w:rFonts w:ascii="宋体" w:hAnsi="宋体"/>
                <w:color w:val="000000"/>
                <w:szCs w:val="21"/>
              </w:rPr>
            </w:pPr>
            <w:r>
              <w:rPr>
                <w:rFonts w:hint="eastAsia" w:ascii="宋体" w:hAnsi="宋体"/>
                <w:color w:val="000000"/>
                <w:szCs w:val="21"/>
              </w:rPr>
              <w:t>5-6</w:t>
            </w:r>
          </w:p>
        </w:tc>
        <w:tc>
          <w:tcPr>
            <w:tcW w:w="919" w:type="dxa"/>
            <w:vMerge w:val="continue"/>
            <w:noWrap w:val="0"/>
            <w:tcMar>
              <w:top w:w="15" w:type="dxa"/>
              <w:left w:w="15" w:type="dxa"/>
              <w:bottom w:w="0" w:type="dxa"/>
              <w:right w:w="15" w:type="dxa"/>
            </w:tcMar>
            <w:vAlign w:val="center"/>
          </w:tcPr>
          <w:p w14:paraId="53C141BC">
            <w:pPr>
              <w:spacing w:line="420" w:lineRule="exact"/>
              <w:jc w:val="center"/>
              <w:rPr>
                <w:rFonts w:ascii="宋体" w:hAnsi="宋体"/>
                <w:color w:val="000000"/>
                <w:szCs w:val="21"/>
              </w:rPr>
            </w:pPr>
          </w:p>
        </w:tc>
        <w:tc>
          <w:tcPr>
            <w:tcW w:w="723" w:type="dxa"/>
            <w:vMerge w:val="continue"/>
            <w:noWrap w:val="0"/>
            <w:tcMar>
              <w:top w:w="15" w:type="dxa"/>
              <w:left w:w="15" w:type="dxa"/>
              <w:bottom w:w="0" w:type="dxa"/>
              <w:right w:w="15" w:type="dxa"/>
            </w:tcMar>
            <w:vAlign w:val="center"/>
          </w:tcPr>
          <w:p w14:paraId="0DF6823D">
            <w:pPr>
              <w:spacing w:line="420" w:lineRule="exact"/>
              <w:jc w:val="center"/>
              <w:rPr>
                <w:rFonts w:ascii="宋体" w:hAnsi="宋体"/>
                <w:color w:val="000000"/>
                <w:szCs w:val="21"/>
              </w:rPr>
            </w:pPr>
          </w:p>
        </w:tc>
      </w:tr>
      <w:tr w14:paraId="5230B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9" w:hRule="atLeast"/>
          <w:jc w:val="center"/>
        </w:trPr>
        <w:tc>
          <w:tcPr>
            <w:tcW w:w="510" w:type="dxa"/>
            <w:vMerge w:val="continue"/>
            <w:noWrap w:val="0"/>
            <w:vAlign w:val="top"/>
          </w:tcPr>
          <w:p w14:paraId="5CEB533E">
            <w:pPr>
              <w:spacing w:line="420" w:lineRule="exact"/>
              <w:rPr>
                <w:rFonts w:ascii="宋体" w:hAnsi="宋体"/>
                <w:color w:val="000000"/>
                <w:szCs w:val="21"/>
              </w:rPr>
            </w:pPr>
          </w:p>
        </w:tc>
        <w:tc>
          <w:tcPr>
            <w:tcW w:w="1559" w:type="dxa"/>
            <w:vMerge w:val="continue"/>
            <w:noWrap w:val="0"/>
            <w:vAlign w:val="center"/>
          </w:tcPr>
          <w:p w14:paraId="3154B41E">
            <w:pPr>
              <w:spacing w:line="420" w:lineRule="exact"/>
              <w:rPr>
                <w:rFonts w:ascii="宋体" w:hAnsi="宋体"/>
                <w:color w:val="000000"/>
                <w:szCs w:val="21"/>
              </w:rPr>
            </w:pPr>
          </w:p>
        </w:tc>
        <w:tc>
          <w:tcPr>
            <w:tcW w:w="5528" w:type="dxa"/>
            <w:noWrap w:val="0"/>
            <w:tcMar>
              <w:top w:w="15" w:type="dxa"/>
              <w:left w:w="15" w:type="dxa"/>
              <w:bottom w:w="0" w:type="dxa"/>
              <w:right w:w="15" w:type="dxa"/>
            </w:tcMar>
            <w:vAlign w:val="center"/>
          </w:tcPr>
          <w:p w14:paraId="3425F591">
            <w:pPr>
              <w:spacing w:line="420" w:lineRule="exact"/>
              <w:ind w:firstLine="105" w:firstLineChars="50"/>
              <w:rPr>
                <w:rFonts w:ascii="宋体" w:hAnsi="宋体"/>
                <w:color w:val="000000"/>
                <w:szCs w:val="21"/>
              </w:rPr>
            </w:pPr>
            <w:r>
              <w:rPr>
                <w:rFonts w:hint="eastAsia" w:ascii="宋体" w:hAnsi="宋体"/>
                <w:color w:val="000000"/>
                <w:szCs w:val="21"/>
              </w:rPr>
              <w:t>不愿意参与学校艺术社团及艺术实践活动，</w:t>
            </w:r>
            <w:r>
              <w:rPr>
                <w:rFonts w:hint="eastAsia" w:ascii="宋体" w:hAnsi="宋体"/>
                <w:szCs w:val="21"/>
              </w:rPr>
              <w:t>课堂学业艺术表现较差</w:t>
            </w:r>
            <w:r>
              <w:rPr>
                <w:rFonts w:hint="eastAsia" w:ascii="宋体" w:hAnsi="宋体"/>
                <w:color w:val="000000"/>
                <w:szCs w:val="21"/>
              </w:rPr>
              <w:t>。</w:t>
            </w:r>
          </w:p>
        </w:tc>
        <w:tc>
          <w:tcPr>
            <w:tcW w:w="709" w:type="dxa"/>
            <w:noWrap w:val="0"/>
            <w:tcMar>
              <w:top w:w="15" w:type="dxa"/>
              <w:left w:w="15" w:type="dxa"/>
              <w:bottom w:w="0" w:type="dxa"/>
              <w:right w:w="15" w:type="dxa"/>
            </w:tcMar>
            <w:vAlign w:val="center"/>
          </w:tcPr>
          <w:p w14:paraId="58BAC461">
            <w:pPr>
              <w:spacing w:line="420" w:lineRule="exact"/>
              <w:jc w:val="center"/>
              <w:rPr>
                <w:rFonts w:ascii="宋体" w:hAnsi="宋体"/>
                <w:color w:val="000000"/>
                <w:szCs w:val="21"/>
              </w:rPr>
            </w:pPr>
            <w:r>
              <w:rPr>
                <w:rFonts w:hint="eastAsia" w:ascii="宋体" w:hAnsi="宋体"/>
                <w:color w:val="000000"/>
                <w:szCs w:val="21"/>
              </w:rPr>
              <w:t>3-4</w:t>
            </w:r>
          </w:p>
        </w:tc>
        <w:tc>
          <w:tcPr>
            <w:tcW w:w="919" w:type="dxa"/>
            <w:vMerge w:val="continue"/>
            <w:noWrap w:val="0"/>
            <w:tcMar>
              <w:top w:w="15" w:type="dxa"/>
              <w:left w:w="15" w:type="dxa"/>
              <w:bottom w:w="0" w:type="dxa"/>
              <w:right w:w="15" w:type="dxa"/>
            </w:tcMar>
            <w:vAlign w:val="center"/>
          </w:tcPr>
          <w:p w14:paraId="3510A115">
            <w:pPr>
              <w:spacing w:line="420" w:lineRule="exact"/>
              <w:jc w:val="center"/>
              <w:rPr>
                <w:rFonts w:ascii="宋体" w:hAnsi="宋体"/>
                <w:color w:val="000000"/>
                <w:szCs w:val="21"/>
              </w:rPr>
            </w:pPr>
          </w:p>
        </w:tc>
        <w:tc>
          <w:tcPr>
            <w:tcW w:w="723" w:type="dxa"/>
            <w:vMerge w:val="continue"/>
            <w:noWrap w:val="0"/>
            <w:tcMar>
              <w:top w:w="15" w:type="dxa"/>
              <w:left w:w="15" w:type="dxa"/>
              <w:bottom w:w="0" w:type="dxa"/>
              <w:right w:w="15" w:type="dxa"/>
            </w:tcMar>
            <w:vAlign w:val="center"/>
          </w:tcPr>
          <w:p w14:paraId="7E27534F">
            <w:pPr>
              <w:spacing w:line="420" w:lineRule="exact"/>
              <w:jc w:val="center"/>
              <w:rPr>
                <w:rFonts w:ascii="宋体" w:hAnsi="宋体"/>
                <w:color w:val="000000"/>
                <w:szCs w:val="21"/>
              </w:rPr>
            </w:pPr>
          </w:p>
        </w:tc>
      </w:tr>
      <w:tr w14:paraId="1C985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39" w:hRule="atLeast"/>
          <w:jc w:val="center"/>
        </w:trPr>
        <w:tc>
          <w:tcPr>
            <w:tcW w:w="510" w:type="dxa"/>
            <w:noWrap w:val="0"/>
            <w:vAlign w:val="top"/>
          </w:tcPr>
          <w:p w14:paraId="13D7F450">
            <w:pPr>
              <w:spacing w:line="420" w:lineRule="exact"/>
              <w:rPr>
                <w:rFonts w:ascii="仿宋_GB2312" w:hAnsi="宋体" w:eastAsia="仿宋_GB2312"/>
                <w:color w:val="000000"/>
              </w:rPr>
            </w:pPr>
          </w:p>
        </w:tc>
        <w:tc>
          <w:tcPr>
            <w:tcW w:w="1559" w:type="dxa"/>
            <w:vMerge w:val="continue"/>
            <w:noWrap w:val="0"/>
            <w:vAlign w:val="center"/>
          </w:tcPr>
          <w:p w14:paraId="4254CD1C">
            <w:pPr>
              <w:spacing w:line="420" w:lineRule="exact"/>
              <w:rPr>
                <w:rFonts w:ascii="仿宋_GB2312" w:hAnsi="宋体" w:eastAsia="仿宋_GB2312"/>
                <w:color w:val="000000"/>
              </w:rPr>
            </w:pPr>
          </w:p>
        </w:tc>
        <w:tc>
          <w:tcPr>
            <w:tcW w:w="5528" w:type="dxa"/>
            <w:noWrap w:val="0"/>
            <w:tcMar>
              <w:top w:w="15" w:type="dxa"/>
              <w:left w:w="15" w:type="dxa"/>
              <w:bottom w:w="0" w:type="dxa"/>
              <w:right w:w="15" w:type="dxa"/>
            </w:tcMar>
            <w:vAlign w:val="center"/>
          </w:tcPr>
          <w:p w14:paraId="15E22008">
            <w:pPr>
              <w:spacing w:line="420" w:lineRule="exact"/>
              <w:rPr>
                <w:rFonts w:ascii="仿宋_GB2312" w:eastAsia="仿宋_GB2312"/>
                <w:color w:val="000000"/>
              </w:rPr>
            </w:pPr>
            <w:r>
              <w:rPr>
                <w:rFonts w:hint="eastAsia" w:ascii="仿宋_GB2312" w:eastAsia="仿宋_GB2312"/>
                <w:color w:val="000000"/>
              </w:rPr>
              <w:t>不参与学校艺术社团及艺术实践活动，</w:t>
            </w:r>
            <w:r>
              <w:rPr>
                <w:rFonts w:hint="eastAsia" w:ascii="仿宋_GB2312" w:eastAsia="仿宋_GB2312"/>
              </w:rPr>
              <w:t>课堂学业艺术表现很差</w:t>
            </w:r>
            <w:r>
              <w:rPr>
                <w:rFonts w:hint="eastAsia" w:ascii="仿宋_GB2312" w:eastAsia="仿宋_GB2312"/>
                <w:color w:val="000000"/>
              </w:rPr>
              <w:t>。</w:t>
            </w:r>
          </w:p>
        </w:tc>
        <w:tc>
          <w:tcPr>
            <w:tcW w:w="709" w:type="dxa"/>
            <w:noWrap w:val="0"/>
            <w:tcMar>
              <w:top w:w="15" w:type="dxa"/>
              <w:left w:w="15" w:type="dxa"/>
              <w:bottom w:w="0" w:type="dxa"/>
              <w:right w:w="15" w:type="dxa"/>
            </w:tcMar>
            <w:vAlign w:val="center"/>
          </w:tcPr>
          <w:p w14:paraId="1F32717E">
            <w:pPr>
              <w:spacing w:line="420" w:lineRule="exact"/>
              <w:jc w:val="center"/>
              <w:rPr>
                <w:rFonts w:ascii="仿宋_GB2312" w:eastAsia="仿宋_GB2312"/>
                <w:color w:val="000000"/>
              </w:rPr>
            </w:pPr>
            <w:r>
              <w:rPr>
                <w:rFonts w:hint="eastAsia" w:ascii="仿宋_GB2312" w:eastAsia="仿宋_GB2312"/>
                <w:color w:val="000000"/>
              </w:rPr>
              <w:t>0-2</w:t>
            </w:r>
          </w:p>
        </w:tc>
        <w:tc>
          <w:tcPr>
            <w:tcW w:w="919" w:type="dxa"/>
            <w:noWrap w:val="0"/>
            <w:tcMar>
              <w:top w:w="15" w:type="dxa"/>
              <w:left w:w="15" w:type="dxa"/>
              <w:bottom w:w="0" w:type="dxa"/>
              <w:right w:w="15" w:type="dxa"/>
            </w:tcMar>
            <w:vAlign w:val="center"/>
          </w:tcPr>
          <w:p w14:paraId="22F840B2">
            <w:pPr>
              <w:spacing w:line="420" w:lineRule="exact"/>
              <w:jc w:val="center"/>
              <w:rPr>
                <w:rFonts w:ascii="仿宋_GB2312" w:eastAsia="仿宋_GB2312"/>
                <w:color w:val="000000"/>
              </w:rPr>
            </w:pPr>
          </w:p>
        </w:tc>
        <w:tc>
          <w:tcPr>
            <w:tcW w:w="723" w:type="dxa"/>
            <w:noWrap w:val="0"/>
            <w:tcMar>
              <w:top w:w="15" w:type="dxa"/>
              <w:left w:w="15" w:type="dxa"/>
              <w:bottom w:w="0" w:type="dxa"/>
              <w:right w:w="15" w:type="dxa"/>
            </w:tcMar>
            <w:vAlign w:val="center"/>
          </w:tcPr>
          <w:p w14:paraId="54594399">
            <w:pPr>
              <w:spacing w:line="420" w:lineRule="exact"/>
              <w:jc w:val="center"/>
              <w:rPr>
                <w:rFonts w:ascii="仿宋_GB2312" w:eastAsia="仿宋_GB2312"/>
                <w:color w:val="000000"/>
              </w:rPr>
            </w:pPr>
          </w:p>
        </w:tc>
      </w:tr>
      <w:tr w14:paraId="0B7DA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79" w:hRule="atLeast"/>
          <w:jc w:val="center"/>
        </w:trPr>
        <w:tc>
          <w:tcPr>
            <w:tcW w:w="510" w:type="dxa"/>
            <w:noWrap w:val="0"/>
            <w:vAlign w:val="top"/>
          </w:tcPr>
          <w:p w14:paraId="396BCAF2">
            <w:pPr>
              <w:spacing w:line="420" w:lineRule="exact"/>
              <w:rPr>
                <w:rFonts w:ascii="仿宋_GB2312" w:hAnsi="宋体" w:eastAsia="仿宋_GB2312"/>
                <w:color w:val="000000"/>
              </w:rPr>
            </w:pPr>
          </w:p>
        </w:tc>
        <w:tc>
          <w:tcPr>
            <w:tcW w:w="1559" w:type="dxa"/>
            <w:noWrap w:val="0"/>
            <w:vAlign w:val="center"/>
          </w:tcPr>
          <w:p w14:paraId="0977D670">
            <w:pPr>
              <w:spacing w:line="420" w:lineRule="exact"/>
              <w:rPr>
                <w:rFonts w:ascii="仿宋_GB2312" w:hAnsi="宋体" w:eastAsia="仿宋_GB2312"/>
                <w:color w:val="000000"/>
              </w:rPr>
            </w:pPr>
            <w:r>
              <w:rPr>
                <w:rFonts w:hint="eastAsia" w:ascii="仿宋_GB2312" w:hAnsi="宋体" w:eastAsia="仿宋_GB2312"/>
                <w:color w:val="000000"/>
              </w:rPr>
              <w:t xml:space="preserve">   总分</w:t>
            </w:r>
          </w:p>
        </w:tc>
        <w:tc>
          <w:tcPr>
            <w:tcW w:w="5528" w:type="dxa"/>
            <w:noWrap w:val="0"/>
            <w:tcMar>
              <w:top w:w="15" w:type="dxa"/>
              <w:left w:w="15" w:type="dxa"/>
              <w:bottom w:w="0" w:type="dxa"/>
              <w:right w:w="15" w:type="dxa"/>
            </w:tcMar>
            <w:vAlign w:val="center"/>
          </w:tcPr>
          <w:p w14:paraId="06A0C724">
            <w:pPr>
              <w:spacing w:line="420" w:lineRule="exact"/>
              <w:rPr>
                <w:rFonts w:ascii="仿宋_GB2312" w:eastAsia="仿宋_GB2312"/>
                <w:color w:val="000000"/>
              </w:rPr>
            </w:pPr>
          </w:p>
        </w:tc>
        <w:tc>
          <w:tcPr>
            <w:tcW w:w="709" w:type="dxa"/>
            <w:noWrap w:val="0"/>
            <w:tcMar>
              <w:top w:w="15" w:type="dxa"/>
              <w:left w:w="15" w:type="dxa"/>
              <w:bottom w:w="0" w:type="dxa"/>
              <w:right w:w="15" w:type="dxa"/>
            </w:tcMar>
            <w:vAlign w:val="center"/>
          </w:tcPr>
          <w:p w14:paraId="7A5B3A71">
            <w:pPr>
              <w:spacing w:line="420" w:lineRule="exact"/>
              <w:jc w:val="center"/>
              <w:rPr>
                <w:rFonts w:ascii="仿宋_GB2312" w:eastAsia="仿宋_GB2312"/>
                <w:color w:val="000000"/>
              </w:rPr>
            </w:pPr>
            <w:r>
              <w:rPr>
                <w:rFonts w:hint="eastAsia" w:ascii="仿宋_GB2312" w:eastAsia="仿宋_GB2312"/>
                <w:color w:val="000000"/>
              </w:rPr>
              <w:t>20分</w:t>
            </w:r>
          </w:p>
        </w:tc>
        <w:tc>
          <w:tcPr>
            <w:tcW w:w="919" w:type="dxa"/>
            <w:noWrap w:val="0"/>
            <w:tcMar>
              <w:top w:w="15" w:type="dxa"/>
              <w:left w:w="15" w:type="dxa"/>
              <w:bottom w:w="0" w:type="dxa"/>
              <w:right w:w="15" w:type="dxa"/>
            </w:tcMar>
            <w:vAlign w:val="center"/>
          </w:tcPr>
          <w:p w14:paraId="30314630">
            <w:pPr>
              <w:spacing w:line="420" w:lineRule="exact"/>
              <w:jc w:val="center"/>
              <w:rPr>
                <w:rFonts w:ascii="仿宋_GB2312" w:eastAsia="仿宋_GB2312"/>
                <w:color w:val="000000"/>
              </w:rPr>
            </w:pPr>
          </w:p>
        </w:tc>
        <w:tc>
          <w:tcPr>
            <w:tcW w:w="723" w:type="dxa"/>
            <w:noWrap w:val="0"/>
            <w:tcMar>
              <w:top w:w="15" w:type="dxa"/>
              <w:left w:w="15" w:type="dxa"/>
              <w:bottom w:w="0" w:type="dxa"/>
              <w:right w:w="15" w:type="dxa"/>
            </w:tcMar>
            <w:vAlign w:val="center"/>
          </w:tcPr>
          <w:p w14:paraId="64D348A2">
            <w:pPr>
              <w:spacing w:line="420" w:lineRule="exact"/>
              <w:jc w:val="center"/>
              <w:rPr>
                <w:rFonts w:ascii="仿宋_GB2312" w:eastAsia="仿宋_GB2312"/>
                <w:color w:val="000000"/>
              </w:rPr>
            </w:pPr>
          </w:p>
        </w:tc>
      </w:tr>
    </w:tbl>
    <w:p w14:paraId="6ED13E73">
      <w:pPr>
        <w:spacing w:line="420" w:lineRule="exact"/>
      </w:pPr>
    </w:p>
    <w:p w14:paraId="513DCFE8">
      <w:pPr>
        <w:spacing w:line="360" w:lineRule="auto"/>
        <w:ind w:firstLine="2247" w:firstLineChars="746"/>
        <w:rPr>
          <w:rFonts w:ascii="黑体" w:hAnsi="黑体" w:eastAsia="黑体" w:cs="楷体"/>
          <w:b/>
          <w:bCs/>
          <w:sz w:val="30"/>
          <w:szCs w:val="30"/>
        </w:rPr>
      </w:pPr>
      <w:r>
        <w:rPr>
          <w:rFonts w:hint="eastAsia" w:ascii="黑体" w:hAnsi="黑体" w:eastAsia="黑体" w:cs="楷体"/>
          <w:b/>
          <w:bCs/>
          <w:sz w:val="30"/>
          <w:szCs w:val="30"/>
        </w:rPr>
        <w:t>二、 艺术技能测试现场操作指标</w:t>
      </w:r>
    </w:p>
    <w:p w14:paraId="16A39FC3">
      <w:pPr>
        <w:spacing w:line="360" w:lineRule="auto"/>
        <w:rPr>
          <w:rFonts w:ascii="黑体" w:hAnsi="黑体" w:eastAsia="黑体" w:cs="楷体"/>
          <w:b/>
          <w:bCs/>
          <w:sz w:val="24"/>
        </w:rPr>
      </w:pPr>
      <w:r>
        <w:rPr>
          <w:rFonts w:hint="eastAsia" w:ascii="黑体" w:hAnsi="黑体" w:eastAsia="黑体" w:cs="楷体"/>
          <w:b/>
          <w:bCs/>
          <w:sz w:val="24"/>
        </w:rPr>
        <w:t xml:space="preserve">                           总分30分 （占比30%）</w:t>
      </w:r>
    </w:p>
    <w:p w14:paraId="22BFD5E8">
      <w:pPr>
        <w:spacing w:line="360" w:lineRule="auto"/>
        <w:ind w:firstLine="720" w:firstLineChars="300"/>
        <w:rPr>
          <w:rFonts w:ascii="宋体" w:hAnsi="宋体" w:cs="楷体"/>
          <w:sz w:val="24"/>
        </w:rPr>
      </w:pPr>
      <w:r>
        <w:rPr>
          <w:rFonts w:hint="eastAsia" w:ascii="宋体" w:hAnsi="宋体" w:cs="楷体"/>
          <w:sz w:val="24"/>
        </w:rPr>
        <w:t>艺术技能测试内容为</w:t>
      </w:r>
      <w:bookmarkStart w:id="0" w:name="_Hlk101256244"/>
      <w:r>
        <w:rPr>
          <w:rFonts w:hint="eastAsia" w:ascii="宋体" w:hAnsi="宋体" w:cs="楷体"/>
          <w:sz w:val="24"/>
        </w:rPr>
        <w:t>歌唱（含合唱）</w:t>
      </w:r>
      <w:bookmarkEnd w:id="0"/>
      <w:r>
        <w:rPr>
          <w:rFonts w:hint="eastAsia" w:ascii="宋体" w:hAnsi="宋体" w:cs="楷体"/>
          <w:sz w:val="24"/>
        </w:rPr>
        <w:t>、演奏（含合奏）、</w:t>
      </w:r>
      <w:bookmarkStart w:id="1" w:name="_Hlk101256278"/>
      <w:r>
        <w:rPr>
          <w:rFonts w:hint="eastAsia" w:ascii="宋体" w:hAnsi="宋体" w:cs="楷体"/>
          <w:sz w:val="24"/>
        </w:rPr>
        <w:t>舞蹈表演（含群舞）</w:t>
      </w:r>
      <w:bookmarkEnd w:id="1"/>
      <w:r>
        <w:rPr>
          <w:rFonts w:hint="eastAsia" w:ascii="宋体" w:hAnsi="宋体" w:cs="楷体"/>
          <w:sz w:val="24"/>
        </w:rPr>
        <w:t>、戏剧表演（含集体表演）、音乐基础理论和视唱练耳中的1项技能。考查学生的艺术表现能力。</w:t>
      </w:r>
    </w:p>
    <w:p w14:paraId="43345A95">
      <w:pPr>
        <w:spacing w:line="360" w:lineRule="auto"/>
        <w:ind w:firstLine="2940" w:firstLineChars="1050"/>
        <w:rPr>
          <w:rFonts w:ascii="宋体" w:hAnsi="宋体" w:cs="楷体"/>
          <w:b/>
          <w:bCs/>
          <w:sz w:val="28"/>
          <w:szCs w:val="28"/>
        </w:rPr>
      </w:pPr>
      <w:r>
        <w:rPr>
          <w:rFonts w:hint="eastAsia" w:ascii="宋体" w:hAnsi="宋体" w:cs="楷体"/>
          <w:sz w:val="28"/>
          <w:szCs w:val="28"/>
        </w:rPr>
        <w:t>一、</w:t>
      </w:r>
      <w:r>
        <w:rPr>
          <w:rFonts w:hint="eastAsia" w:ascii="宋体" w:hAnsi="宋体" w:cs="楷体"/>
          <w:b/>
          <w:bCs/>
          <w:sz w:val="28"/>
          <w:szCs w:val="28"/>
        </w:rPr>
        <w:t>歌唱（含合唱）</w:t>
      </w:r>
    </w:p>
    <w:p w14:paraId="44982342">
      <w:pPr>
        <w:spacing w:line="360" w:lineRule="auto"/>
        <w:ind w:firstLine="2640" w:firstLineChars="1100"/>
        <w:rPr>
          <w:rFonts w:ascii="宋体" w:hAnsi="宋体"/>
          <w:sz w:val="24"/>
        </w:rPr>
      </w:pPr>
      <w:r>
        <w:rPr>
          <w:rFonts w:hint="eastAsia" w:ascii="宋体" w:hAnsi="宋体"/>
          <w:sz w:val="24"/>
        </w:rPr>
        <w:t>考试内容范围高中教科书教材</w:t>
      </w:r>
    </w:p>
    <w:p w14:paraId="5DF64E72">
      <w:pPr>
        <w:spacing w:line="360" w:lineRule="auto"/>
        <w:ind w:firstLine="1200" w:firstLineChars="500"/>
        <w:rPr>
          <w:rFonts w:ascii="宋体" w:hAnsi="宋体"/>
          <w:sz w:val="24"/>
        </w:rPr>
      </w:pPr>
      <w:r>
        <w:rPr>
          <w:rFonts w:hint="eastAsia" w:ascii="宋体" w:hAnsi="宋体"/>
          <w:sz w:val="24"/>
        </w:rPr>
        <w:t>评分维度：①音准  ②节奏   ③歌词表达   ④流畅度   ⑤表现力</w:t>
      </w:r>
    </w:p>
    <w:tbl>
      <w:tblPr>
        <w:tblStyle w:val="4"/>
        <w:tblW w:w="5051" w:type="pct"/>
        <w:tblInd w:w="118"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558"/>
        <w:gridCol w:w="5779"/>
        <w:gridCol w:w="1358"/>
        <w:gridCol w:w="1358"/>
      </w:tblGrid>
      <w:tr w14:paraId="508A3E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308" w:type="pct"/>
            <w:noWrap w:val="0"/>
            <w:tcMar>
              <w:top w:w="15" w:type="dxa"/>
              <w:left w:w="108" w:type="dxa"/>
              <w:bottom w:w="0" w:type="dxa"/>
              <w:right w:w="108" w:type="dxa"/>
            </w:tcMar>
            <w:vAlign w:val="center"/>
          </w:tcPr>
          <w:p w14:paraId="34099250">
            <w:pPr>
              <w:spacing w:line="420" w:lineRule="exact"/>
              <w:jc w:val="center"/>
              <w:rPr>
                <w:rFonts w:ascii="仿宋_GB2312" w:eastAsia="仿宋_GB2312"/>
                <w:color w:val="000000"/>
              </w:rPr>
            </w:pPr>
            <w:r>
              <w:rPr>
                <w:rFonts w:ascii="仿宋_GB2312" w:eastAsia="仿宋_GB2312"/>
                <w:color w:val="000000"/>
              </w:rPr>
              <w:t>等级</w:t>
            </w:r>
          </w:p>
        </w:tc>
        <w:tc>
          <w:tcPr>
            <w:tcW w:w="3192" w:type="pct"/>
            <w:noWrap w:val="0"/>
            <w:tcMar>
              <w:top w:w="15" w:type="dxa"/>
              <w:left w:w="108" w:type="dxa"/>
              <w:bottom w:w="0" w:type="dxa"/>
              <w:right w:w="108" w:type="dxa"/>
            </w:tcMar>
            <w:vAlign w:val="center"/>
          </w:tcPr>
          <w:p w14:paraId="153271B0">
            <w:pPr>
              <w:spacing w:line="420" w:lineRule="exact"/>
              <w:jc w:val="center"/>
              <w:rPr>
                <w:rFonts w:ascii="仿宋_GB2312" w:eastAsia="仿宋_GB2312"/>
                <w:color w:val="000000"/>
              </w:rPr>
            </w:pPr>
            <w:r>
              <w:rPr>
                <w:rFonts w:ascii="仿宋_GB2312" w:eastAsia="仿宋_GB2312"/>
                <w:color w:val="000000"/>
              </w:rPr>
              <w:t>等级内涵描述</w:t>
            </w:r>
          </w:p>
        </w:tc>
        <w:tc>
          <w:tcPr>
            <w:tcW w:w="750" w:type="pct"/>
            <w:noWrap w:val="0"/>
            <w:tcMar>
              <w:top w:w="15" w:type="dxa"/>
              <w:left w:w="108" w:type="dxa"/>
              <w:bottom w:w="0" w:type="dxa"/>
              <w:right w:w="108" w:type="dxa"/>
            </w:tcMar>
            <w:vAlign w:val="center"/>
          </w:tcPr>
          <w:p w14:paraId="7F6F9B2C">
            <w:pPr>
              <w:spacing w:line="420" w:lineRule="exact"/>
              <w:jc w:val="center"/>
              <w:rPr>
                <w:rFonts w:ascii="仿宋_GB2312" w:eastAsia="仿宋_GB2312"/>
                <w:color w:val="000000"/>
              </w:rPr>
            </w:pPr>
            <w:r>
              <w:rPr>
                <w:rFonts w:hint="eastAsia" w:ascii="仿宋_GB2312" w:eastAsia="仿宋_GB2312"/>
                <w:color w:val="000000"/>
              </w:rPr>
              <w:t>评分参考</w:t>
            </w:r>
          </w:p>
        </w:tc>
        <w:tc>
          <w:tcPr>
            <w:tcW w:w="750" w:type="pct"/>
            <w:noWrap w:val="0"/>
            <w:vAlign w:val="center"/>
          </w:tcPr>
          <w:p w14:paraId="457ADFBD">
            <w:pPr>
              <w:spacing w:line="420" w:lineRule="exact"/>
              <w:ind w:firstLine="0" w:firstLineChars="0"/>
              <w:jc w:val="center"/>
              <w:rPr>
                <w:rFonts w:ascii="仿宋_GB2312" w:eastAsia="仿宋_GB2312"/>
                <w:color w:val="000000"/>
              </w:rPr>
            </w:pPr>
            <w:r>
              <w:rPr>
                <w:rFonts w:hint="eastAsia" w:ascii="仿宋_GB2312" w:eastAsia="仿宋_GB2312"/>
                <w:color w:val="000000"/>
              </w:rPr>
              <w:t>得 分</w:t>
            </w:r>
          </w:p>
        </w:tc>
      </w:tr>
      <w:tr w14:paraId="4C9A6D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308" w:type="pct"/>
            <w:noWrap w:val="0"/>
            <w:tcMar>
              <w:top w:w="15" w:type="dxa"/>
              <w:left w:w="108" w:type="dxa"/>
              <w:bottom w:w="0" w:type="dxa"/>
              <w:right w:w="108" w:type="dxa"/>
            </w:tcMar>
            <w:vAlign w:val="center"/>
          </w:tcPr>
          <w:p w14:paraId="3E7C7524">
            <w:pPr>
              <w:spacing w:line="420" w:lineRule="exact"/>
              <w:jc w:val="center"/>
              <w:rPr>
                <w:rFonts w:ascii="仿宋_GB2312" w:eastAsia="仿宋_GB2312"/>
                <w:color w:val="000000"/>
              </w:rPr>
            </w:pPr>
            <w:r>
              <w:rPr>
                <w:rFonts w:hint="eastAsia" w:ascii="仿宋_GB2312" w:eastAsia="仿宋_GB2312"/>
                <w:color w:val="000000"/>
              </w:rPr>
              <w:t>A</w:t>
            </w:r>
          </w:p>
        </w:tc>
        <w:tc>
          <w:tcPr>
            <w:tcW w:w="3192" w:type="pct"/>
            <w:noWrap w:val="0"/>
            <w:tcMar>
              <w:top w:w="15" w:type="dxa"/>
              <w:left w:w="108" w:type="dxa"/>
              <w:bottom w:w="0" w:type="dxa"/>
              <w:right w:w="108" w:type="dxa"/>
            </w:tcMar>
            <w:vAlign w:val="center"/>
          </w:tcPr>
          <w:p w14:paraId="1BE74296">
            <w:pPr>
              <w:spacing w:line="420" w:lineRule="exact"/>
              <w:rPr>
                <w:rFonts w:ascii="宋体" w:hAnsi="宋体"/>
                <w:color w:val="000000"/>
              </w:rPr>
            </w:pPr>
            <w:r>
              <w:rPr>
                <w:rFonts w:ascii="宋体" w:hAnsi="宋体"/>
                <w:color w:val="000000"/>
              </w:rPr>
              <w:t>有良好的节奏感和音准，歌词表达准确清晰，能够完整、流畅、自信、有表情地演唱歌曲</w:t>
            </w:r>
            <w:r>
              <w:rPr>
                <w:rFonts w:hint="eastAsia" w:ascii="宋体" w:hAnsi="宋体"/>
                <w:color w:val="000000"/>
              </w:rPr>
              <w:t>。能承担一个声部的演唱任务，并能与其他声部默契、和谐地合作演唱。</w:t>
            </w:r>
          </w:p>
        </w:tc>
        <w:tc>
          <w:tcPr>
            <w:tcW w:w="750" w:type="pct"/>
            <w:noWrap w:val="0"/>
            <w:tcMar>
              <w:top w:w="15" w:type="dxa"/>
              <w:left w:w="108" w:type="dxa"/>
              <w:bottom w:w="0" w:type="dxa"/>
              <w:right w:w="108" w:type="dxa"/>
            </w:tcMar>
            <w:vAlign w:val="center"/>
          </w:tcPr>
          <w:p w14:paraId="0823D9FA">
            <w:pPr>
              <w:spacing w:line="420" w:lineRule="exact"/>
              <w:ind w:firstLine="105" w:firstLineChars="50"/>
              <w:rPr>
                <w:rFonts w:ascii="宋体" w:hAnsi="宋体"/>
                <w:color w:val="000000"/>
              </w:rPr>
            </w:pPr>
            <w:r>
              <w:rPr>
                <w:rFonts w:hint="eastAsia" w:ascii="宋体" w:hAnsi="宋体"/>
                <w:color w:val="000000"/>
              </w:rPr>
              <w:t>26—30分</w:t>
            </w:r>
          </w:p>
        </w:tc>
        <w:tc>
          <w:tcPr>
            <w:tcW w:w="750" w:type="pct"/>
            <w:noWrap w:val="0"/>
            <w:vAlign w:val="top"/>
          </w:tcPr>
          <w:p w14:paraId="1A8203DE">
            <w:pPr>
              <w:spacing w:line="420" w:lineRule="exact"/>
              <w:ind w:firstLine="105" w:firstLineChars="50"/>
              <w:rPr>
                <w:rFonts w:ascii="宋体" w:hAnsi="宋体"/>
                <w:color w:val="000000"/>
              </w:rPr>
            </w:pPr>
          </w:p>
        </w:tc>
      </w:tr>
      <w:tr w14:paraId="327A5B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308" w:type="pct"/>
            <w:noWrap w:val="0"/>
            <w:tcMar>
              <w:top w:w="15" w:type="dxa"/>
              <w:left w:w="108" w:type="dxa"/>
              <w:bottom w:w="0" w:type="dxa"/>
              <w:right w:w="108" w:type="dxa"/>
            </w:tcMar>
            <w:vAlign w:val="center"/>
          </w:tcPr>
          <w:p w14:paraId="2DE4199C">
            <w:pPr>
              <w:spacing w:line="420" w:lineRule="exact"/>
              <w:jc w:val="center"/>
              <w:rPr>
                <w:rFonts w:ascii="仿宋_GB2312" w:eastAsia="仿宋_GB2312"/>
                <w:color w:val="000000"/>
              </w:rPr>
            </w:pPr>
            <w:r>
              <w:rPr>
                <w:rFonts w:hint="eastAsia" w:ascii="仿宋_GB2312" w:eastAsia="仿宋_GB2312"/>
                <w:color w:val="000000"/>
              </w:rPr>
              <w:t>B</w:t>
            </w:r>
          </w:p>
        </w:tc>
        <w:tc>
          <w:tcPr>
            <w:tcW w:w="3192" w:type="pct"/>
            <w:noWrap w:val="0"/>
            <w:tcMar>
              <w:top w:w="15" w:type="dxa"/>
              <w:left w:w="108" w:type="dxa"/>
              <w:bottom w:w="0" w:type="dxa"/>
              <w:right w:w="108" w:type="dxa"/>
            </w:tcMar>
            <w:vAlign w:val="center"/>
          </w:tcPr>
          <w:p w14:paraId="40769AE6">
            <w:pPr>
              <w:spacing w:line="420" w:lineRule="exact"/>
              <w:rPr>
                <w:rFonts w:ascii="宋体" w:hAnsi="宋体"/>
                <w:color w:val="000000"/>
              </w:rPr>
            </w:pPr>
            <w:r>
              <w:rPr>
                <w:rFonts w:ascii="宋体" w:hAnsi="宋体"/>
                <w:color w:val="000000"/>
              </w:rPr>
              <w:t>有较好的节奏感和音准，歌词表达较为准确清晰，能够较为完整、流畅、自信地演唱歌曲</w:t>
            </w:r>
            <w:r>
              <w:rPr>
                <w:rFonts w:hint="eastAsia" w:ascii="宋体" w:hAnsi="宋体"/>
                <w:color w:val="000000"/>
              </w:rPr>
              <w:t>。能在合唱中基本准确演唱自己的声部，有一定的艺术表现力。</w:t>
            </w:r>
          </w:p>
        </w:tc>
        <w:tc>
          <w:tcPr>
            <w:tcW w:w="750" w:type="pct"/>
            <w:noWrap w:val="0"/>
            <w:tcMar>
              <w:top w:w="15" w:type="dxa"/>
              <w:left w:w="108" w:type="dxa"/>
              <w:bottom w:w="0" w:type="dxa"/>
              <w:right w:w="108" w:type="dxa"/>
            </w:tcMar>
            <w:vAlign w:val="center"/>
          </w:tcPr>
          <w:p w14:paraId="75F4434B">
            <w:pPr>
              <w:spacing w:line="420" w:lineRule="exact"/>
              <w:ind w:firstLine="105" w:firstLineChars="50"/>
              <w:rPr>
                <w:rFonts w:ascii="宋体" w:hAnsi="宋体"/>
                <w:color w:val="000000"/>
              </w:rPr>
            </w:pPr>
            <w:r>
              <w:rPr>
                <w:rFonts w:hint="eastAsia" w:ascii="宋体" w:hAnsi="宋体"/>
                <w:color w:val="000000"/>
              </w:rPr>
              <w:t>21—25分</w:t>
            </w:r>
          </w:p>
        </w:tc>
        <w:tc>
          <w:tcPr>
            <w:tcW w:w="750" w:type="pct"/>
            <w:noWrap w:val="0"/>
            <w:vAlign w:val="top"/>
          </w:tcPr>
          <w:p w14:paraId="7484C3FC">
            <w:pPr>
              <w:spacing w:line="420" w:lineRule="exact"/>
              <w:ind w:firstLine="105" w:firstLineChars="50"/>
              <w:rPr>
                <w:rFonts w:ascii="宋体" w:hAnsi="宋体"/>
                <w:color w:val="000000"/>
              </w:rPr>
            </w:pPr>
          </w:p>
        </w:tc>
      </w:tr>
      <w:tr w14:paraId="3B0B7C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trPr>
        <w:tc>
          <w:tcPr>
            <w:tcW w:w="308" w:type="pct"/>
            <w:noWrap w:val="0"/>
            <w:tcMar>
              <w:top w:w="15" w:type="dxa"/>
              <w:left w:w="108" w:type="dxa"/>
              <w:bottom w:w="0" w:type="dxa"/>
              <w:right w:w="108" w:type="dxa"/>
            </w:tcMar>
            <w:vAlign w:val="center"/>
          </w:tcPr>
          <w:p w14:paraId="4BE9D458">
            <w:pPr>
              <w:spacing w:line="420" w:lineRule="exact"/>
              <w:jc w:val="center"/>
              <w:rPr>
                <w:rFonts w:ascii="仿宋_GB2312" w:eastAsia="仿宋_GB2312"/>
                <w:color w:val="000000"/>
              </w:rPr>
            </w:pPr>
            <w:r>
              <w:rPr>
                <w:rFonts w:hint="eastAsia" w:ascii="仿宋_GB2312" w:eastAsia="仿宋_GB2312"/>
                <w:color w:val="000000"/>
              </w:rPr>
              <w:t>C</w:t>
            </w:r>
          </w:p>
        </w:tc>
        <w:tc>
          <w:tcPr>
            <w:tcW w:w="3192" w:type="pct"/>
            <w:noWrap w:val="0"/>
            <w:tcMar>
              <w:top w:w="15" w:type="dxa"/>
              <w:left w:w="108" w:type="dxa"/>
              <w:bottom w:w="0" w:type="dxa"/>
              <w:right w:w="108" w:type="dxa"/>
            </w:tcMar>
            <w:vAlign w:val="center"/>
          </w:tcPr>
          <w:p w14:paraId="5FD6B67C">
            <w:pPr>
              <w:spacing w:line="420" w:lineRule="exact"/>
              <w:rPr>
                <w:rFonts w:ascii="宋体" w:hAnsi="宋体"/>
                <w:color w:val="000000"/>
              </w:rPr>
            </w:pPr>
            <w:r>
              <w:rPr>
                <w:rFonts w:ascii="宋体" w:hAnsi="宋体"/>
                <w:color w:val="000000"/>
              </w:rPr>
              <w:t>有一定的节奏感和音准，歌词表达基本准确清晰，能够基本完整、流畅、速度稳定地演唱歌曲</w:t>
            </w:r>
            <w:r>
              <w:rPr>
                <w:rFonts w:hint="eastAsia" w:ascii="宋体" w:hAnsi="宋体"/>
                <w:color w:val="000000"/>
              </w:rPr>
              <w:t>。乐于参加合唱实践活动，在合唱中能较好地与他人合作。</w:t>
            </w:r>
          </w:p>
        </w:tc>
        <w:tc>
          <w:tcPr>
            <w:tcW w:w="750" w:type="pct"/>
            <w:noWrap w:val="0"/>
            <w:tcMar>
              <w:top w:w="15" w:type="dxa"/>
              <w:left w:w="108" w:type="dxa"/>
              <w:bottom w:w="0" w:type="dxa"/>
              <w:right w:w="108" w:type="dxa"/>
            </w:tcMar>
            <w:vAlign w:val="center"/>
          </w:tcPr>
          <w:p w14:paraId="2EB43FDA">
            <w:pPr>
              <w:spacing w:line="420" w:lineRule="exact"/>
              <w:ind w:firstLine="105" w:firstLineChars="50"/>
              <w:rPr>
                <w:rFonts w:ascii="宋体" w:hAnsi="宋体"/>
                <w:color w:val="000000"/>
              </w:rPr>
            </w:pPr>
            <w:r>
              <w:rPr>
                <w:rFonts w:hint="eastAsia" w:ascii="宋体" w:hAnsi="宋体"/>
                <w:color w:val="000000"/>
              </w:rPr>
              <w:t>16—20分</w:t>
            </w:r>
          </w:p>
        </w:tc>
        <w:tc>
          <w:tcPr>
            <w:tcW w:w="750" w:type="pct"/>
            <w:noWrap w:val="0"/>
            <w:vAlign w:val="top"/>
          </w:tcPr>
          <w:p w14:paraId="0CBDC5E7">
            <w:pPr>
              <w:spacing w:line="420" w:lineRule="exact"/>
              <w:ind w:firstLine="105" w:firstLineChars="50"/>
              <w:rPr>
                <w:rFonts w:ascii="宋体" w:hAnsi="宋体"/>
                <w:color w:val="000000"/>
              </w:rPr>
            </w:pPr>
          </w:p>
        </w:tc>
      </w:tr>
      <w:tr w14:paraId="0673A1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2" w:hRule="atLeast"/>
        </w:trPr>
        <w:tc>
          <w:tcPr>
            <w:tcW w:w="308" w:type="pct"/>
            <w:noWrap w:val="0"/>
            <w:tcMar>
              <w:top w:w="15" w:type="dxa"/>
              <w:left w:w="108" w:type="dxa"/>
              <w:bottom w:w="0" w:type="dxa"/>
              <w:right w:w="108" w:type="dxa"/>
            </w:tcMar>
            <w:vAlign w:val="center"/>
          </w:tcPr>
          <w:p w14:paraId="1BB6DDE4">
            <w:pPr>
              <w:spacing w:line="420" w:lineRule="exact"/>
              <w:jc w:val="center"/>
              <w:rPr>
                <w:rFonts w:ascii="仿宋_GB2312" w:eastAsia="仿宋_GB2312"/>
                <w:color w:val="000000"/>
              </w:rPr>
            </w:pPr>
            <w:r>
              <w:rPr>
                <w:rFonts w:hint="eastAsia" w:ascii="仿宋_GB2312" w:eastAsia="仿宋_GB2312"/>
                <w:color w:val="000000"/>
              </w:rPr>
              <w:t>D</w:t>
            </w:r>
          </w:p>
        </w:tc>
        <w:tc>
          <w:tcPr>
            <w:tcW w:w="3192" w:type="pct"/>
            <w:noWrap w:val="0"/>
            <w:tcMar>
              <w:top w:w="15" w:type="dxa"/>
              <w:left w:w="108" w:type="dxa"/>
              <w:bottom w:w="0" w:type="dxa"/>
              <w:right w:w="108" w:type="dxa"/>
            </w:tcMar>
            <w:vAlign w:val="center"/>
          </w:tcPr>
          <w:p w14:paraId="4F930EE0">
            <w:pPr>
              <w:spacing w:line="420" w:lineRule="exact"/>
              <w:rPr>
                <w:rFonts w:ascii="宋体" w:hAnsi="宋体"/>
                <w:color w:val="000000"/>
              </w:rPr>
            </w:pPr>
            <w:r>
              <w:rPr>
                <w:rFonts w:ascii="宋体" w:hAnsi="宋体"/>
                <w:color w:val="000000"/>
              </w:rPr>
              <w:t>缺乏节奏感和音准，歌词表达不够准确清晰，不能完整、流畅、速度稳定地演唱歌曲</w:t>
            </w:r>
            <w:r>
              <w:rPr>
                <w:rFonts w:hint="eastAsia" w:ascii="宋体" w:hAnsi="宋体"/>
                <w:color w:val="000000"/>
              </w:rPr>
              <w:t>。</w:t>
            </w:r>
          </w:p>
        </w:tc>
        <w:tc>
          <w:tcPr>
            <w:tcW w:w="750" w:type="pct"/>
            <w:noWrap w:val="0"/>
            <w:tcMar>
              <w:top w:w="15" w:type="dxa"/>
              <w:left w:w="108" w:type="dxa"/>
              <w:bottom w:w="0" w:type="dxa"/>
              <w:right w:w="108" w:type="dxa"/>
            </w:tcMar>
            <w:vAlign w:val="center"/>
          </w:tcPr>
          <w:p w14:paraId="5D4D4C8E">
            <w:pPr>
              <w:spacing w:line="420" w:lineRule="exact"/>
              <w:ind w:firstLine="105" w:firstLineChars="50"/>
              <w:rPr>
                <w:rFonts w:ascii="宋体" w:hAnsi="宋体"/>
                <w:color w:val="000000"/>
              </w:rPr>
            </w:pPr>
            <w:r>
              <w:rPr>
                <w:rFonts w:hint="eastAsia" w:ascii="宋体" w:hAnsi="宋体"/>
                <w:color w:val="000000"/>
              </w:rPr>
              <w:t>11—15分</w:t>
            </w:r>
          </w:p>
        </w:tc>
        <w:tc>
          <w:tcPr>
            <w:tcW w:w="750" w:type="pct"/>
            <w:noWrap w:val="0"/>
            <w:vAlign w:val="top"/>
          </w:tcPr>
          <w:p w14:paraId="05F761C6">
            <w:pPr>
              <w:spacing w:line="420" w:lineRule="exact"/>
              <w:ind w:firstLine="105" w:firstLineChars="50"/>
              <w:rPr>
                <w:rFonts w:ascii="宋体" w:hAnsi="宋体"/>
                <w:color w:val="000000"/>
              </w:rPr>
            </w:pPr>
          </w:p>
        </w:tc>
      </w:tr>
      <w:tr w14:paraId="3EE28B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5" w:hRule="atLeast"/>
        </w:trPr>
        <w:tc>
          <w:tcPr>
            <w:tcW w:w="308" w:type="pct"/>
            <w:noWrap w:val="0"/>
            <w:tcMar>
              <w:top w:w="15" w:type="dxa"/>
              <w:left w:w="108" w:type="dxa"/>
              <w:bottom w:w="0" w:type="dxa"/>
              <w:right w:w="108" w:type="dxa"/>
            </w:tcMar>
            <w:vAlign w:val="center"/>
          </w:tcPr>
          <w:p w14:paraId="16E81714">
            <w:pPr>
              <w:spacing w:line="420" w:lineRule="exact"/>
              <w:jc w:val="center"/>
              <w:rPr>
                <w:rFonts w:ascii="仿宋_GB2312" w:eastAsia="仿宋_GB2312"/>
                <w:color w:val="000000"/>
              </w:rPr>
            </w:pPr>
            <w:r>
              <w:rPr>
                <w:rFonts w:hint="eastAsia" w:ascii="仿宋_GB2312" w:eastAsia="仿宋_GB2312"/>
                <w:color w:val="000000"/>
              </w:rPr>
              <w:t>E</w:t>
            </w:r>
          </w:p>
        </w:tc>
        <w:tc>
          <w:tcPr>
            <w:tcW w:w="3192" w:type="pct"/>
            <w:noWrap w:val="0"/>
            <w:tcMar>
              <w:top w:w="15" w:type="dxa"/>
              <w:left w:w="108" w:type="dxa"/>
              <w:bottom w:w="0" w:type="dxa"/>
              <w:right w:w="108" w:type="dxa"/>
            </w:tcMar>
            <w:vAlign w:val="center"/>
          </w:tcPr>
          <w:p w14:paraId="7744BAF6">
            <w:pPr>
              <w:spacing w:line="420" w:lineRule="exact"/>
              <w:rPr>
                <w:rFonts w:ascii="宋体" w:hAnsi="宋体"/>
                <w:color w:val="000000"/>
              </w:rPr>
            </w:pPr>
            <w:r>
              <w:rPr>
                <w:rFonts w:hint="eastAsia" w:ascii="宋体" w:hAnsi="宋体"/>
                <w:color w:val="000000"/>
              </w:rPr>
              <w:t>节奏感和音准均不准确，歌词表达不清晰，完全不能完整、流畅、速度稳定地演唱歌曲。</w:t>
            </w:r>
          </w:p>
        </w:tc>
        <w:tc>
          <w:tcPr>
            <w:tcW w:w="750" w:type="pct"/>
            <w:noWrap w:val="0"/>
            <w:tcMar>
              <w:top w:w="15" w:type="dxa"/>
              <w:left w:w="108" w:type="dxa"/>
              <w:bottom w:w="0" w:type="dxa"/>
              <w:right w:w="108" w:type="dxa"/>
            </w:tcMar>
            <w:vAlign w:val="center"/>
          </w:tcPr>
          <w:p w14:paraId="059DADF8">
            <w:pPr>
              <w:spacing w:line="420" w:lineRule="exact"/>
              <w:ind w:firstLine="105" w:firstLineChars="50"/>
              <w:rPr>
                <w:rFonts w:ascii="宋体" w:hAnsi="宋体"/>
                <w:color w:val="000000"/>
              </w:rPr>
            </w:pPr>
            <w:r>
              <w:rPr>
                <w:rFonts w:hint="eastAsia" w:ascii="宋体" w:hAnsi="宋体"/>
                <w:color w:val="000000"/>
              </w:rPr>
              <w:t>0—10分</w:t>
            </w:r>
          </w:p>
        </w:tc>
        <w:tc>
          <w:tcPr>
            <w:tcW w:w="750" w:type="pct"/>
            <w:noWrap w:val="0"/>
            <w:vAlign w:val="top"/>
          </w:tcPr>
          <w:p w14:paraId="3CCC6459">
            <w:pPr>
              <w:spacing w:line="420" w:lineRule="exact"/>
              <w:ind w:firstLine="105" w:firstLineChars="50"/>
              <w:rPr>
                <w:rFonts w:ascii="宋体" w:hAnsi="宋体"/>
                <w:color w:val="000000"/>
              </w:rPr>
            </w:pPr>
          </w:p>
        </w:tc>
      </w:tr>
      <w:tr w14:paraId="0F9FE1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5" w:hRule="atLeast"/>
        </w:trPr>
        <w:tc>
          <w:tcPr>
            <w:tcW w:w="308" w:type="pct"/>
            <w:noWrap w:val="0"/>
            <w:tcMar>
              <w:top w:w="15" w:type="dxa"/>
              <w:left w:w="108" w:type="dxa"/>
              <w:bottom w:w="0" w:type="dxa"/>
              <w:right w:w="108" w:type="dxa"/>
            </w:tcMar>
            <w:vAlign w:val="center"/>
          </w:tcPr>
          <w:p w14:paraId="6553114B">
            <w:pPr>
              <w:spacing w:line="420" w:lineRule="exact"/>
              <w:rPr>
                <w:rFonts w:ascii="仿宋_GB2312" w:eastAsia="仿宋_GB2312"/>
                <w:color w:val="000000"/>
              </w:rPr>
            </w:pPr>
          </w:p>
        </w:tc>
        <w:tc>
          <w:tcPr>
            <w:tcW w:w="3192" w:type="pct"/>
            <w:noWrap w:val="0"/>
            <w:tcMar>
              <w:top w:w="15" w:type="dxa"/>
              <w:left w:w="108" w:type="dxa"/>
              <w:bottom w:w="0" w:type="dxa"/>
              <w:right w:w="108" w:type="dxa"/>
            </w:tcMar>
            <w:vAlign w:val="center"/>
          </w:tcPr>
          <w:p w14:paraId="21643A31">
            <w:pPr>
              <w:spacing w:line="420" w:lineRule="exact"/>
              <w:rPr>
                <w:rFonts w:ascii="宋体" w:hAnsi="宋体"/>
                <w:color w:val="000000"/>
              </w:rPr>
            </w:pPr>
            <w:r>
              <w:rPr>
                <w:rFonts w:hint="eastAsia" w:ascii="宋体" w:hAnsi="宋体"/>
                <w:color w:val="000000"/>
              </w:rPr>
              <w:t>合计</w:t>
            </w:r>
          </w:p>
        </w:tc>
        <w:tc>
          <w:tcPr>
            <w:tcW w:w="750" w:type="pct"/>
            <w:noWrap w:val="0"/>
            <w:tcMar>
              <w:top w:w="15" w:type="dxa"/>
              <w:left w:w="108" w:type="dxa"/>
              <w:bottom w:w="0" w:type="dxa"/>
              <w:right w:w="108" w:type="dxa"/>
            </w:tcMar>
            <w:vAlign w:val="center"/>
          </w:tcPr>
          <w:p w14:paraId="1B51DE16">
            <w:pPr>
              <w:spacing w:line="420" w:lineRule="exact"/>
              <w:ind w:firstLine="105" w:firstLineChars="50"/>
              <w:rPr>
                <w:rFonts w:ascii="宋体" w:hAnsi="宋体"/>
                <w:color w:val="000000"/>
              </w:rPr>
            </w:pPr>
            <w:r>
              <w:rPr>
                <w:rFonts w:hint="eastAsia" w:ascii="宋体" w:hAnsi="宋体"/>
                <w:color w:val="000000"/>
              </w:rPr>
              <w:t>30分</w:t>
            </w:r>
          </w:p>
        </w:tc>
        <w:tc>
          <w:tcPr>
            <w:tcW w:w="750" w:type="pct"/>
            <w:noWrap w:val="0"/>
            <w:vAlign w:val="top"/>
          </w:tcPr>
          <w:p w14:paraId="7E6BED1A">
            <w:pPr>
              <w:spacing w:line="420" w:lineRule="exact"/>
              <w:ind w:firstLine="105" w:firstLineChars="50"/>
              <w:rPr>
                <w:rFonts w:ascii="宋体" w:hAnsi="宋体"/>
                <w:color w:val="000000"/>
              </w:rPr>
            </w:pPr>
          </w:p>
        </w:tc>
      </w:tr>
    </w:tbl>
    <w:p w14:paraId="045A636A">
      <w:pPr>
        <w:spacing w:line="360" w:lineRule="auto"/>
        <w:ind w:firstLine="2400" w:firstLineChars="1000"/>
        <w:rPr>
          <w:rFonts w:ascii="宋体" w:hAnsi="宋体"/>
          <w:sz w:val="24"/>
        </w:rPr>
      </w:pPr>
      <w:r>
        <w:rPr>
          <w:rFonts w:hint="eastAsia" w:ascii="宋体" w:hAnsi="宋体"/>
          <w:sz w:val="24"/>
        </w:rPr>
        <w:t>图</w:t>
      </w:r>
      <w:r>
        <w:rPr>
          <w:rFonts w:ascii="宋体" w:hAnsi="宋体"/>
          <w:sz w:val="24"/>
        </w:rPr>
        <w:t>1</w:t>
      </w:r>
      <w:r>
        <w:rPr>
          <w:rFonts w:hint="eastAsia" w:ascii="宋体" w:hAnsi="宋体"/>
          <w:sz w:val="24"/>
        </w:rPr>
        <w:t xml:space="preserve">  歌唱评价维度等级参照上图</w:t>
      </w:r>
    </w:p>
    <w:p w14:paraId="160BA049">
      <w:pPr>
        <w:spacing w:line="360" w:lineRule="auto"/>
        <w:ind w:firstLine="2880" w:firstLineChars="1200"/>
        <w:rPr>
          <w:rFonts w:ascii="宋体" w:hAnsi="宋体"/>
          <w:sz w:val="24"/>
        </w:rPr>
      </w:pPr>
    </w:p>
    <w:p w14:paraId="4CDC6EED">
      <w:pPr>
        <w:spacing w:line="360" w:lineRule="auto"/>
        <w:rPr>
          <w:rFonts w:ascii="宋体" w:hAnsi="宋体" w:cs="楷体"/>
          <w:b/>
          <w:sz w:val="28"/>
          <w:szCs w:val="28"/>
        </w:rPr>
      </w:pPr>
      <w:r>
        <w:rPr>
          <w:rFonts w:hint="eastAsia" w:ascii="宋体" w:hAnsi="宋体"/>
          <w:sz w:val="24"/>
        </w:rPr>
        <w:t xml:space="preserve">                      </w:t>
      </w:r>
      <w:r>
        <w:rPr>
          <w:rFonts w:hint="eastAsia" w:ascii="宋体" w:hAnsi="宋体"/>
          <w:b/>
          <w:sz w:val="24"/>
        </w:rPr>
        <w:t xml:space="preserve">    </w:t>
      </w:r>
      <w:r>
        <w:rPr>
          <w:rFonts w:hint="eastAsia" w:ascii="宋体" w:hAnsi="宋体"/>
          <w:b/>
          <w:sz w:val="28"/>
          <w:szCs w:val="28"/>
        </w:rPr>
        <w:t>二、</w:t>
      </w:r>
      <w:r>
        <w:rPr>
          <w:rFonts w:hint="eastAsia" w:ascii="宋体" w:hAnsi="宋体" w:cs="楷体"/>
          <w:b/>
          <w:sz w:val="28"/>
          <w:szCs w:val="28"/>
        </w:rPr>
        <w:t>演奏（含合奏）</w:t>
      </w:r>
    </w:p>
    <w:p w14:paraId="68B83ADC">
      <w:pPr>
        <w:spacing w:line="420" w:lineRule="exact"/>
        <w:ind w:firstLine="2940" w:firstLineChars="1400"/>
        <w:rPr>
          <w:rFonts w:ascii="宋体" w:hAnsi="宋体"/>
          <w:color w:val="000000"/>
        </w:rPr>
      </w:pPr>
      <w:r>
        <w:rPr>
          <w:rFonts w:hint="eastAsia" w:ascii="宋体" w:hAnsi="宋体"/>
          <w:color w:val="000000"/>
        </w:rPr>
        <w:t>考试内容范围高中教科书教材</w:t>
      </w:r>
    </w:p>
    <w:p w14:paraId="3933F73F">
      <w:pPr>
        <w:spacing w:line="420" w:lineRule="exact"/>
        <w:ind w:firstLine="1575" w:firstLineChars="750"/>
        <w:rPr>
          <w:rFonts w:ascii="宋体" w:hAnsi="宋体"/>
          <w:color w:val="000000"/>
        </w:rPr>
      </w:pPr>
      <w:r>
        <w:rPr>
          <w:rFonts w:hint="eastAsia" w:ascii="宋体" w:hAnsi="宋体"/>
          <w:color w:val="000000"/>
        </w:rPr>
        <w:t>评分维度：①音 准   ②演奏技巧   ③风 格  ④流畅度   ⑤表现力</w:t>
      </w:r>
    </w:p>
    <w:tbl>
      <w:tblPr>
        <w:tblStyle w:val="4"/>
        <w:tblW w:w="5051"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666"/>
        <w:gridCol w:w="6064"/>
        <w:gridCol w:w="1162"/>
        <w:gridCol w:w="1161"/>
      </w:tblGrid>
      <w:tr w14:paraId="6B9DB1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jc w:val="center"/>
        </w:trPr>
        <w:tc>
          <w:tcPr>
            <w:tcW w:w="368" w:type="pct"/>
            <w:noWrap w:val="0"/>
            <w:tcMar>
              <w:top w:w="15" w:type="dxa"/>
              <w:left w:w="108" w:type="dxa"/>
              <w:bottom w:w="0" w:type="dxa"/>
              <w:right w:w="108" w:type="dxa"/>
            </w:tcMar>
            <w:vAlign w:val="center"/>
          </w:tcPr>
          <w:p w14:paraId="6B8A6A26">
            <w:pPr>
              <w:spacing w:line="420" w:lineRule="exact"/>
              <w:rPr>
                <w:rFonts w:ascii="宋体" w:hAnsi="宋体"/>
                <w:color w:val="000000"/>
              </w:rPr>
            </w:pPr>
            <w:r>
              <w:rPr>
                <w:rFonts w:ascii="宋体" w:hAnsi="宋体"/>
                <w:color w:val="000000"/>
              </w:rPr>
              <w:t>等级</w:t>
            </w:r>
          </w:p>
        </w:tc>
        <w:tc>
          <w:tcPr>
            <w:tcW w:w="3349" w:type="pct"/>
            <w:noWrap w:val="0"/>
            <w:tcMar>
              <w:top w:w="15" w:type="dxa"/>
              <w:left w:w="108" w:type="dxa"/>
              <w:bottom w:w="0" w:type="dxa"/>
              <w:right w:w="108" w:type="dxa"/>
            </w:tcMar>
            <w:vAlign w:val="center"/>
          </w:tcPr>
          <w:p w14:paraId="3F10D83B">
            <w:pPr>
              <w:spacing w:line="420" w:lineRule="exact"/>
              <w:ind w:firstLine="2730" w:firstLineChars="1300"/>
              <w:rPr>
                <w:rFonts w:ascii="宋体" w:hAnsi="宋体"/>
                <w:color w:val="000000"/>
              </w:rPr>
            </w:pPr>
            <w:r>
              <w:rPr>
                <w:rFonts w:ascii="宋体" w:hAnsi="宋体"/>
                <w:color w:val="000000"/>
              </w:rPr>
              <w:t>等级内涵描述</w:t>
            </w:r>
          </w:p>
        </w:tc>
        <w:tc>
          <w:tcPr>
            <w:tcW w:w="642" w:type="pct"/>
            <w:noWrap w:val="0"/>
            <w:tcMar>
              <w:top w:w="15" w:type="dxa"/>
              <w:left w:w="108" w:type="dxa"/>
              <w:bottom w:w="0" w:type="dxa"/>
              <w:right w:w="108" w:type="dxa"/>
            </w:tcMar>
            <w:vAlign w:val="center"/>
          </w:tcPr>
          <w:p w14:paraId="7327361F">
            <w:pPr>
              <w:spacing w:line="420" w:lineRule="exact"/>
              <w:rPr>
                <w:rFonts w:ascii="宋体" w:hAnsi="宋体"/>
                <w:color w:val="000000"/>
              </w:rPr>
            </w:pPr>
            <w:r>
              <w:rPr>
                <w:rFonts w:hint="eastAsia" w:ascii="宋体" w:hAnsi="宋体"/>
                <w:color w:val="000000"/>
              </w:rPr>
              <w:t>评分参考</w:t>
            </w:r>
          </w:p>
        </w:tc>
        <w:tc>
          <w:tcPr>
            <w:tcW w:w="641" w:type="pct"/>
            <w:noWrap w:val="0"/>
            <w:vAlign w:val="center"/>
          </w:tcPr>
          <w:p w14:paraId="0A0C11BA">
            <w:pPr>
              <w:spacing w:line="420" w:lineRule="exact"/>
              <w:jc w:val="center"/>
              <w:rPr>
                <w:rFonts w:ascii="宋体" w:hAnsi="宋体"/>
                <w:color w:val="000000"/>
              </w:rPr>
            </w:pPr>
            <w:r>
              <w:rPr>
                <w:rFonts w:hint="eastAsia" w:ascii="仿宋_GB2312" w:hAnsi="Times New Roman" w:eastAsia="仿宋_GB2312"/>
                <w:color w:val="000000"/>
              </w:rPr>
              <w:t>得 分</w:t>
            </w:r>
          </w:p>
        </w:tc>
      </w:tr>
      <w:tr w14:paraId="3D6D27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727" w:hRule="atLeast"/>
          <w:jc w:val="center"/>
        </w:trPr>
        <w:tc>
          <w:tcPr>
            <w:tcW w:w="368" w:type="pct"/>
            <w:noWrap w:val="0"/>
            <w:tcMar>
              <w:top w:w="15" w:type="dxa"/>
              <w:left w:w="108" w:type="dxa"/>
              <w:bottom w:w="0" w:type="dxa"/>
              <w:right w:w="108" w:type="dxa"/>
            </w:tcMar>
            <w:vAlign w:val="center"/>
          </w:tcPr>
          <w:p w14:paraId="31CDDE24">
            <w:pPr>
              <w:spacing w:line="420" w:lineRule="exact"/>
              <w:jc w:val="center"/>
              <w:rPr>
                <w:rFonts w:ascii="宋体" w:hAnsi="宋体"/>
                <w:color w:val="000000"/>
              </w:rPr>
            </w:pPr>
            <w:r>
              <w:rPr>
                <w:rFonts w:hint="eastAsia" w:ascii="宋体" w:hAnsi="宋体"/>
                <w:color w:val="000000"/>
              </w:rPr>
              <w:t>A</w:t>
            </w:r>
          </w:p>
        </w:tc>
        <w:tc>
          <w:tcPr>
            <w:tcW w:w="3349" w:type="pct"/>
            <w:noWrap w:val="0"/>
            <w:tcMar>
              <w:top w:w="15" w:type="dxa"/>
              <w:left w:w="108" w:type="dxa"/>
              <w:bottom w:w="0" w:type="dxa"/>
              <w:right w:w="108" w:type="dxa"/>
            </w:tcMar>
            <w:vAlign w:val="center"/>
          </w:tcPr>
          <w:p w14:paraId="6017510B">
            <w:pPr>
              <w:spacing w:line="420" w:lineRule="exact"/>
              <w:rPr>
                <w:rFonts w:ascii="宋体" w:hAnsi="宋体"/>
                <w:color w:val="000000"/>
              </w:rPr>
            </w:pPr>
            <w:r>
              <w:rPr>
                <w:rFonts w:ascii="宋体" w:hAnsi="宋体"/>
                <w:color w:val="000000"/>
              </w:rPr>
              <w:t>乐于参与自己感兴趣的演奏活动，并能与他人合作演奏。在集体演奏中与他人合作良好，优秀完成乐曲的排演任务</w:t>
            </w:r>
            <w:r>
              <w:rPr>
                <w:rFonts w:hint="eastAsia" w:ascii="宋体" w:hAnsi="宋体"/>
                <w:color w:val="000000"/>
              </w:rPr>
              <w:t>，</w:t>
            </w:r>
            <w:r>
              <w:rPr>
                <w:rFonts w:ascii="宋体" w:hAnsi="宋体"/>
                <w:color w:val="000000"/>
              </w:rPr>
              <w:t>能熟练运用某件乐器的演奏技能，流畅而有表现力地演奏乐曲1~2首</w:t>
            </w:r>
            <w:r>
              <w:rPr>
                <w:rFonts w:hint="eastAsia" w:ascii="宋体" w:hAnsi="宋体"/>
                <w:color w:val="000000"/>
              </w:rPr>
              <w:t>。演奏技巧出色。</w:t>
            </w:r>
          </w:p>
        </w:tc>
        <w:tc>
          <w:tcPr>
            <w:tcW w:w="642" w:type="pct"/>
            <w:noWrap w:val="0"/>
            <w:tcMar>
              <w:top w:w="15" w:type="dxa"/>
              <w:left w:w="108" w:type="dxa"/>
              <w:bottom w:w="0" w:type="dxa"/>
              <w:right w:w="108" w:type="dxa"/>
            </w:tcMar>
            <w:vAlign w:val="center"/>
          </w:tcPr>
          <w:p w14:paraId="335D035D">
            <w:pPr>
              <w:spacing w:line="420" w:lineRule="exact"/>
              <w:rPr>
                <w:rFonts w:ascii="宋体" w:hAnsi="宋体"/>
                <w:color w:val="000000"/>
              </w:rPr>
            </w:pPr>
            <w:r>
              <w:rPr>
                <w:rFonts w:hint="eastAsia" w:ascii="宋体" w:hAnsi="宋体"/>
                <w:color w:val="000000"/>
              </w:rPr>
              <w:t>26—30分</w:t>
            </w:r>
          </w:p>
        </w:tc>
        <w:tc>
          <w:tcPr>
            <w:tcW w:w="641" w:type="pct"/>
            <w:noWrap w:val="0"/>
            <w:vAlign w:val="top"/>
          </w:tcPr>
          <w:p w14:paraId="7D820D4D">
            <w:pPr>
              <w:spacing w:line="420" w:lineRule="exact"/>
              <w:rPr>
                <w:rFonts w:ascii="宋体" w:hAnsi="宋体"/>
                <w:color w:val="000000"/>
              </w:rPr>
            </w:pPr>
          </w:p>
        </w:tc>
      </w:tr>
      <w:tr w14:paraId="6DCD13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51" w:hRule="atLeast"/>
          <w:jc w:val="center"/>
        </w:trPr>
        <w:tc>
          <w:tcPr>
            <w:tcW w:w="368" w:type="pct"/>
            <w:noWrap w:val="0"/>
            <w:tcMar>
              <w:top w:w="15" w:type="dxa"/>
              <w:left w:w="108" w:type="dxa"/>
              <w:bottom w:w="0" w:type="dxa"/>
              <w:right w:w="108" w:type="dxa"/>
            </w:tcMar>
            <w:vAlign w:val="center"/>
          </w:tcPr>
          <w:p w14:paraId="4F2152DA">
            <w:pPr>
              <w:spacing w:line="420" w:lineRule="exact"/>
              <w:jc w:val="center"/>
              <w:rPr>
                <w:rFonts w:ascii="宋体" w:hAnsi="宋体"/>
                <w:color w:val="000000"/>
              </w:rPr>
            </w:pPr>
            <w:r>
              <w:rPr>
                <w:rFonts w:hint="eastAsia" w:ascii="宋体" w:hAnsi="宋体"/>
                <w:color w:val="000000"/>
              </w:rPr>
              <w:t>B</w:t>
            </w:r>
          </w:p>
        </w:tc>
        <w:tc>
          <w:tcPr>
            <w:tcW w:w="3349" w:type="pct"/>
            <w:noWrap w:val="0"/>
            <w:tcMar>
              <w:top w:w="15" w:type="dxa"/>
              <w:left w:w="108" w:type="dxa"/>
              <w:bottom w:w="0" w:type="dxa"/>
              <w:right w:w="108" w:type="dxa"/>
            </w:tcMar>
            <w:vAlign w:val="center"/>
          </w:tcPr>
          <w:p w14:paraId="66DD5AF7">
            <w:pPr>
              <w:spacing w:line="420" w:lineRule="exact"/>
              <w:rPr>
                <w:rFonts w:ascii="宋体" w:hAnsi="宋体"/>
                <w:color w:val="000000"/>
              </w:rPr>
            </w:pPr>
            <w:r>
              <w:rPr>
                <w:rFonts w:ascii="宋体" w:hAnsi="宋体"/>
                <w:color w:val="000000"/>
              </w:rPr>
              <w:t>乐于参与自己感兴趣的演奏活动，并能与他人合作演奏</w:t>
            </w:r>
            <w:r>
              <w:rPr>
                <w:rFonts w:hint="eastAsia" w:ascii="宋体" w:hAnsi="宋体"/>
                <w:color w:val="000000"/>
              </w:rPr>
              <w:t>，</w:t>
            </w:r>
            <w:r>
              <w:rPr>
                <w:rFonts w:ascii="宋体" w:hAnsi="宋体"/>
                <w:color w:val="000000"/>
              </w:rPr>
              <w:t>在集体演奏中与他人合作良好，共同完成乐曲的排演任务</w:t>
            </w:r>
            <w:r>
              <w:rPr>
                <w:rFonts w:hint="eastAsia" w:ascii="宋体" w:hAnsi="宋体"/>
                <w:color w:val="000000"/>
              </w:rPr>
              <w:t>，</w:t>
            </w:r>
            <w:r>
              <w:rPr>
                <w:rFonts w:ascii="宋体" w:hAnsi="宋体"/>
                <w:color w:val="000000"/>
              </w:rPr>
              <w:t>能运用某件乐器的基本演奏技能，较流畅地视谱演奏与自己演奏水平相当的乐曲</w:t>
            </w:r>
            <w:r>
              <w:rPr>
                <w:rFonts w:hint="eastAsia" w:ascii="宋体" w:hAnsi="宋体"/>
                <w:color w:val="000000"/>
              </w:rPr>
              <w:t>1-2首。</w:t>
            </w:r>
          </w:p>
        </w:tc>
        <w:tc>
          <w:tcPr>
            <w:tcW w:w="642" w:type="pct"/>
            <w:noWrap w:val="0"/>
            <w:tcMar>
              <w:top w:w="15" w:type="dxa"/>
              <w:left w:w="108" w:type="dxa"/>
              <w:bottom w:w="0" w:type="dxa"/>
              <w:right w:w="108" w:type="dxa"/>
            </w:tcMar>
            <w:vAlign w:val="center"/>
          </w:tcPr>
          <w:p w14:paraId="0370301D">
            <w:pPr>
              <w:spacing w:line="420" w:lineRule="exact"/>
              <w:rPr>
                <w:rFonts w:ascii="宋体" w:hAnsi="宋体"/>
                <w:color w:val="000000"/>
              </w:rPr>
            </w:pPr>
            <w:r>
              <w:rPr>
                <w:rFonts w:hint="eastAsia" w:ascii="宋体" w:hAnsi="宋体"/>
                <w:color w:val="000000"/>
              </w:rPr>
              <w:t>21—25分</w:t>
            </w:r>
          </w:p>
        </w:tc>
        <w:tc>
          <w:tcPr>
            <w:tcW w:w="641" w:type="pct"/>
            <w:noWrap w:val="0"/>
            <w:vAlign w:val="top"/>
          </w:tcPr>
          <w:p w14:paraId="03014EA5">
            <w:pPr>
              <w:spacing w:line="420" w:lineRule="exact"/>
              <w:rPr>
                <w:rFonts w:ascii="宋体" w:hAnsi="宋体"/>
                <w:color w:val="000000"/>
              </w:rPr>
            </w:pPr>
          </w:p>
        </w:tc>
      </w:tr>
      <w:tr w14:paraId="434DA7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950" w:hRule="atLeast"/>
          <w:jc w:val="center"/>
        </w:trPr>
        <w:tc>
          <w:tcPr>
            <w:tcW w:w="368" w:type="pct"/>
            <w:noWrap w:val="0"/>
            <w:tcMar>
              <w:top w:w="15" w:type="dxa"/>
              <w:left w:w="108" w:type="dxa"/>
              <w:bottom w:w="0" w:type="dxa"/>
              <w:right w:w="108" w:type="dxa"/>
            </w:tcMar>
            <w:vAlign w:val="center"/>
          </w:tcPr>
          <w:p w14:paraId="65284555">
            <w:pPr>
              <w:spacing w:line="420" w:lineRule="exact"/>
              <w:jc w:val="center"/>
              <w:rPr>
                <w:rFonts w:ascii="宋体" w:hAnsi="宋体"/>
                <w:color w:val="000000"/>
              </w:rPr>
            </w:pPr>
            <w:r>
              <w:rPr>
                <w:rFonts w:hint="eastAsia" w:ascii="宋体" w:hAnsi="宋体"/>
                <w:color w:val="000000"/>
              </w:rPr>
              <w:t>C</w:t>
            </w:r>
          </w:p>
        </w:tc>
        <w:tc>
          <w:tcPr>
            <w:tcW w:w="3349" w:type="pct"/>
            <w:noWrap w:val="0"/>
            <w:tcMar>
              <w:top w:w="15" w:type="dxa"/>
              <w:left w:w="108" w:type="dxa"/>
              <w:bottom w:w="0" w:type="dxa"/>
              <w:right w:w="108" w:type="dxa"/>
            </w:tcMar>
            <w:vAlign w:val="center"/>
          </w:tcPr>
          <w:p w14:paraId="4BF248CF">
            <w:pPr>
              <w:spacing w:line="420" w:lineRule="exact"/>
              <w:rPr>
                <w:rFonts w:ascii="宋体" w:hAnsi="宋体"/>
                <w:color w:val="000000"/>
              </w:rPr>
            </w:pPr>
            <w:r>
              <w:rPr>
                <w:rFonts w:ascii="宋体" w:hAnsi="宋体"/>
                <w:color w:val="000000"/>
              </w:rPr>
              <w:t>能参与自己感兴趣的演奏活动，并能与他人合作演奏</w:t>
            </w:r>
            <w:r>
              <w:rPr>
                <w:rFonts w:hint="eastAsia" w:ascii="宋体" w:hAnsi="宋体"/>
                <w:color w:val="000000"/>
              </w:rPr>
              <w:t>，</w:t>
            </w:r>
            <w:r>
              <w:rPr>
                <w:rFonts w:ascii="宋体" w:hAnsi="宋体"/>
                <w:color w:val="000000"/>
              </w:rPr>
              <w:t>在集体演奏中能与他人合作，基本完成乐曲的排演任务</w:t>
            </w:r>
            <w:r>
              <w:rPr>
                <w:rFonts w:hint="eastAsia" w:ascii="宋体" w:hAnsi="宋体"/>
                <w:color w:val="000000"/>
              </w:rPr>
              <w:t>，</w:t>
            </w:r>
            <w:r>
              <w:rPr>
                <w:rFonts w:ascii="宋体" w:hAnsi="宋体"/>
                <w:color w:val="000000"/>
              </w:rPr>
              <w:t>能用所学乐器较完整地演奏短小乐曲1</w:t>
            </w:r>
            <w:r>
              <w:rPr>
                <w:rFonts w:hint="eastAsia" w:ascii="宋体" w:hAnsi="宋体"/>
                <w:color w:val="000000"/>
              </w:rPr>
              <w:t>-</w:t>
            </w:r>
            <w:r>
              <w:rPr>
                <w:rFonts w:ascii="宋体" w:hAnsi="宋体"/>
                <w:color w:val="000000"/>
              </w:rPr>
              <w:t>2首</w:t>
            </w:r>
            <w:r>
              <w:rPr>
                <w:rFonts w:hint="eastAsia" w:ascii="宋体" w:hAnsi="宋体"/>
                <w:color w:val="000000"/>
              </w:rPr>
              <w:t>。</w:t>
            </w:r>
          </w:p>
        </w:tc>
        <w:tc>
          <w:tcPr>
            <w:tcW w:w="642" w:type="pct"/>
            <w:noWrap w:val="0"/>
            <w:tcMar>
              <w:top w:w="15" w:type="dxa"/>
              <w:left w:w="108" w:type="dxa"/>
              <w:bottom w:w="0" w:type="dxa"/>
              <w:right w:w="108" w:type="dxa"/>
            </w:tcMar>
            <w:vAlign w:val="center"/>
          </w:tcPr>
          <w:p w14:paraId="588CC203">
            <w:pPr>
              <w:spacing w:line="420" w:lineRule="exact"/>
              <w:rPr>
                <w:rFonts w:ascii="宋体" w:hAnsi="宋体"/>
                <w:color w:val="000000"/>
              </w:rPr>
            </w:pPr>
            <w:r>
              <w:rPr>
                <w:rFonts w:hint="eastAsia" w:ascii="宋体" w:hAnsi="宋体"/>
                <w:color w:val="000000"/>
              </w:rPr>
              <w:t>16—20分</w:t>
            </w:r>
          </w:p>
        </w:tc>
        <w:tc>
          <w:tcPr>
            <w:tcW w:w="641" w:type="pct"/>
            <w:noWrap w:val="0"/>
            <w:vAlign w:val="top"/>
          </w:tcPr>
          <w:p w14:paraId="54FFF0E9">
            <w:pPr>
              <w:spacing w:line="420" w:lineRule="exact"/>
              <w:rPr>
                <w:rFonts w:ascii="宋体" w:hAnsi="宋体"/>
                <w:color w:val="000000"/>
              </w:rPr>
            </w:pPr>
          </w:p>
        </w:tc>
      </w:tr>
      <w:tr w14:paraId="34EBEB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40" w:hRule="atLeast"/>
          <w:jc w:val="center"/>
        </w:trPr>
        <w:tc>
          <w:tcPr>
            <w:tcW w:w="368" w:type="pct"/>
            <w:noWrap w:val="0"/>
            <w:tcMar>
              <w:top w:w="15" w:type="dxa"/>
              <w:left w:w="108" w:type="dxa"/>
              <w:bottom w:w="0" w:type="dxa"/>
              <w:right w:w="108" w:type="dxa"/>
            </w:tcMar>
            <w:vAlign w:val="center"/>
          </w:tcPr>
          <w:p w14:paraId="3FBC8BE4">
            <w:pPr>
              <w:spacing w:line="420" w:lineRule="exact"/>
              <w:jc w:val="center"/>
              <w:rPr>
                <w:rFonts w:ascii="宋体" w:hAnsi="宋体"/>
                <w:color w:val="000000"/>
              </w:rPr>
            </w:pPr>
            <w:r>
              <w:rPr>
                <w:rFonts w:hint="eastAsia" w:ascii="宋体" w:hAnsi="宋体"/>
                <w:color w:val="000000"/>
              </w:rPr>
              <w:t>D</w:t>
            </w:r>
          </w:p>
        </w:tc>
        <w:tc>
          <w:tcPr>
            <w:tcW w:w="3349" w:type="pct"/>
            <w:noWrap w:val="0"/>
            <w:tcMar>
              <w:top w:w="15" w:type="dxa"/>
              <w:left w:w="108" w:type="dxa"/>
              <w:bottom w:w="0" w:type="dxa"/>
              <w:right w:w="108" w:type="dxa"/>
            </w:tcMar>
            <w:vAlign w:val="center"/>
          </w:tcPr>
          <w:p w14:paraId="58C44A68">
            <w:pPr>
              <w:spacing w:line="420" w:lineRule="exact"/>
              <w:rPr>
                <w:rFonts w:ascii="宋体" w:hAnsi="宋体"/>
                <w:color w:val="000000"/>
              </w:rPr>
            </w:pPr>
            <w:r>
              <w:rPr>
                <w:rFonts w:ascii="宋体" w:hAnsi="宋体"/>
                <w:color w:val="000000"/>
              </w:rPr>
              <w:t>不积极参与演奏活动，不热爱与他人合作演奏</w:t>
            </w:r>
            <w:r>
              <w:rPr>
                <w:rFonts w:hint="eastAsia" w:ascii="宋体" w:hAnsi="宋体"/>
                <w:color w:val="000000"/>
              </w:rPr>
              <w:t>，</w:t>
            </w:r>
            <w:r>
              <w:rPr>
                <w:rFonts w:ascii="宋体" w:hAnsi="宋体"/>
                <w:color w:val="000000"/>
              </w:rPr>
              <w:t>在集体演奏中与他人合作，比较难完成乐曲的排演任务</w:t>
            </w:r>
            <w:r>
              <w:rPr>
                <w:rFonts w:hint="eastAsia" w:ascii="宋体" w:hAnsi="宋体"/>
                <w:color w:val="000000"/>
              </w:rPr>
              <w:t>，不能</w:t>
            </w:r>
            <w:r>
              <w:rPr>
                <w:rFonts w:ascii="宋体" w:hAnsi="宋体"/>
                <w:color w:val="000000"/>
              </w:rPr>
              <w:t>完整演奏短小乐曲1</w:t>
            </w:r>
            <w:r>
              <w:rPr>
                <w:rFonts w:hint="eastAsia" w:ascii="宋体" w:hAnsi="宋体"/>
                <w:color w:val="000000"/>
              </w:rPr>
              <w:t>-</w:t>
            </w:r>
            <w:r>
              <w:rPr>
                <w:rFonts w:ascii="宋体" w:hAnsi="宋体"/>
                <w:color w:val="000000"/>
              </w:rPr>
              <w:t>2首</w:t>
            </w:r>
            <w:r>
              <w:rPr>
                <w:rFonts w:hint="eastAsia" w:ascii="宋体" w:hAnsi="宋体"/>
                <w:color w:val="000000"/>
              </w:rPr>
              <w:t>。</w:t>
            </w:r>
          </w:p>
        </w:tc>
        <w:tc>
          <w:tcPr>
            <w:tcW w:w="642" w:type="pct"/>
            <w:noWrap w:val="0"/>
            <w:tcMar>
              <w:top w:w="15" w:type="dxa"/>
              <w:left w:w="108" w:type="dxa"/>
              <w:bottom w:w="0" w:type="dxa"/>
              <w:right w:w="108" w:type="dxa"/>
            </w:tcMar>
            <w:vAlign w:val="center"/>
          </w:tcPr>
          <w:p w14:paraId="6A117945">
            <w:pPr>
              <w:spacing w:line="420" w:lineRule="exact"/>
              <w:rPr>
                <w:rFonts w:ascii="宋体" w:hAnsi="宋体"/>
                <w:color w:val="000000"/>
              </w:rPr>
            </w:pPr>
            <w:r>
              <w:rPr>
                <w:rFonts w:hint="eastAsia" w:ascii="宋体" w:hAnsi="宋体"/>
                <w:color w:val="000000"/>
              </w:rPr>
              <w:t>11—15分</w:t>
            </w:r>
          </w:p>
        </w:tc>
        <w:tc>
          <w:tcPr>
            <w:tcW w:w="641" w:type="pct"/>
            <w:noWrap w:val="0"/>
            <w:vAlign w:val="top"/>
          </w:tcPr>
          <w:p w14:paraId="3F4BDB43">
            <w:pPr>
              <w:spacing w:line="420" w:lineRule="exact"/>
              <w:rPr>
                <w:rFonts w:ascii="宋体" w:hAnsi="宋体"/>
                <w:color w:val="000000"/>
              </w:rPr>
            </w:pPr>
          </w:p>
        </w:tc>
      </w:tr>
      <w:tr w14:paraId="12DA1A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236" w:hRule="atLeast"/>
          <w:jc w:val="center"/>
        </w:trPr>
        <w:tc>
          <w:tcPr>
            <w:tcW w:w="368" w:type="pct"/>
            <w:noWrap w:val="0"/>
            <w:tcMar>
              <w:top w:w="15" w:type="dxa"/>
              <w:left w:w="108" w:type="dxa"/>
              <w:bottom w:w="0" w:type="dxa"/>
              <w:right w:w="108" w:type="dxa"/>
            </w:tcMar>
            <w:vAlign w:val="center"/>
          </w:tcPr>
          <w:p w14:paraId="0B5C9889">
            <w:pPr>
              <w:spacing w:line="420" w:lineRule="exact"/>
              <w:jc w:val="center"/>
              <w:rPr>
                <w:rFonts w:ascii="仿宋_GB2312" w:eastAsia="仿宋_GB2312"/>
                <w:color w:val="000000"/>
              </w:rPr>
            </w:pPr>
            <w:r>
              <w:rPr>
                <w:rFonts w:hint="eastAsia" w:ascii="仿宋_GB2312" w:eastAsia="仿宋_GB2312"/>
                <w:color w:val="000000"/>
              </w:rPr>
              <w:t>E</w:t>
            </w:r>
          </w:p>
        </w:tc>
        <w:tc>
          <w:tcPr>
            <w:tcW w:w="3349" w:type="pct"/>
            <w:noWrap w:val="0"/>
            <w:tcMar>
              <w:top w:w="15" w:type="dxa"/>
              <w:left w:w="108" w:type="dxa"/>
              <w:bottom w:w="0" w:type="dxa"/>
              <w:right w:w="108" w:type="dxa"/>
            </w:tcMar>
            <w:vAlign w:val="center"/>
          </w:tcPr>
          <w:p w14:paraId="5B33A89F">
            <w:pPr>
              <w:spacing w:line="420" w:lineRule="exact"/>
              <w:rPr>
                <w:rFonts w:ascii="宋体" w:hAnsi="宋体"/>
                <w:color w:val="000000"/>
              </w:rPr>
            </w:pPr>
            <w:r>
              <w:rPr>
                <w:rFonts w:ascii="宋体" w:hAnsi="宋体"/>
                <w:color w:val="000000"/>
              </w:rPr>
              <w:t>不乐于参与演奏活动，比较难与他人合作演奏</w:t>
            </w:r>
            <w:r>
              <w:rPr>
                <w:rFonts w:hint="eastAsia" w:ascii="宋体" w:hAnsi="宋体"/>
                <w:color w:val="000000"/>
              </w:rPr>
              <w:t>，</w:t>
            </w:r>
            <w:r>
              <w:rPr>
                <w:rFonts w:ascii="宋体" w:hAnsi="宋体"/>
                <w:color w:val="000000"/>
              </w:rPr>
              <w:t>在集体演奏中不能与他人合作，不能完成乐曲的排演任务</w:t>
            </w:r>
            <w:r>
              <w:rPr>
                <w:rFonts w:hint="eastAsia" w:ascii="宋体" w:hAnsi="宋体"/>
                <w:color w:val="000000"/>
              </w:rPr>
              <w:t>，</w:t>
            </w:r>
            <w:r>
              <w:rPr>
                <w:rFonts w:ascii="宋体" w:hAnsi="宋体"/>
                <w:color w:val="000000"/>
              </w:rPr>
              <w:t>无法完成独立演奏</w:t>
            </w:r>
            <w:r>
              <w:rPr>
                <w:rFonts w:hint="eastAsia" w:ascii="宋体" w:hAnsi="宋体"/>
                <w:color w:val="000000"/>
              </w:rPr>
              <w:t>。</w:t>
            </w:r>
          </w:p>
        </w:tc>
        <w:tc>
          <w:tcPr>
            <w:tcW w:w="642" w:type="pct"/>
            <w:noWrap w:val="0"/>
            <w:tcMar>
              <w:top w:w="15" w:type="dxa"/>
              <w:left w:w="108" w:type="dxa"/>
              <w:bottom w:w="0" w:type="dxa"/>
              <w:right w:w="108" w:type="dxa"/>
            </w:tcMar>
            <w:vAlign w:val="center"/>
          </w:tcPr>
          <w:p w14:paraId="7233FDF9">
            <w:pPr>
              <w:spacing w:line="420" w:lineRule="exact"/>
              <w:rPr>
                <w:rFonts w:ascii="宋体" w:hAnsi="宋体"/>
                <w:color w:val="000000"/>
              </w:rPr>
            </w:pPr>
            <w:r>
              <w:rPr>
                <w:rFonts w:hint="eastAsia" w:ascii="宋体" w:hAnsi="宋体"/>
                <w:color w:val="000000"/>
              </w:rPr>
              <w:t>0—10分</w:t>
            </w:r>
          </w:p>
        </w:tc>
        <w:tc>
          <w:tcPr>
            <w:tcW w:w="641" w:type="pct"/>
            <w:noWrap w:val="0"/>
            <w:vAlign w:val="top"/>
          </w:tcPr>
          <w:p w14:paraId="7D4E2EEA">
            <w:pPr>
              <w:spacing w:line="420" w:lineRule="exact"/>
              <w:rPr>
                <w:rFonts w:ascii="宋体" w:hAnsi="宋体"/>
                <w:color w:val="000000"/>
              </w:rPr>
            </w:pPr>
          </w:p>
        </w:tc>
      </w:tr>
      <w:tr w14:paraId="732F93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5" w:hRule="atLeast"/>
          <w:jc w:val="center"/>
        </w:trPr>
        <w:tc>
          <w:tcPr>
            <w:tcW w:w="368" w:type="pct"/>
            <w:noWrap w:val="0"/>
            <w:tcMar>
              <w:top w:w="15" w:type="dxa"/>
              <w:left w:w="108" w:type="dxa"/>
              <w:bottom w:w="0" w:type="dxa"/>
              <w:right w:w="108" w:type="dxa"/>
            </w:tcMar>
            <w:vAlign w:val="center"/>
          </w:tcPr>
          <w:p w14:paraId="15676232">
            <w:pPr>
              <w:spacing w:line="420" w:lineRule="exact"/>
              <w:jc w:val="center"/>
              <w:rPr>
                <w:rFonts w:ascii="仿宋_GB2312" w:eastAsia="仿宋_GB2312"/>
                <w:color w:val="000000"/>
              </w:rPr>
            </w:pPr>
          </w:p>
        </w:tc>
        <w:tc>
          <w:tcPr>
            <w:tcW w:w="3349" w:type="pct"/>
            <w:noWrap w:val="0"/>
            <w:tcMar>
              <w:top w:w="15" w:type="dxa"/>
              <w:left w:w="108" w:type="dxa"/>
              <w:bottom w:w="0" w:type="dxa"/>
              <w:right w:w="108" w:type="dxa"/>
            </w:tcMar>
            <w:vAlign w:val="center"/>
          </w:tcPr>
          <w:p w14:paraId="0122C3A3">
            <w:pPr>
              <w:spacing w:line="420" w:lineRule="exact"/>
              <w:rPr>
                <w:rFonts w:ascii="宋体" w:hAnsi="宋体"/>
                <w:color w:val="000000"/>
              </w:rPr>
            </w:pPr>
            <w:r>
              <w:rPr>
                <w:rFonts w:hint="eastAsia" w:ascii="宋体" w:hAnsi="宋体"/>
                <w:color w:val="000000"/>
              </w:rPr>
              <w:t>合计</w:t>
            </w:r>
          </w:p>
        </w:tc>
        <w:tc>
          <w:tcPr>
            <w:tcW w:w="642" w:type="pct"/>
            <w:noWrap w:val="0"/>
            <w:tcMar>
              <w:top w:w="15" w:type="dxa"/>
              <w:left w:w="108" w:type="dxa"/>
              <w:bottom w:w="0" w:type="dxa"/>
              <w:right w:w="108" w:type="dxa"/>
            </w:tcMar>
            <w:vAlign w:val="center"/>
          </w:tcPr>
          <w:p w14:paraId="522886D9">
            <w:pPr>
              <w:spacing w:line="420" w:lineRule="exact"/>
              <w:rPr>
                <w:rFonts w:ascii="宋体" w:hAnsi="宋体"/>
                <w:color w:val="000000"/>
              </w:rPr>
            </w:pPr>
            <w:r>
              <w:rPr>
                <w:rFonts w:hint="eastAsia" w:ascii="宋体" w:hAnsi="宋体"/>
                <w:color w:val="000000"/>
              </w:rPr>
              <w:t>3 0分</w:t>
            </w:r>
          </w:p>
        </w:tc>
        <w:tc>
          <w:tcPr>
            <w:tcW w:w="641" w:type="pct"/>
            <w:noWrap w:val="0"/>
            <w:vAlign w:val="top"/>
          </w:tcPr>
          <w:p w14:paraId="44E3FC76">
            <w:pPr>
              <w:spacing w:line="420" w:lineRule="exact"/>
              <w:rPr>
                <w:rFonts w:ascii="宋体" w:hAnsi="宋体"/>
                <w:color w:val="000000"/>
              </w:rPr>
            </w:pPr>
          </w:p>
        </w:tc>
      </w:tr>
    </w:tbl>
    <w:p w14:paraId="609A7CC6">
      <w:pPr>
        <w:spacing w:line="360" w:lineRule="auto"/>
        <w:ind w:firstLine="2160" w:firstLineChars="900"/>
        <w:rPr>
          <w:b/>
          <w:bCs/>
          <w:sz w:val="24"/>
        </w:rPr>
      </w:pPr>
      <w:r>
        <w:rPr>
          <w:rFonts w:hint="eastAsia" w:ascii="宋体" w:hAnsi="宋体"/>
          <w:sz w:val="24"/>
        </w:rPr>
        <w:t xml:space="preserve"> 图</w:t>
      </w:r>
      <w:r>
        <w:rPr>
          <w:rFonts w:ascii="宋体" w:hAnsi="宋体"/>
          <w:sz w:val="24"/>
        </w:rPr>
        <w:t>2</w:t>
      </w:r>
      <w:r>
        <w:rPr>
          <w:rFonts w:hint="eastAsia" w:ascii="宋体" w:hAnsi="宋体"/>
          <w:sz w:val="24"/>
        </w:rPr>
        <w:t xml:space="preserve">  演奏评价维度、等级参照上图</w:t>
      </w:r>
    </w:p>
    <w:p w14:paraId="3C9B13B1">
      <w:pPr>
        <w:spacing w:line="360" w:lineRule="auto"/>
        <w:rPr>
          <w:rFonts w:ascii="宋体" w:hAnsi="宋体"/>
          <w:sz w:val="24"/>
        </w:rPr>
      </w:pPr>
    </w:p>
    <w:p w14:paraId="671D0951">
      <w:pPr>
        <w:spacing w:line="360" w:lineRule="auto"/>
        <w:rPr>
          <w:rFonts w:ascii="宋体" w:hAnsi="宋体"/>
          <w:sz w:val="24"/>
        </w:rPr>
      </w:pPr>
    </w:p>
    <w:p w14:paraId="615DFDE3">
      <w:pPr>
        <w:ind w:firstLine="3080" w:firstLineChars="1100"/>
        <w:rPr>
          <w:rFonts w:ascii="黑体" w:hAnsi="黑体" w:eastAsia="黑体"/>
          <w:sz w:val="28"/>
          <w:szCs w:val="28"/>
        </w:rPr>
      </w:pPr>
      <w:r>
        <w:rPr>
          <w:rFonts w:hint="eastAsia" w:ascii="黑体" w:hAnsi="黑体" w:eastAsia="黑体"/>
          <w:sz w:val="28"/>
          <w:szCs w:val="28"/>
        </w:rPr>
        <w:t>三、舞蹈表演（含群舞）</w:t>
      </w:r>
    </w:p>
    <w:p w14:paraId="0C436BFC">
      <w:pPr>
        <w:spacing w:line="420" w:lineRule="exact"/>
        <w:ind w:firstLine="3150" w:firstLineChars="1500"/>
        <w:rPr>
          <w:rFonts w:ascii="宋体" w:hAnsi="宋体"/>
          <w:color w:val="000000"/>
        </w:rPr>
      </w:pPr>
      <w:r>
        <w:rPr>
          <w:rFonts w:hint="eastAsia" w:ascii="宋体" w:hAnsi="宋体"/>
          <w:color w:val="000000"/>
        </w:rPr>
        <w:t>考试内容范围高中教科书教材</w:t>
      </w:r>
    </w:p>
    <w:p w14:paraId="5472FCAD">
      <w:pPr>
        <w:spacing w:line="420" w:lineRule="exact"/>
        <w:ind w:firstLine="1575" w:firstLineChars="750"/>
        <w:rPr>
          <w:rFonts w:ascii="宋体" w:hAnsi="宋体"/>
          <w:color w:val="000000"/>
        </w:rPr>
      </w:pPr>
      <w:r>
        <w:rPr>
          <w:rFonts w:hint="eastAsia" w:ascii="宋体" w:hAnsi="宋体"/>
          <w:color w:val="000000"/>
        </w:rPr>
        <w:t>评分维度：①舞蹈动作   ②基本功   ③流畅度    ④表现力</w:t>
      </w:r>
    </w:p>
    <w:tbl>
      <w:tblPr>
        <w:tblStyle w:val="4"/>
        <w:tblW w:w="5051"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666"/>
        <w:gridCol w:w="6064"/>
        <w:gridCol w:w="1162"/>
        <w:gridCol w:w="1161"/>
      </w:tblGrid>
      <w:tr w14:paraId="7751DF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jc w:val="center"/>
        </w:trPr>
        <w:tc>
          <w:tcPr>
            <w:tcW w:w="368" w:type="pct"/>
            <w:noWrap w:val="0"/>
            <w:tcMar>
              <w:top w:w="15" w:type="dxa"/>
              <w:left w:w="108" w:type="dxa"/>
              <w:bottom w:w="0" w:type="dxa"/>
              <w:right w:w="108" w:type="dxa"/>
            </w:tcMar>
            <w:vAlign w:val="center"/>
          </w:tcPr>
          <w:p w14:paraId="6FFCA105">
            <w:pPr>
              <w:spacing w:line="420" w:lineRule="exact"/>
              <w:rPr>
                <w:rFonts w:ascii="仿宋_GB2312" w:eastAsia="仿宋_GB2312"/>
                <w:color w:val="000000"/>
              </w:rPr>
            </w:pPr>
            <w:r>
              <w:rPr>
                <w:rFonts w:ascii="仿宋_GB2312" w:eastAsia="仿宋_GB2312"/>
                <w:color w:val="000000"/>
              </w:rPr>
              <w:t>等级</w:t>
            </w:r>
          </w:p>
        </w:tc>
        <w:tc>
          <w:tcPr>
            <w:tcW w:w="3349" w:type="pct"/>
            <w:noWrap w:val="0"/>
            <w:tcMar>
              <w:top w:w="15" w:type="dxa"/>
              <w:left w:w="108" w:type="dxa"/>
              <w:bottom w:w="0" w:type="dxa"/>
              <w:right w:w="108" w:type="dxa"/>
            </w:tcMar>
            <w:vAlign w:val="center"/>
          </w:tcPr>
          <w:p w14:paraId="28970D65">
            <w:pPr>
              <w:spacing w:line="420" w:lineRule="exact"/>
              <w:ind w:firstLine="2520" w:firstLineChars="1200"/>
              <w:rPr>
                <w:rFonts w:ascii="仿宋_GB2312" w:eastAsia="仿宋_GB2312"/>
                <w:color w:val="000000"/>
              </w:rPr>
            </w:pPr>
            <w:r>
              <w:rPr>
                <w:rFonts w:ascii="仿宋_GB2312" w:eastAsia="仿宋_GB2312"/>
                <w:color w:val="000000"/>
              </w:rPr>
              <w:t>等级内涵描述</w:t>
            </w:r>
          </w:p>
        </w:tc>
        <w:tc>
          <w:tcPr>
            <w:tcW w:w="642" w:type="pct"/>
            <w:noWrap w:val="0"/>
            <w:tcMar>
              <w:top w:w="15" w:type="dxa"/>
              <w:left w:w="108" w:type="dxa"/>
              <w:bottom w:w="0" w:type="dxa"/>
              <w:right w:w="108" w:type="dxa"/>
            </w:tcMar>
            <w:vAlign w:val="center"/>
          </w:tcPr>
          <w:p w14:paraId="4FBFC2FC">
            <w:pPr>
              <w:spacing w:line="420" w:lineRule="exact"/>
              <w:rPr>
                <w:rFonts w:ascii="仿宋_GB2312" w:eastAsia="仿宋_GB2312"/>
                <w:color w:val="000000"/>
              </w:rPr>
            </w:pPr>
            <w:r>
              <w:rPr>
                <w:rFonts w:hint="eastAsia" w:ascii="仿宋_GB2312" w:eastAsia="仿宋_GB2312"/>
                <w:color w:val="000000"/>
              </w:rPr>
              <w:t>评分参考</w:t>
            </w:r>
          </w:p>
        </w:tc>
        <w:tc>
          <w:tcPr>
            <w:tcW w:w="641" w:type="pct"/>
            <w:noWrap w:val="0"/>
            <w:vAlign w:val="center"/>
          </w:tcPr>
          <w:p w14:paraId="42DEB4AD">
            <w:pPr>
              <w:spacing w:line="420" w:lineRule="exact"/>
              <w:jc w:val="center"/>
              <w:rPr>
                <w:rFonts w:ascii="仿宋_GB2312" w:eastAsia="仿宋_GB2312"/>
                <w:color w:val="000000"/>
              </w:rPr>
            </w:pPr>
            <w:r>
              <w:rPr>
                <w:rFonts w:hint="eastAsia" w:ascii="仿宋_GB2312" w:eastAsia="仿宋_GB2312"/>
                <w:color w:val="000000"/>
              </w:rPr>
              <w:t>得 分</w:t>
            </w:r>
          </w:p>
        </w:tc>
      </w:tr>
      <w:tr w14:paraId="0C1DBB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jc w:val="center"/>
        </w:trPr>
        <w:tc>
          <w:tcPr>
            <w:tcW w:w="368" w:type="pct"/>
            <w:noWrap w:val="0"/>
            <w:tcMar>
              <w:top w:w="15" w:type="dxa"/>
              <w:left w:w="108" w:type="dxa"/>
              <w:bottom w:w="0" w:type="dxa"/>
              <w:right w:w="108" w:type="dxa"/>
            </w:tcMar>
            <w:vAlign w:val="center"/>
          </w:tcPr>
          <w:p w14:paraId="7DB33356">
            <w:pPr>
              <w:spacing w:line="420" w:lineRule="exact"/>
              <w:jc w:val="center"/>
              <w:rPr>
                <w:rFonts w:ascii="仿宋_GB2312" w:eastAsia="仿宋_GB2312"/>
                <w:color w:val="000000"/>
              </w:rPr>
            </w:pPr>
            <w:r>
              <w:rPr>
                <w:rFonts w:hint="eastAsia" w:ascii="仿宋_GB2312" w:eastAsia="仿宋_GB2312"/>
                <w:color w:val="000000"/>
              </w:rPr>
              <w:t>A</w:t>
            </w:r>
          </w:p>
        </w:tc>
        <w:tc>
          <w:tcPr>
            <w:tcW w:w="3349" w:type="pct"/>
            <w:noWrap w:val="0"/>
            <w:tcMar>
              <w:top w:w="15" w:type="dxa"/>
              <w:left w:w="108" w:type="dxa"/>
              <w:bottom w:w="0" w:type="dxa"/>
              <w:right w:w="108" w:type="dxa"/>
            </w:tcMar>
            <w:vAlign w:val="center"/>
          </w:tcPr>
          <w:p w14:paraId="745BC994">
            <w:pPr>
              <w:spacing w:line="420" w:lineRule="exact"/>
              <w:rPr>
                <w:rFonts w:ascii="宋体" w:hAnsi="宋体"/>
                <w:color w:val="000000"/>
              </w:rPr>
            </w:pPr>
            <w:r>
              <w:rPr>
                <w:rFonts w:hint="eastAsia" w:ascii="宋体" w:hAnsi="宋体"/>
                <w:color w:val="000000"/>
              </w:rPr>
              <w:t>在舞蹈实践活动中表现出参与的积极性和主动性，善于与他人交流合作。舞蹈时能用音乐带动动作，做到动作与音乐的较好结合，能较熟练地运用舞蹈的方法和技能较完整地表现舞蹈作品2个。能根据舞蹈表现要求和排练指导提示进行舞蹈表演，能较准确地把握和表达所跳舞蹈的风格和体态韵味。</w:t>
            </w:r>
          </w:p>
        </w:tc>
        <w:tc>
          <w:tcPr>
            <w:tcW w:w="642" w:type="pct"/>
            <w:noWrap w:val="0"/>
            <w:tcMar>
              <w:top w:w="15" w:type="dxa"/>
              <w:left w:w="108" w:type="dxa"/>
              <w:bottom w:w="0" w:type="dxa"/>
              <w:right w:w="108" w:type="dxa"/>
            </w:tcMar>
            <w:vAlign w:val="center"/>
          </w:tcPr>
          <w:p w14:paraId="2D7FB2F2">
            <w:pPr>
              <w:spacing w:line="420" w:lineRule="exact"/>
              <w:rPr>
                <w:rFonts w:ascii="宋体" w:hAnsi="宋体"/>
                <w:color w:val="000000"/>
              </w:rPr>
            </w:pPr>
            <w:r>
              <w:rPr>
                <w:rFonts w:hint="eastAsia" w:ascii="宋体" w:hAnsi="宋体"/>
                <w:color w:val="000000"/>
              </w:rPr>
              <w:t>26—30分</w:t>
            </w:r>
          </w:p>
        </w:tc>
        <w:tc>
          <w:tcPr>
            <w:tcW w:w="641" w:type="pct"/>
            <w:noWrap w:val="0"/>
            <w:vAlign w:val="top"/>
          </w:tcPr>
          <w:p w14:paraId="6952DED1">
            <w:pPr>
              <w:spacing w:line="420" w:lineRule="exact"/>
              <w:rPr>
                <w:rFonts w:ascii="宋体" w:hAnsi="宋体"/>
                <w:color w:val="000000"/>
              </w:rPr>
            </w:pPr>
          </w:p>
        </w:tc>
      </w:tr>
      <w:tr w14:paraId="20CC8C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jc w:val="center"/>
        </w:trPr>
        <w:tc>
          <w:tcPr>
            <w:tcW w:w="368" w:type="pct"/>
            <w:noWrap w:val="0"/>
            <w:tcMar>
              <w:top w:w="15" w:type="dxa"/>
              <w:left w:w="108" w:type="dxa"/>
              <w:bottom w:w="0" w:type="dxa"/>
              <w:right w:w="108" w:type="dxa"/>
            </w:tcMar>
            <w:vAlign w:val="center"/>
          </w:tcPr>
          <w:p w14:paraId="2D38AAB8">
            <w:pPr>
              <w:spacing w:line="420" w:lineRule="exact"/>
              <w:jc w:val="center"/>
              <w:rPr>
                <w:rFonts w:ascii="仿宋_GB2312" w:eastAsia="仿宋_GB2312"/>
                <w:color w:val="000000"/>
              </w:rPr>
            </w:pPr>
            <w:r>
              <w:rPr>
                <w:rFonts w:hint="eastAsia" w:ascii="仿宋_GB2312" w:eastAsia="仿宋_GB2312"/>
                <w:color w:val="000000"/>
              </w:rPr>
              <w:t>B</w:t>
            </w:r>
          </w:p>
        </w:tc>
        <w:tc>
          <w:tcPr>
            <w:tcW w:w="3349" w:type="pct"/>
            <w:noWrap w:val="0"/>
            <w:tcMar>
              <w:top w:w="15" w:type="dxa"/>
              <w:left w:w="108" w:type="dxa"/>
              <w:bottom w:w="0" w:type="dxa"/>
              <w:right w:w="108" w:type="dxa"/>
            </w:tcMar>
            <w:vAlign w:val="center"/>
          </w:tcPr>
          <w:p w14:paraId="226D7522">
            <w:pPr>
              <w:spacing w:line="420" w:lineRule="exact"/>
              <w:rPr>
                <w:rFonts w:ascii="宋体" w:hAnsi="宋体"/>
                <w:color w:val="000000"/>
              </w:rPr>
            </w:pPr>
            <w:r>
              <w:rPr>
                <w:rFonts w:hint="eastAsia" w:ascii="宋体" w:hAnsi="宋体"/>
                <w:color w:val="000000"/>
              </w:rPr>
              <w:t>乐于参加舞蹈实践活动，在舞蹈中能较好地与他人合作。在集体舞蹈中能做到动作基本规范、节奏基本准确。能与他人协同完成教师拟定的学习任务，比较完整地集体表演舞蹈作品1个。舞蹈时能用音乐带动动作，动作与音乐基本能结合，能随音乐与他人合作进行基本的律动、舞蹈表演。</w:t>
            </w:r>
          </w:p>
        </w:tc>
        <w:tc>
          <w:tcPr>
            <w:tcW w:w="642" w:type="pct"/>
            <w:noWrap w:val="0"/>
            <w:tcMar>
              <w:top w:w="15" w:type="dxa"/>
              <w:left w:w="108" w:type="dxa"/>
              <w:bottom w:w="0" w:type="dxa"/>
              <w:right w:w="108" w:type="dxa"/>
            </w:tcMar>
            <w:vAlign w:val="center"/>
          </w:tcPr>
          <w:p w14:paraId="4C7D2A3C">
            <w:pPr>
              <w:spacing w:line="420" w:lineRule="exact"/>
              <w:rPr>
                <w:rFonts w:ascii="宋体" w:hAnsi="宋体"/>
                <w:color w:val="000000"/>
              </w:rPr>
            </w:pPr>
            <w:r>
              <w:rPr>
                <w:rFonts w:hint="eastAsia" w:ascii="宋体" w:hAnsi="宋体"/>
                <w:color w:val="000000"/>
              </w:rPr>
              <w:t>21—25分</w:t>
            </w:r>
          </w:p>
        </w:tc>
        <w:tc>
          <w:tcPr>
            <w:tcW w:w="641" w:type="pct"/>
            <w:noWrap w:val="0"/>
            <w:vAlign w:val="top"/>
          </w:tcPr>
          <w:p w14:paraId="0BC6830E">
            <w:pPr>
              <w:spacing w:line="420" w:lineRule="exact"/>
              <w:rPr>
                <w:rFonts w:ascii="宋体" w:hAnsi="宋体"/>
                <w:color w:val="000000"/>
              </w:rPr>
            </w:pPr>
          </w:p>
        </w:tc>
      </w:tr>
      <w:tr w14:paraId="470698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jc w:val="center"/>
        </w:trPr>
        <w:tc>
          <w:tcPr>
            <w:tcW w:w="368" w:type="pct"/>
            <w:noWrap w:val="0"/>
            <w:tcMar>
              <w:top w:w="15" w:type="dxa"/>
              <w:left w:w="108" w:type="dxa"/>
              <w:bottom w:w="0" w:type="dxa"/>
              <w:right w:w="108" w:type="dxa"/>
            </w:tcMar>
            <w:vAlign w:val="center"/>
          </w:tcPr>
          <w:p w14:paraId="6A3B756E">
            <w:pPr>
              <w:spacing w:line="420" w:lineRule="exact"/>
              <w:jc w:val="center"/>
              <w:rPr>
                <w:rFonts w:ascii="仿宋_GB2312" w:eastAsia="仿宋_GB2312"/>
                <w:color w:val="000000"/>
              </w:rPr>
            </w:pPr>
            <w:r>
              <w:rPr>
                <w:rFonts w:hint="eastAsia" w:ascii="仿宋_GB2312" w:eastAsia="仿宋_GB2312"/>
                <w:color w:val="000000"/>
              </w:rPr>
              <w:t>C</w:t>
            </w:r>
          </w:p>
        </w:tc>
        <w:tc>
          <w:tcPr>
            <w:tcW w:w="3349" w:type="pct"/>
            <w:noWrap w:val="0"/>
            <w:tcMar>
              <w:top w:w="15" w:type="dxa"/>
              <w:left w:w="108" w:type="dxa"/>
              <w:bottom w:w="0" w:type="dxa"/>
              <w:right w:w="108" w:type="dxa"/>
            </w:tcMar>
            <w:vAlign w:val="center"/>
          </w:tcPr>
          <w:p w14:paraId="0620005E">
            <w:pPr>
              <w:spacing w:line="420" w:lineRule="exact"/>
              <w:rPr>
                <w:rFonts w:ascii="宋体" w:hAnsi="宋体"/>
                <w:color w:val="000000"/>
              </w:rPr>
            </w:pPr>
            <w:r>
              <w:rPr>
                <w:rFonts w:hint="eastAsia" w:ascii="宋体" w:hAnsi="宋体"/>
                <w:color w:val="000000"/>
              </w:rPr>
              <w:t>乐于参加舞蹈实践活动，在舞蹈中能较好地与他人合作。在集体舞蹈中能做到能与他人协同完成教师拟定的学习任务，参与集体表演舞蹈作品1个。</w:t>
            </w:r>
          </w:p>
        </w:tc>
        <w:tc>
          <w:tcPr>
            <w:tcW w:w="642" w:type="pct"/>
            <w:noWrap w:val="0"/>
            <w:tcMar>
              <w:top w:w="15" w:type="dxa"/>
              <w:left w:w="108" w:type="dxa"/>
              <w:bottom w:w="0" w:type="dxa"/>
              <w:right w:w="108" w:type="dxa"/>
            </w:tcMar>
            <w:vAlign w:val="center"/>
          </w:tcPr>
          <w:p w14:paraId="658D2B07">
            <w:pPr>
              <w:spacing w:line="420" w:lineRule="exact"/>
              <w:rPr>
                <w:rFonts w:ascii="宋体" w:hAnsi="宋体"/>
                <w:color w:val="000000"/>
              </w:rPr>
            </w:pPr>
            <w:r>
              <w:rPr>
                <w:rFonts w:hint="eastAsia" w:ascii="宋体" w:hAnsi="宋体"/>
                <w:color w:val="000000"/>
              </w:rPr>
              <w:t>16—20分</w:t>
            </w:r>
          </w:p>
        </w:tc>
        <w:tc>
          <w:tcPr>
            <w:tcW w:w="641" w:type="pct"/>
            <w:noWrap w:val="0"/>
            <w:vAlign w:val="top"/>
          </w:tcPr>
          <w:p w14:paraId="2DCDADFE">
            <w:pPr>
              <w:spacing w:line="420" w:lineRule="exact"/>
              <w:rPr>
                <w:rFonts w:ascii="宋体" w:hAnsi="宋体"/>
                <w:color w:val="000000"/>
              </w:rPr>
            </w:pPr>
          </w:p>
        </w:tc>
      </w:tr>
      <w:tr w14:paraId="7EED24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2" w:hRule="atLeast"/>
          <w:jc w:val="center"/>
        </w:trPr>
        <w:tc>
          <w:tcPr>
            <w:tcW w:w="368" w:type="pct"/>
            <w:noWrap w:val="0"/>
            <w:tcMar>
              <w:top w:w="15" w:type="dxa"/>
              <w:left w:w="108" w:type="dxa"/>
              <w:bottom w:w="0" w:type="dxa"/>
              <w:right w:w="108" w:type="dxa"/>
            </w:tcMar>
            <w:vAlign w:val="center"/>
          </w:tcPr>
          <w:p w14:paraId="4D006A38">
            <w:pPr>
              <w:spacing w:line="420" w:lineRule="exact"/>
              <w:jc w:val="center"/>
              <w:rPr>
                <w:rFonts w:ascii="仿宋_GB2312" w:eastAsia="仿宋_GB2312"/>
                <w:color w:val="000000"/>
              </w:rPr>
            </w:pPr>
            <w:r>
              <w:rPr>
                <w:rFonts w:hint="eastAsia" w:ascii="仿宋_GB2312" w:eastAsia="仿宋_GB2312"/>
                <w:color w:val="000000"/>
              </w:rPr>
              <w:t>D</w:t>
            </w:r>
          </w:p>
        </w:tc>
        <w:tc>
          <w:tcPr>
            <w:tcW w:w="3349" w:type="pct"/>
            <w:noWrap w:val="0"/>
            <w:tcMar>
              <w:top w:w="15" w:type="dxa"/>
              <w:left w:w="108" w:type="dxa"/>
              <w:bottom w:w="0" w:type="dxa"/>
              <w:right w:w="108" w:type="dxa"/>
            </w:tcMar>
            <w:vAlign w:val="center"/>
          </w:tcPr>
          <w:p w14:paraId="3D673C53">
            <w:pPr>
              <w:spacing w:line="420" w:lineRule="exact"/>
              <w:rPr>
                <w:rFonts w:ascii="宋体" w:hAnsi="宋体"/>
                <w:color w:val="000000"/>
              </w:rPr>
            </w:pPr>
            <w:r>
              <w:rPr>
                <w:rFonts w:hint="eastAsia" w:ascii="宋体" w:hAnsi="宋体"/>
                <w:color w:val="000000"/>
              </w:rPr>
              <w:t>乐于参加舞蹈实践活动，在舞蹈中能较好地与他人合作。没有掌握舞蹈基本动作及动作组合，舞蹈动作不规范、节奏不准确，不能做到动作与音乐的结合。</w:t>
            </w:r>
          </w:p>
        </w:tc>
        <w:tc>
          <w:tcPr>
            <w:tcW w:w="642" w:type="pct"/>
            <w:noWrap w:val="0"/>
            <w:tcMar>
              <w:top w:w="15" w:type="dxa"/>
              <w:left w:w="108" w:type="dxa"/>
              <w:bottom w:w="0" w:type="dxa"/>
              <w:right w:w="108" w:type="dxa"/>
            </w:tcMar>
            <w:vAlign w:val="center"/>
          </w:tcPr>
          <w:p w14:paraId="1BE093E7">
            <w:pPr>
              <w:spacing w:line="420" w:lineRule="exact"/>
              <w:rPr>
                <w:rFonts w:ascii="宋体" w:hAnsi="宋体"/>
                <w:color w:val="000000"/>
              </w:rPr>
            </w:pPr>
            <w:r>
              <w:rPr>
                <w:rFonts w:hint="eastAsia" w:ascii="宋体" w:hAnsi="宋体"/>
                <w:color w:val="000000"/>
              </w:rPr>
              <w:t>11—15分</w:t>
            </w:r>
          </w:p>
        </w:tc>
        <w:tc>
          <w:tcPr>
            <w:tcW w:w="641" w:type="pct"/>
            <w:noWrap w:val="0"/>
            <w:vAlign w:val="top"/>
          </w:tcPr>
          <w:p w14:paraId="214B6645">
            <w:pPr>
              <w:spacing w:line="420" w:lineRule="exact"/>
              <w:rPr>
                <w:rFonts w:ascii="宋体" w:hAnsi="宋体"/>
                <w:color w:val="000000"/>
              </w:rPr>
            </w:pPr>
          </w:p>
        </w:tc>
      </w:tr>
      <w:tr w14:paraId="5D4A80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5" w:hRule="atLeast"/>
          <w:jc w:val="center"/>
        </w:trPr>
        <w:tc>
          <w:tcPr>
            <w:tcW w:w="368" w:type="pct"/>
            <w:noWrap w:val="0"/>
            <w:tcMar>
              <w:top w:w="15" w:type="dxa"/>
              <w:left w:w="108" w:type="dxa"/>
              <w:bottom w:w="0" w:type="dxa"/>
              <w:right w:w="108" w:type="dxa"/>
            </w:tcMar>
            <w:vAlign w:val="center"/>
          </w:tcPr>
          <w:p w14:paraId="0A25EA9C">
            <w:pPr>
              <w:spacing w:line="420" w:lineRule="exact"/>
              <w:jc w:val="center"/>
              <w:rPr>
                <w:rFonts w:ascii="仿宋_GB2312" w:eastAsia="仿宋_GB2312"/>
                <w:color w:val="000000"/>
              </w:rPr>
            </w:pPr>
            <w:r>
              <w:rPr>
                <w:rFonts w:hint="eastAsia" w:ascii="仿宋_GB2312" w:eastAsia="仿宋_GB2312"/>
                <w:color w:val="000000"/>
              </w:rPr>
              <w:t>E</w:t>
            </w:r>
          </w:p>
        </w:tc>
        <w:tc>
          <w:tcPr>
            <w:tcW w:w="3349" w:type="pct"/>
            <w:noWrap w:val="0"/>
            <w:tcMar>
              <w:top w:w="15" w:type="dxa"/>
              <w:left w:w="108" w:type="dxa"/>
              <w:bottom w:w="0" w:type="dxa"/>
              <w:right w:w="108" w:type="dxa"/>
            </w:tcMar>
            <w:vAlign w:val="center"/>
          </w:tcPr>
          <w:p w14:paraId="2871AEEF">
            <w:pPr>
              <w:spacing w:line="420" w:lineRule="exact"/>
              <w:rPr>
                <w:rFonts w:ascii="宋体" w:hAnsi="宋体"/>
                <w:color w:val="000000"/>
              </w:rPr>
            </w:pPr>
            <w:r>
              <w:rPr>
                <w:rFonts w:hint="eastAsia" w:ascii="宋体" w:hAnsi="宋体"/>
                <w:color w:val="000000"/>
              </w:rPr>
              <w:t>不乐于参加舞蹈实践活动，在舞蹈中不能较好地与他人合作。完全没有掌握舞蹈基本动作及动作组合，舞蹈动作很不规范、节奏很不准确，完全不能做到动作与音乐的结合。</w:t>
            </w:r>
          </w:p>
        </w:tc>
        <w:tc>
          <w:tcPr>
            <w:tcW w:w="642" w:type="pct"/>
            <w:noWrap w:val="0"/>
            <w:tcMar>
              <w:top w:w="15" w:type="dxa"/>
              <w:left w:w="108" w:type="dxa"/>
              <w:bottom w:w="0" w:type="dxa"/>
              <w:right w:w="108" w:type="dxa"/>
            </w:tcMar>
            <w:vAlign w:val="center"/>
          </w:tcPr>
          <w:p w14:paraId="35AB2E2D">
            <w:pPr>
              <w:spacing w:line="420" w:lineRule="exact"/>
              <w:rPr>
                <w:rFonts w:ascii="宋体" w:hAnsi="宋体"/>
                <w:color w:val="000000"/>
              </w:rPr>
            </w:pPr>
            <w:r>
              <w:rPr>
                <w:rFonts w:hint="eastAsia" w:ascii="宋体" w:hAnsi="宋体"/>
                <w:color w:val="000000"/>
              </w:rPr>
              <w:t>0—10分</w:t>
            </w:r>
          </w:p>
        </w:tc>
        <w:tc>
          <w:tcPr>
            <w:tcW w:w="641" w:type="pct"/>
            <w:noWrap w:val="0"/>
            <w:vAlign w:val="top"/>
          </w:tcPr>
          <w:p w14:paraId="1D80CAC2">
            <w:pPr>
              <w:spacing w:line="420" w:lineRule="exact"/>
              <w:rPr>
                <w:rFonts w:ascii="宋体" w:hAnsi="宋体"/>
                <w:color w:val="000000"/>
              </w:rPr>
            </w:pPr>
          </w:p>
        </w:tc>
      </w:tr>
      <w:tr w14:paraId="18D9CF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5" w:hRule="atLeast"/>
          <w:jc w:val="center"/>
        </w:trPr>
        <w:tc>
          <w:tcPr>
            <w:tcW w:w="368" w:type="pct"/>
            <w:noWrap w:val="0"/>
            <w:tcMar>
              <w:top w:w="15" w:type="dxa"/>
              <w:left w:w="108" w:type="dxa"/>
              <w:bottom w:w="0" w:type="dxa"/>
              <w:right w:w="108" w:type="dxa"/>
            </w:tcMar>
            <w:vAlign w:val="center"/>
          </w:tcPr>
          <w:p w14:paraId="569B649F">
            <w:pPr>
              <w:spacing w:line="420" w:lineRule="exact"/>
              <w:jc w:val="center"/>
              <w:rPr>
                <w:rFonts w:ascii="仿宋_GB2312" w:eastAsia="仿宋_GB2312"/>
                <w:color w:val="000000"/>
              </w:rPr>
            </w:pPr>
          </w:p>
        </w:tc>
        <w:tc>
          <w:tcPr>
            <w:tcW w:w="3349" w:type="pct"/>
            <w:noWrap w:val="0"/>
            <w:tcMar>
              <w:top w:w="15" w:type="dxa"/>
              <w:left w:w="108" w:type="dxa"/>
              <w:bottom w:w="0" w:type="dxa"/>
              <w:right w:w="108" w:type="dxa"/>
            </w:tcMar>
            <w:vAlign w:val="center"/>
          </w:tcPr>
          <w:p w14:paraId="527D6FE9">
            <w:pPr>
              <w:spacing w:line="420" w:lineRule="exact"/>
              <w:rPr>
                <w:rFonts w:ascii="宋体" w:hAnsi="宋体"/>
                <w:color w:val="000000"/>
              </w:rPr>
            </w:pPr>
            <w:r>
              <w:rPr>
                <w:rFonts w:hint="eastAsia" w:ascii="宋体" w:hAnsi="宋体"/>
                <w:color w:val="000000"/>
              </w:rPr>
              <w:t>合计</w:t>
            </w:r>
          </w:p>
        </w:tc>
        <w:tc>
          <w:tcPr>
            <w:tcW w:w="642" w:type="pct"/>
            <w:noWrap w:val="0"/>
            <w:tcMar>
              <w:top w:w="15" w:type="dxa"/>
              <w:left w:w="108" w:type="dxa"/>
              <w:bottom w:w="0" w:type="dxa"/>
              <w:right w:w="108" w:type="dxa"/>
            </w:tcMar>
            <w:vAlign w:val="center"/>
          </w:tcPr>
          <w:p w14:paraId="1EC57A7F">
            <w:pPr>
              <w:spacing w:line="420" w:lineRule="exact"/>
              <w:ind w:firstLine="105" w:firstLineChars="50"/>
              <w:rPr>
                <w:rFonts w:ascii="宋体" w:hAnsi="宋体"/>
                <w:color w:val="000000"/>
              </w:rPr>
            </w:pPr>
            <w:r>
              <w:rPr>
                <w:rFonts w:hint="eastAsia" w:ascii="宋体" w:hAnsi="宋体"/>
                <w:color w:val="000000"/>
              </w:rPr>
              <w:t>3 0分</w:t>
            </w:r>
          </w:p>
        </w:tc>
        <w:tc>
          <w:tcPr>
            <w:tcW w:w="641" w:type="pct"/>
            <w:noWrap w:val="0"/>
            <w:vAlign w:val="top"/>
          </w:tcPr>
          <w:p w14:paraId="3CE07061">
            <w:pPr>
              <w:spacing w:line="420" w:lineRule="exact"/>
              <w:rPr>
                <w:rFonts w:ascii="宋体" w:hAnsi="宋体"/>
                <w:color w:val="000000"/>
              </w:rPr>
            </w:pPr>
          </w:p>
        </w:tc>
      </w:tr>
    </w:tbl>
    <w:p w14:paraId="16CEB28E">
      <w:pPr>
        <w:spacing w:line="360" w:lineRule="auto"/>
        <w:ind w:firstLine="2160" w:firstLineChars="900"/>
        <w:rPr>
          <w:b/>
          <w:bCs/>
          <w:sz w:val="24"/>
        </w:rPr>
      </w:pPr>
      <w:r>
        <w:rPr>
          <w:rFonts w:hint="eastAsia" w:ascii="宋体" w:hAnsi="宋体"/>
          <w:sz w:val="24"/>
        </w:rPr>
        <w:t>图</w:t>
      </w:r>
      <w:r>
        <w:rPr>
          <w:rFonts w:ascii="宋体" w:hAnsi="宋体"/>
          <w:sz w:val="24"/>
        </w:rPr>
        <w:t>2</w:t>
      </w:r>
      <w:r>
        <w:rPr>
          <w:rFonts w:hint="eastAsia" w:ascii="宋体" w:hAnsi="宋体"/>
          <w:sz w:val="24"/>
        </w:rPr>
        <w:t xml:space="preserve">  舞蹈表演评价维度、等级参照上图</w:t>
      </w:r>
    </w:p>
    <w:p w14:paraId="6B81F68E">
      <w:pPr>
        <w:rPr>
          <w:rFonts w:ascii="宋体" w:hAnsi="宋体"/>
          <w:sz w:val="24"/>
        </w:rPr>
      </w:pPr>
    </w:p>
    <w:p w14:paraId="27488561">
      <w:pPr>
        <w:jc w:val="center"/>
        <w:rPr>
          <w:rFonts w:ascii="黑体" w:hAnsi="黑体" w:eastAsia="黑体"/>
          <w:sz w:val="28"/>
          <w:szCs w:val="28"/>
        </w:rPr>
      </w:pPr>
    </w:p>
    <w:p w14:paraId="28D2FBC6">
      <w:pPr>
        <w:jc w:val="center"/>
        <w:rPr>
          <w:rFonts w:ascii="黑体" w:hAnsi="黑体" w:eastAsia="黑体"/>
          <w:sz w:val="28"/>
          <w:szCs w:val="28"/>
        </w:rPr>
      </w:pPr>
      <w:r>
        <w:rPr>
          <w:rFonts w:hint="eastAsia" w:ascii="黑体" w:hAnsi="黑体" w:eastAsia="黑体"/>
          <w:sz w:val="28"/>
          <w:szCs w:val="28"/>
        </w:rPr>
        <w:t>四、戏剧表演（含集体表演）</w:t>
      </w:r>
    </w:p>
    <w:p w14:paraId="47B47B29">
      <w:pPr>
        <w:spacing w:line="420" w:lineRule="exact"/>
        <w:ind w:firstLine="3255" w:firstLineChars="1550"/>
        <w:rPr>
          <w:rFonts w:ascii="宋体" w:hAnsi="宋体"/>
          <w:color w:val="000000"/>
        </w:rPr>
      </w:pPr>
      <w:r>
        <w:rPr>
          <w:rFonts w:hint="eastAsia" w:ascii="宋体" w:hAnsi="宋体"/>
          <w:color w:val="000000"/>
        </w:rPr>
        <w:t>考试内容范围高中教科书教材</w:t>
      </w:r>
    </w:p>
    <w:p w14:paraId="55B38C0F">
      <w:pPr>
        <w:spacing w:line="420" w:lineRule="exact"/>
        <w:ind w:firstLine="1890" w:firstLineChars="900"/>
        <w:rPr>
          <w:rFonts w:ascii="宋体" w:hAnsi="宋体"/>
          <w:color w:val="000000"/>
        </w:rPr>
      </w:pPr>
      <w:r>
        <w:rPr>
          <w:rFonts w:hint="eastAsia" w:ascii="宋体" w:hAnsi="宋体"/>
          <w:color w:val="000000"/>
        </w:rPr>
        <w:t>评分维度：①语言表达   ②音 色   ③流畅度   ④表现力</w:t>
      </w:r>
    </w:p>
    <w:tbl>
      <w:tblPr>
        <w:tblStyle w:val="4"/>
        <w:tblW w:w="5051" w:type="pct"/>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863"/>
        <w:gridCol w:w="5843"/>
        <w:gridCol w:w="1190"/>
        <w:gridCol w:w="1157"/>
      </w:tblGrid>
      <w:tr w14:paraId="3A197F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700" w:hRule="atLeast"/>
          <w:jc w:val="center"/>
        </w:trPr>
        <w:tc>
          <w:tcPr>
            <w:tcW w:w="477" w:type="pct"/>
            <w:noWrap w:val="0"/>
            <w:tcMar>
              <w:top w:w="15" w:type="dxa"/>
              <w:left w:w="108" w:type="dxa"/>
              <w:bottom w:w="0" w:type="dxa"/>
              <w:right w:w="108" w:type="dxa"/>
            </w:tcMar>
            <w:vAlign w:val="center"/>
          </w:tcPr>
          <w:p w14:paraId="2311D88D">
            <w:pPr>
              <w:spacing w:line="420" w:lineRule="exact"/>
              <w:jc w:val="center"/>
              <w:rPr>
                <w:rFonts w:ascii="仿宋_GB2312" w:eastAsia="仿宋_GB2312"/>
                <w:color w:val="000000"/>
              </w:rPr>
            </w:pPr>
            <w:r>
              <w:rPr>
                <w:rFonts w:ascii="仿宋_GB2312" w:eastAsia="仿宋_GB2312"/>
                <w:color w:val="000000"/>
              </w:rPr>
              <w:t>等级</w:t>
            </w:r>
          </w:p>
        </w:tc>
        <w:tc>
          <w:tcPr>
            <w:tcW w:w="3227" w:type="pct"/>
            <w:noWrap w:val="0"/>
            <w:tcMar>
              <w:top w:w="15" w:type="dxa"/>
              <w:left w:w="108" w:type="dxa"/>
              <w:bottom w:w="0" w:type="dxa"/>
              <w:right w:w="108" w:type="dxa"/>
            </w:tcMar>
            <w:vAlign w:val="center"/>
          </w:tcPr>
          <w:p w14:paraId="5E029BF0">
            <w:pPr>
              <w:spacing w:line="420" w:lineRule="exact"/>
              <w:ind w:firstLine="2520" w:firstLineChars="1200"/>
              <w:rPr>
                <w:rFonts w:ascii="仿宋_GB2312" w:eastAsia="仿宋_GB2312"/>
                <w:color w:val="000000"/>
              </w:rPr>
            </w:pPr>
            <w:r>
              <w:rPr>
                <w:rFonts w:ascii="仿宋_GB2312" w:eastAsia="仿宋_GB2312"/>
                <w:color w:val="000000"/>
              </w:rPr>
              <w:t>等级内涵描述</w:t>
            </w:r>
          </w:p>
        </w:tc>
        <w:tc>
          <w:tcPr>
            <w:tcW w:w="657" w:type="pct"/>
            <w:noWrap w:val="0"/>
            <w:tcMar>
              <w:top w:w="15" w:type="dxa"/>
              <w:left w:w="108" w:type="dxa"/>
              <w:bottom w:w="0" w:type="dxa"/>
              <w:right w:w="108" w:type="dxa"/>
            </w:tcMar>
            <w:vAlign w:val="center"/>
          </w:tcPr>
          <w:p w14:paraId="765BC0DF">
            <w:pPr>
              <w:spacing w:line="420" w:lineRule="exact"/>
              <w:rPr>
                <w:rFonts w:ascii="仿宋_GB2312" w:eastAsia="仿宋_GB2312"/>
                <w:color w:val="000000"/>
              </w:rPr>
            </w:pPr>
            <w:r>
              <w:rPr>
                <w:rFonts w:hint="eastAsia" w:ascii="仿宋_GB2312" w:eastAsia="仿宋_GB2312"/>
                <w:color w:val="000000"/>
              </w:rPr>
              <w:t>评分参考</w:t>
            </w:r>
          </w:p>
        </w:tc>
        <w:tc>
          <w:tcPr>
            <w:tcW w:w="639" w:type="pct"/>
            <w:noWrap w:val="0"/>
            <w:vAlign w:val="center"/>
          </w:tcPr>
          <w:p w14:paraId="0B1C2A91">
            <w:pPr>
              <w:spacing w:line="420" w:lineRule="exact"/>
              <w:jc w:val="center"/>
              <w:rPr>
                <w:rFonts w:ascii="仿宋_GB2312" w:eastAsia="仿宋_GB2312"/>
                <w:color w:val="000000"/>
              </w:rPr>
            </w:pPr>
            <w:r>
              <w:rPr>
                <w:rFonts w:hint="eastAsia" w:ascii="仿宋_GB2312" w:eastAsia="仿宋_GB2312"/>
                <w:color w:val="000000"/>
              </w:rPr>
              <w:t>得 分</w:t>
            </w:r>
          </w:p>
        </w:tc>
      </w:tr>
      <w:tr w14:paraId="1A7299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jc w:val="center"/>
        </w:trPr>
        <w:tc>
          <w:tcPr>
            <w:tcW w:w="477" w:type="pct"/>
            <w:noWrap w:val="0"/>
            <w:tcMar>
              <w:top w:w="15" w:type="dxa"/>
              <w:left w:w="108" w:type="dxa"/>
              <w:bottom w:w="0" w:type="dxa"/>
              <w:right w:w="108" w:type="dxa"/>
            </w:tcMar>
            <w:vAlign w:val="center"/>
          </w:tcPr>
          <w:p w14:paraId="3976E41E">
            <w:pPr>
              <w:spacing w:line="420" w:lineRule="exact"/>
              <w:jc w:val="center"/>
              <w:rPr>
                <w:rFonts w:ascii="仿宋_GB2312" w:eastAsia="仿宋_GB2312"/>
                <w:color w:val="000000"/>
              </w:rPr>
            </w:pPr>
            <w:r>
              <w:rPr>
                <w:rFonts w:hint="eastAsia" w:ascii="仿宋_GB2312" w:eastAsia="仿宋_GB2312"/>
                <w:color w:val="000000"/>
              </w:rPr>
              <w:t>A</w:t>
            </w:r>
          </w:p>
        </w:tc>
        <w:tc>
          <w:tcPr>
            <w:tcW w:w="3227" w:type="pct"/>
            <w:noWrap w:val="0"/>
            <w:tcMar>
              <w:top w:w="15" w:type="dxa"/>
              <w:left w:w="108" w:type="dxa"/>
              <w:bottom w:w="0" w:type="dxa"/>
              <w:right w:w="108" w:type="dxa"/>
            </w:tcMar>
            <w:vAlign w:val="center"/>
          </w:tcPr>
          <w:p w14:paraId="234E7D4B">
            <w:pPr>
              <w:spacing w:line="420" w:lineRule="exact"/>
              <w:rPr>
                <w:rFonts w:ascii="宋体" w:hAnsi="宋体"/>
                <w:color w:val="000000"/>
              </w:rPr>
            </w:pPr>
            <w:r>
              <w:rPr>
                <w:rFonts w:hint="eastAsia" w:ascii="宋体" w:hAnsi="宋体"/>
                <w:color w:val="000000"/>
              </w:rPr>
              <w:t>在戏剧实践活动中表现出参与的积极性和主动性，善于与他人交流合作。能根据戏剧表现要求和排练指导提示进行戏剧表演，能较生动地运用动作和语言，形象地表现剧中人物的身份、性格。能较好地与他人合作、相互配合，完成戏剧作品的排练与表演；表演中能较准确地把握剧情，根据剧情需要和戏剧特点富有表现力地进行角色创造，较完整地表演戏剧作品2个（段）。</w:t>
            </w:r>
          </w:p>
        </w:tc>
        <w:tc>
          <w:tcPr>
            <w:tcW w:w="657" w:type="pct"/>
            <w:noWrap w:val="0"/>
            <w:tcMar>
              <w:top w:w="15" w:type="dxa"/>
              <w:left w:w="108" w:type="dxa"/>
              <w:bottom w:w="0" w:type="dxa"/>
              <w:right w:w="108" w:type="dxa"/>
            </w:tcMar>
            <w:vAlign w:val="center"/>
          </w:tcPr>
          <w:p w14:paraId="14B002EC">
            <w:pPr>
              <w:spacing w:line="420" w:lineRule="exact"/>
              <w:rPr>
                <w:rFonts w:ascii="宋体" w:hAnsi="宋体"/>
                <w:color w:val="000000"/>
              </w:rPr>
            </w:pPr>
            <w:r>
              <w:rPr>
                <w:rFonts w:hint="eastAsia" w:ascii="宋体" w:hAnsi="宋体"/>
                <w:color w:val="000000"/>
              </w:rPr>
              <w:t>26—30分</w:t>
            </w:r>
          </w:p>
        </w:tc>
        <w:tc>
          <w:tcPr>
            <w:tcW w:w="639" w:type="pct"/>
            <w:noWrap w:val="0"/>
            <w:vAlign w:val="top"/>
          </w:tcPr>
          <w:p w14:paraId="288E55D9">
            <w:pPr>
              <w:spacing w:line="420" w:lineRule="exact"/>
              <w:rPr>
                <w:rFonts w:ascii="宋体" w:hAnsi="宋体"/>
                <w:color w:val="000000"/>
              </w:rPr>
            </w:pPr>
          </w:p>
        </w:tc>
      </w:tr>
      <w:tr w14:paraId="624894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jc w:val="center"/>
        </w:trPr>
        <w:tc>
          <w:tcPr>
            <w:tcW w:w="477" w:type="pct"/>
            <w:noWrap w:val="0"/>
            <w:tcMar>
              <w:top w:w="15" w:type="dxa"/>
              <w:left w:w="108" w:type="dxa"/>
              <w:bottom w:w="0" w:type="dxa"/>
              <w:right w:w="108" w:type="dxa"/>
            </w:tcMar>
            <w:vAlign w:val="center"/>
          </w:tcPr>
          <w:p w14:paraId="38AC3EAF">
            <w:pPr>
              <w:spacing w:line="420" w:lineRule="exact"/>
              <w:jc w:val="center"/>
              <w:rPr>
                <w:rFonts w:ascii="仿宋_GB2312" w:eastAsia="仿宋_GB2312"/>
                <w:color w:val="000000"/>
              </w:rPr>
            </w:pPr>
            <w:r>
              <w:rPr>
                <w:rFonts w:hint="eastAsia" w:ascii="仿宋_GB2312" w:eastAsia="仿宋_GB2312"/>
                <w:color w:val="000000"/>
              </w:rPr>
              <w:t>B</w:t>
            </w:r>
          </w:p>
        </w:tc>
        <w:tc>
          <w:tcPr>
            <w:tcW w:w="3227" w:type="pct"/>
            <w:noWrap w:val="0"/>
            <w:tcMar>
              <w:top w:w="15" w:type="dxa"/>
              <w:left w:w="108" w:type="dxa"/>
              <w:bottom w:w="0" w:type="dxa"/>
              <w:right w:w="108" w:type="dxa"/>
            </w:tcMar>
            <w:vAlign w:val="center"/>
          </w:tcPr>
          <w:p w14:paraId="4762A5E7">
            <w:pPr>
              <w:spacing w:line="420" w:lineRule="exact"/>
              <w:rPr>
                <w:rFonts w:ascii="宋体" w:hAnsi="宋体"/>
                <w:color w:val="000000"/>
              </w:rPr>
            </w:pPr>
            <w:r>
              <w:rPr>
                <w:rFonts w:hint="eastAsia" w:ascii="宋体" w:hAnsi="宋体"/>
                <w:color w:val="000000"/>
              </w:rPr>
              <w:t>乐于参加戏剧实践活动，在实践中能较好地与他人合作。在戏剧表演中能根据剧情需要进行恰当的表现，并力求有一定的艺术表现力。能与他人协同完成教师拟定的学习任务，较完整地表演戏剧作品（包括朗诵）1个（段）。</w:t>
            </w:r>
          </w:p>
        </w:tc>
        <w:tc>
          <w:tcPr>
            <w:tcW w:w="657" w:type="pct"/>
            <w:noWrap w:val="0"/>
            <w:tcMar>
              <w:top w:w="15" w:type="dxa"/>
              <w:left w:w="108" w:type="dxa"/>
              <w:bottom w:w="0" w:type="dxa"/>
              <w:right w:w="108" w:type="dxa"/>
            </w:tcMar>
            <w:vAlign w:val="center"/>
          </w:tcPr>
          <w:p w14:paraId="50C93D1D">
            <w:pPr>
              <w:spacing w:line="420" w:lineRule="exact"/>
              <w:rPr>
                <w:rFonts w:ascii="宋体" w:hAnsi="宋体"/>
                <w:color w:val="000000"/>
              </w:rPr>
            </w:pPr>
            <w:r>
              <w:rPr>
                <w:rFonts w:hint="eastAsia" w:ascii="宋体" w:hAnsi="宋体"/>
                <w:color w:val="000000"/>
              </w:rPr>
              <w:t>21—25分</w:t>
            </w:r>
          </w:p>
        </w:tc>
        <w:tc>
          <w:tcPr>
            <w:tcW w:w="639" w:type="pct"/>
            <w:noWrap w:val="0"/>
            <w:vAlign w:val="top"/>
          </w:tcPr>
          <w:p w14:paraId="58889B3E">
            <w:pPr>
              <w:spacing w:line="420" w:lineRule="exact"/>
              <w:rPr>
                <w:rFonts w:ascii="宋体" w:hAnsi="宋体"/>
                <w:color w:val="000000"/>
              </w:rPr>
            </w:pPr>
          </w:p>
        </w:tc>
      </w:tr>
      <w:tr w14:paraId="7CA6CC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atLeast"/>
          <w:jc w:val="center"/>
        </w:trPr>
        <w:tc>
          <w:tcPr>
            <w:tcW w:w="477" w:type="pct"/>
            <w:noWrap w:val="0"/>
            <w:tcMar>
              <w:top w:w="15" w:type="dxa"/>
              <w:left w:w="108" w:type="dxa"/>
              <w:bottom w:w="0" w:type="dxa"/>
              <w:right w:w="108" w:type="dxa"/>
            </w:tcMar>
            <w:vAlign w:val="center"/>
          </w:tcPr>
          <w:p w14:paraId="60AEFC67">
            <w:pPr>
              <w:spacing w:line="420" w:lineRule="exact"/>
              <w:jc w:val="center"/>
              <w:rPr>
                <w:rFonts w:ascii="仿宋_GB2312" w:eastAsia="仿宋_GB2312"/>
                <w:color w:val="000000"/>
              </w:rPr>
            </w:pPr>
            <w:r>
              <w:rPr>
                <w:rFonts w:hint="eastAsia" w:ascii="仿宋_GB2312" w:eastAsia="仿宋_GB2312"/>
                <w:color w:val="000000"/>
              </w:rPr>
              <w:t>C</w:t>
            </w:r>
          </w:p>
        </w:tc>
        <w:tc>
          <w:tcPr>
            <w:tcW w:w="3227" w:type="pct"/>
            <w:noWrap w:val="0"/>
            <w:tcMar>
              <w:top w:w="15" w:type="dxa"/>
              <w:left w:w="108" w:type="dxa"/>
              <w:bottom w:w="0" w:type="dxa"/>
              <w:right w:w="108" w:type="dxa"/>
            </w:tcMar>
            <w:vAlign w:val="center"/>
          </w:tcPr>
          <w:p w14:paraId="42C067E8">
            <w:pPr>
              <w:spacing w:line="420" w:lineRule="exact"/>
              <w:rPr>
                <w:rFonts w:ascii="宋体" w:hAnsi="宋体"/>
                <w:color w:val="000000"/>
              </w:rPr>
            </w:pPr>
            <w:r>
              <w:rPr>
                <w:rFonts w:hint="eastAsia" w:ascii="宋体" w:hAnsi="宋体"/>
                <w:color w:val="000000"/>
              </w:rPr>
              <w:t>乐于参加戏剧实践活动，在实践中能较好地与他人合作，并力求有一定的艺术表现力。能与他人协同完成教师拟定的学习任务，较完整地表演戏剧作品（包括朗诵）1个（段）。</w:t>
            </w:r>
          </w:p>
        </w:tc>
        <w:tc>
          <w:tcPr>
            <w:tcW w:w="657" w:type="pct"/>
            <w:noWrap w:val="0"/>
            <w:tcMar>
              <w:top w:w="15" w:type="dxa"/>
              <w:left w:w="108" w:type="dxa"/>
              <w:bottom w:w="0" w:type="dxa"/>
              <w:right w:w="108" w:type="dxa"/>
            </w:tcMar>
            <w:vAlign w:val="center"/>
          </w:tcPr>
          <w:p w14:paraId="4DDA30EC">
            <w:pPr>
              <w:spacing w:line="420" w:lineRule="exact"/>
              <w:rPr>
                <w:rFonts w:ascii="宋体" w:hAnsi="宋体"/>
                <w:color w:val="000000"/>
              </w:rPr>
            </w:pPr>
            <w:r>
              <w:rPr>
                <w:rFonts w:hint="eastAsia" w:ascii="宋体" w:hAnsi="宋体"/>
                <w:color w:val="000000"/>
              </w:rPr>
              <w:t>16—20分</w:t>
            </w:r>
          </w:p>
        </w:tc>
        <w:tc>
          <w:tcPr>
            <w:tcW w:w="639" w:type="pct"/>
            <w:noWrap w:val="0"/>
            <w:vAlign w:val="top"/>
          </w:tcPr>
          <w:p w14:paraId="626B4389">
            <w:pPr>
              <w:spacing w:line="420" w:lineRule="exact"/>
              <w:rPr>
                <w:rFonts w:ascii="宋体" w:hAnsi="宋体"/>
                <w:color w:val="000000"/>
              </w:rPr>
            </w:pPr>
          </w:p>
        </w:tc>
      </w:tr>
      <w:tr w14:paraId="32E7B8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12" w:hRule="atLeast"/>
          <w:jc w:val="center"/>
        </w:trPr>
        <w:tc>
          <w:tcPr>
            <w:tcW w:w="477" w:type="pct"/>
            <w:noWrap w:val="0"/>
            <w:tcMar>
              <w:top w:w="15" w:type="dxa"/>
              <w:left w:w="108" w:type="dxa"/>
              <w:bottom w:w="0" w:type="dxa"/>
              <w:right w:w="108" w:type="dxa"/>
            </w:tcMar>
            <w:vAlign w:val="center"/>
          </w:tcPr>
          <w:p w14:paraId="1252ADC6">
            <w:pPr>
              <w:spacing w:line="420" w:lineRule="exact"/>
              <w:jc w:val="center"/>
              <w:rPr>
                <w:rFonts w:ascii="仿宋_GB2312" w:eastAsia="仿宋_GB2312"/>
                <w:color w:val="000000"/>
              </w:rPr>
            </w:pPr>
            <w:r>
              <w:rPr>
                <w:rFonts w:hint="eastAsia" w:ascii="仿宋_GB2312" w:eastAsia="仿宋_GB2312"/>
                <w:color w:val="000000"/>
              </w:rPr>
              <w:t>D</w:t>
            </w:r>
          </w:p>
        </w:tc>
        <w:tc>
          <w:tcPr>
            <w:tcW w:w="3227" w:type="pct"/>
            <w:noWrap w:val="0"/>
            <w:tcMar>
              <w:top w:w="15" w:type="dxa"/>
              <w:left w:w="108" w:type="dxa"/>
              <w:bottom w:w="0" w:type="dxa"/>
              <w:right w:w="108" w:type="dxa"/>
            </w:tcMar>
            <w:vAlign w:val="center"/>
          </w:tcPr>
          <w:p w14:paraId="436C0D06">
            <w:pPr>
              <w:spacing w:line="420" w:lineRule="exact"/>
              <w:rPr>
                <w:rFonts w:ascii="宋体" w:hAnsi="宋体"/>
                <w:color w:val="000000"/>
              </w:rPr>
            </w:pPr>
            <w:r>
              <w:rPr>
                <w:rFonts w:hint="eastAsia" w:ascii="宋体" w:hAnsi="宋体"/>
                <w:color w:val="000000"/>
              </w:rPr>
              <w:t>乐于参加戏剧实践活动，在实践中能较好地与他人合作。能与他人协同完成教师拟定的学习任务，较完整地表演戏剧作品（包括朗诵）1个（段）。</w:t>
            </w:r>
          </w:p>
        </w:tc>
        <w:tc>
          <w:tcPr>
            <w:tcW w:w="657" w:type="pct"/>
            <w:noWrap w:val="0"/>
            <w:tcMar>
              <w:top w:w="15" w:type="dxa"/>
              <w:left w:w="108" w:type="dxa"/>
              <w:bottom w:w="0" w:type="dxa"/>
              <w:right w:w="108" w:type="dxa"/>
            </w:tcMar>
            <w:vAlign w:val="center"/>
          </w:tcPr>
          <w:p w14:paraId="7FE5AD47">
            <w:pPr>
              <w:spacing w:line="420" w:lineRule="exact"/>
              <w:rPr>
                <w:rFonts w:ascii="宋体" w:hAnsi="宋体"/>
                <w:color w:val="000000"/>
              </w:rPr>
            </w:pPr>
            <w:r>
              <w:rPr>
                <w:rFonts w:hint="eastAsia" w:ascii="宋体" w:hAnsi="宋体"/>
                <w:color w:val="000000"/>
              </w:rPr>
              <w:t>11—15分</w:t>
            </w:r>
          </w:p>
        </w:tc>
        <w:tc>
          <w:tcPr>
            <w:tcW w:w="639" w:type="pct"/>
            <w:noWrap w:val="0"/>
            <w:vAlign w:val="top"/>
          </w:tcPr>
          <w:p w14:paraId="26D91A03">
            <w:pPr>
              <w:spacing w:line="420" w:lineRule="exact"/>
              <w:rPr>
                <w:rFonts w:ascii="宋体" w:hAnsi="宋体"/>
                <w:color w:val="000000"/>
              </w:rPr>
            </w:pPr>
          </w:p>
        </w:tc>
      </w:tr>
      <w:tr w14:paraId="761549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5" w:hRule="atLeast"/>
          <w:jc w:val="center"/>
        </w:trPr>
        <w:tc>
          <w:tcPr>
            <w:tcW w:w="477" w:type="pct"/>
            <w:noWrap w:val="0"/>
            <w:tcMar>
              <w:top w:w="15" w:type="dxa"/>
              <w:left w:w="108" w:type="dxa"/>
              <w:bottom w:w="0" w:type="dxa"/>
              <w:right w:w="108" w:type="dxa"/>
            </w:tcMar>
            <w:vAlign w:val="center"/>
          </w:tcPr>
          <w:p w14:paraId="254274E8">
            <w:pPr>
              <w:spacing w:line="420" w:lineRule="exact"/>
              <w:jc w:val="center"/>
              <w:rPr>
                <w:rFonts w:ascii="仿宋_GB2312" w:eastAsia="仿宋_GB2312"/>
                <w:color w:val="000000"/>
              </w:rPr>
            </w:pPr>
            <w:r>
              <w:rPr>
                <w:rFonts w:hint="eastAsia" w:ascii="仿宋_GB2312" w:eastAsia="仿宋_GB2312"/>
                <w:color w:val="000000"/>
              </w:rPr>
              <w:t>E</w:t>
            </w:r>
          </w:p>
        </w:tc>
        <w:tc>
          <w:tcPr>
            <w:tcW w:w="3227" w:type="pct"/>
            <w:noWrap w:val="0"/>
            <w:tcMar>
              <w:top w:w="15" w:type="dxa"/>
              <w:left w:w="108" w:type="dxa"/>
              <w:bottom w:w="0" w:type="dxa"/>
              <w:right w:w="108" w:type="dxa"/>
            </w:tcMar>
            <w:vAlign w:val="center"/>
          </w:tcPr>
          <w:p w14:paraId="2883A329">
            <w:pPr>
              <w:spacing w:line="420" w:lineRule="exact"/>
              <w:rPr>
                <w:rFonts w:ascii="宋体" w:hAnsi="宋体"/>
                <w:color w:val="000000"/>
              </w:rPr>
            </w:pPr>
            <w:r>
              <w:rPr>
                <w:rFonts w:hint="eastAsia" w:ascii="宋体" w:hAnsi="宋体"/>
                <w:color w:val="000000"/>
              </w:rPr>
              <w:t>乐于参加戏剧实践活动，在实践中能较好地与他人合作。不能与他人协同完成教师拟定的学习任务，不能较完整地表演戏剧作品（包括朗诵）1个（段）。</w:t>
            </w:r>
          </w:p>
        </w:tc>
        <w:tc>
          <w:tcPr>
            <w:tcW w:w="657" w:type="pct"/>
            <w:noWrap w:val="0"/>
            <w:tcMar>
              <w:top w:w="15" w:type="dxa"/>
              <w:left w:w="108" w:type="dxa"/>
              <w:bottom w:w="0" w:type="dxa"/>
              <w:right w:w="108" w:type="dxa"/>
            </w:tcMar>
            <w:vAlign w:val="center"/>
          </w:tcPr>
          <w:p w14:paraId="2A7328EA">
            <w:pPr>
              <w:spacing w:line="420" w:lineRule="exact"/>
              <w:rPr>
                <w:rFonts w:ascii="宋体" w:hAnsi="宋体"/>
                <w:color w:val="000000"/>
              </w:rPr>
            </w:pPr>
            <w:r>
              <w:rPr>
                <w:rFonts w:hint="eastAsia" w:ascii="宋体" w:hAnsi="宋体"/>
                <w:color w:val="000000"/>
              </w:rPr>
              <w:t>0—10分</w:t>
            </w:r>
          </w:p>
        </w:tc>
        <w:tc>
          <w:tcPr>
            <w:tcW w:w="639" w:type="pct"/>
            <w:noWrap w:val="0"/>
            <w:vAlign w:val="top"/>
          </w:tcPr>
          <w:p w14:paraId="3DFF8ED1">
            <w:pPr>
              <w:spacing w:line="420" w:lineRule="exact"/>
              <w:rPr>
                <w:rFonts w:ascii="宋体" w:hAnsi="宋体"/>
                <w:color w:val="000000"/>
              </w:rPr>
            </w:pPr>
          </w:p>
        </w:tc>
      </w:tr>
      <w:tr w14:paraId="229321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5" w:hRule="atLeast"/>
          <w:jc w:val="center"/>
        </w:trPr>
        <w:tc>
          <w:tcPr>
            <w:tcW w:w="477" w:type="pct"/>
            <w:noWrap w:val="0"/>
            <w:tcMar>
              <w:top w:w="15" w:type="dxa"/>
              <w:left w:w="108" w:type="dxa"/>
              <w:bottom w:w="0" w:type="dxa"/>
              <w:right w:w="108" w:type="dxa"/>
            </w:tcMar>
            <w:vAlign w:val="center"/>
          </w:tcPr>
          <w:p w14:paraId="5539841A">
            <w:pPr>
              <w:spacing w:line="420" w:lineRule="exact"/>
              <w:rPr>
                <w:rFonts w:ascii="仿宋_GB2312" w:eastAsia="仿宋_GB2312"/>
                <w:color w:val="000000"/>
              </w:rPr>
            </w:pPr>
          </w:p>
        </w:tc>
        <w:tc>
          <w:tcPr>
            <w:tcW w:w="3227" w:type="pct"/>
            <w:noWrap w:val="0"/>
            <w:tcMar>
              <w:top w:w="15" w:type="dxa"/>
              <w:left w:w="108" w:type="dxa"/>
              <w:bottom w:w="0" w:type="dxa"/>
              <w:right w:w="108" w:type="dxa"/>
            </w:tcMar>
            <w:vAlign w:val="center"/>
          </w:tcPr>
          <w:p w14:paraId="52D1F271">
            <w:pPr>
              <w:spacing w:line="420" w:lineRule="exact"/>
              <w:rPr>
                <w:rFonts w:ascii="宋体" w:hAnsi="宋体"/>
                <w:color w:val="000000"/>
              </w:rPr>
            </w:pPr>
            <w:r>
              <w:rPr>
                <w:rFonts w:hint="eastAsia" w:ascii="宋体" w:hAnsi="宋体"/>
                <w:color w:val="000000"/>
              </w:rPr>
              <w:t>合计</w:t>
            </w:r>
          </w:p>
        </w:tc>
        <w:tc>
          <w:tcPr>
            <w:tcW w:w="657" w:type="pct"/>
            <w:noWrap w:val="0"/>
            <w:tcMar>
              <w:top w:w="15" w:type="dxa"/>
              <w:left w:w="108" w:type="dxa"/>
              <w:bottom w:w="0" w:type="dxa"/>
              <w:right w:w="108" w:type="dxa"/>
            </w:tcMar>
            <w:vAlign w:val="center"/>
          </w:tcPr>
          <w:p w14:paraId="12A435C2">
            <w:pPr>
              <w:spacing w:line="420" w:lineRule="exact"/>
              <w:rPr>
                <w:rFonts w:ascii="宋体" w:hAnsi="宋体"/>
                <w:color w:val="000000"/>
              </w:rPr>
            </w:pPr>
            <w:r>
              <w:rPr>
                <w:rFonts w:hint="eastAsia" w:ascii="宋体" w:hAnsi="宋体"/>
                <w:color w:val="000000"/>
              </w:rPr>
              <w:t>30分</w:t>
            </w:r>
          </w:p>
        </w:tc>
        <w:tc>
          <w:tcPr>
            <w:tcW w:w="639" w:type="pct"/>
            <w:noWrap w:val="0"/>
            <w:vAlign w:val="top"/>
          </w:tcPr>
          <w:p w14:paraId="443FBD9F">
            <w:pPr>
              <w:spacing w:line="420" w:lineRule="exact"/>
              <w:rPr>
                <w:rFonts w:ascii="宋体" w:hAnsi="宋体"/>
                <w:color w:val="000000"/>
              </w:rPr>
            </w:pPr>
          </w:p>
        </w:tc>
      </w:tr>
    </w:tbl>
    <w:p w14:paraId="1C593FE9">
      <w:pPr>
        <w:spacing w:line="420" w:lineRule="exact"/>
        <w:ind w:firstLine="3045" w:firstLineChars="1450"/>
        <w:rPr>
          <w:rFonts w:ascii="宋体" w:hAnsi="宋体"/>
          <w:color w:val="000000"/>
          <w:szCs w:val="21"/>
        </w:rPr>
      </w:pPr>
      <w:r>
        <w:rPr>
          <w:rFonts w:hint="eastAsia" w:ascii="宋体" w:hAnsi="宋体"/>
          <w:color w:val="000000"/>
          <w:szCs w:val="21"/>
        </w:rPr>
        <w:t>图</w:t>
      </w:r>
      <w:r>
        <w:rPr>
          <w:rFonts w:ascii="宋体" w:hAnsi="宋体"/>
          <w:color w:val="000000"/>
          <w:szCs w:val="21"/>
        </w:rPr>
        <w:t>3</w:t>
      </w:r>
      <w:r>
        <w:rPr>
          <w:rFonts w:hint="eastAsia" w:ascii="宋体" w:hAnsi="宋体"/>
          <w:color w:val="000000"/>
          <w:szCs w:val="21"/>
        </w:rPr>
        <w:t>戏剧表演评价维度、等级参照上图</w:t>
      </w:r>
    </w:p>
    <w:p w14:paraId="09B968EB">
      <w:pPr>
        <w:spacing w:line="420" w:lineRule="exact"/>
        <w:ind w:firstLine="3045" w:firstLineChars="1450"/>
        <w:rPr>
          <w:rFonts w:ascii="宋体" w:hAnsi="宋体"/>
          <w:color w:val="000000"/>
          <w:szCs w:val="21"/>
        </w:rPr>
      </w:pPr>
    </w:p>
    <w:p w14:paraId="672FF92E">
      <w:pPr>
        <w:spacing w:line="420" w:lineRule="exact"/>
        <w:ind w:firstLine="2100" w:firstLineChars="1000"/>
        <w:rPr>
          <w:rFonts w:hint="eastAsia" w:ascii="宋体" w:hAnsi="宋体"/>
          <w:color w:val="000000"/>
          <w:szCs w:val="21"/>
        </w:rPr>
      </w:pPr>
    </w:p>
    <w:p w14:paraId="14F4D854">
      <w:pPr>
        <w:spacing w:line="420" w:lineRule="exact"/>
        <w:ind w:firstLine="2100" w:firstLineChars="1000"/>
        <w:rPr>
          <w:rFonts w:hint="eastAsia" w:ascii="宋体" w:hAnsi="宋体"/>
          <w:color w:val="000000"/>
          <w:szCs w:val="21"/>
        </w:rPr>
      </w:pPr>
    </w:p>
    <w:p w14:paraId="10001023">
      <w:pPr>
        <w:spacing w:line="420" w:lineRule="exact"/>
        <w:ind w:firstLine="2100" w:firstLineChars="1000"/>
        <w:rPr>
          <w:rFonts w:hint="eastAsia" w:ascii="宋体" w:hAnsi="宋体"/>
          <w:color w:val="000000"/>
          <w:szCs w:val="21"/>
        </w:rPr>
      </w:pPr>
    </w:p>
    <w:p w14:paraId="450F2E5C">
      <w:pPr>
        <w:spacing w:line="420" w:lineRule="exact"/>
        <w:ind w:firstLine="2100" w:firstLineChars="1000"/>
        <w:rPr>
          <w:rFonts w:hint="eastAsia" w:ascii="宋体" w:hAnsi="宋体"/>
          <w:color w:val="000000"/>
          <w:szCs w:val="21"/>
        </w:rPr>
      </w:pPr>
    </w:p>
    <w:p w14:paraId="4738A030">
      <w:pPr>
        <w:spacing w:line="420" w:lineRule="exact"/>
        <w:ind w:firstLine="2100" w:firstLineChars="1000"/>
        <w:rPr>
          <w:rFonts w:hint="eastAsia" w:ascii="宋体" w:hAnsi="宋体"/>
          <w:color w:val="000000"/>
          <w:szCs w:val="21"/>
        </w:rPr>
      </w:pPr>
    </w:p>
    <w:p w14:paraId="0CE58E91">
      <w:pPr>
        <w:spacing w:line="420" w:lineRule="exact"/>
        <w:ind w:firstLine="2100" w:firstLineChars="1000"/>
        <w:rPr>
          <w:rFonts w:hint="eastAsia" w:ascii="宋体" w:hAnsi="宋体"/>
          <w:color w:val="000000"/>
          <w:szCs w:val="21"/>
        </w:rPr>
      </w:pPr>
    </w:p>
    <w:p w14:paraId="2B807DE4">
      <w:pPr>
        <w:spacing w:line="420" w:lineRule="exact"/>
        <w:ind w:firstLine="2100" w:firstLineChars="1000"/>
        <w:rPr>
          <w:rFonts w:hint="eastAsia" w:ascii="宋体" w:hAnsi="宋体"/>
          <w:color w:val="000000"/>
          <w:szCs w:val="21"/>
        </w:rPr>
      </w:pPr>
    </w:p>
    <w:p w14:paraId="0497761C">
      <w:pPr>
        <w:spacing w:line="420" w:lineRule="exact"/>
        <w:ind w:firstLine="2100" w:firstLineChars="1000"/>
        <w:rPr>
          <w:rFonts w:hint="eastAsia" w:ascii="宋体" w:hAnsi="宋体"/>
          <w:color w:val="000000"/>
          <w:szCs w:val="21"/>
        </w:rPr>
      </w:pPr>
    </w:p>
    <w:p w14:paraId="3C292840">
      <w:pPr>
        <w:spacing w:line="420" w:lineRule="exact"/>
        <w:ind w:firstLine="2100" w:firstLineChars="1000"/>
        <w:rPr>
          <w:rFonts w:hint="eastAsia" w:ascii="宋体" w:hAnsi="宋体"/>
          <w:color w:val="000000"/>
          <w:szCs w:val="21"/>
        </w:rPr>
      </w:pPr>
    </w:p>
    <w:p w14:paraId="59BF7581">
      <w:pPr>
        <w:spacing w:line="420" w:lineRule="exact"/>
        <w:ind w:firstLine="2100" w:firstLineChars="1000"/>
        <w:rPr>
          <w:rFonts w:hint="eastAsia" w:ascii="宋体" w:hAnsi="宋体"/>
          <w:color w:val="000000"/>
          <w:szCs w:val="21"/>
        </w:rPr>
      </w:pPr>
    </w:p>
    <w:p w14:paraId="5AA451E8">
      <w:pPr>
        <w:spacing w:line="420" w:lineRule="exact"/>
        <w:ind w:firstLine="0" w:firstLineChars="0"/>
        <w:rPr>
          <w:rFonts w:hint="eastAsia" w:ascii="宋体" w:hAnsi="宋体"/>
          <w:color w:val="000000"/>
          <w:szCs w:val="21"/>
        </w:rPr>
        <w:sectPr>
          <w:footerReference r:id="rId3" w:type="default"/>
          <w:pgSz w:w="11906" w:h="16838"/>
          <w:pgMar w:top="2098" w:right="1474" w:bottom="1985" w:left="1588" w:header="851" w:footer="992" w:gutter="0"/>
          <w:cols w:space="720" w:num="1"/>
          <w:docGrid w:type="lines" w:linePitch="312" w:charSpace="0"/>
        </w:sectPr>
      </w:pPr>
    </w:p>
    <w:p w14:paraId="3F131D62">
      <w:pPr>
        <w:spacing w:line="240" w:lineRule="auto"/>
        <w:ind w:firstLine="0" w:firstLineChars="0"/>
        <w:jc w:val="center"/>
        <w:rPr>
          <w:rFonts w:hint="eastAsia" w:ascii="黑体" w:hAnsi="黑体" w:eastAsia="黑体"/>
          <w:sz w:val="28"/>
          <w:szCs w:val="28"/>
        </w:rPr>
      </w:pPr>
      <w:r>
        <w:rPr>
          <w:rFonts w:hint="eastAsia" w:ascii="黑体" w:hAnsi="黑体" w:eastAsia="黑体"/>
          <w:sz w:val="28"/>
          <w:szCs w:val="28"/>
        </w:rPr>
        <w:t>五、音乐基础理论和视唱练耳</w:t>
      </w:r>
    </w:p>
    <w:p w14:paraId="5ACF216C">
      <w:pPr>
        <w:spacing w:line="420" w:lineRule="exact"/>
        <w:jc w:val="center"/>
        <w:rPr>
          <w:rFonts w:hint="eastAsia" w:ascii="宋体" w:hAnsi="宋体"/>
          <w:color w:val="000000"/>
          <w:szCs w:val="24"/>
        </w:rPr>
      </w:pPr>
      <w:r>
        <w:rPr>
          <w:rFonts w:hint="eastAsia" w:ascii="宋体" w:hAnsi="宋体"/>
          <w:color w:val="000000"/>
          <w:szCs w:val="24"/>
        </w:rPr>
        <w:t>考试内容范围高中教科书教材</w:t>
      </w:r>
    </w:p>
    <w:p w14:paraId="0BFD6ADC">
      <w:pPr>
        <w:spacing w:line="420" w:lineRule="exact"/>
        <w:ind w:firstLine="0" w:firstLineChars="0"/>
        <w:jc w:val="center"/>
        <w:rPr>
          <w:rFonts w:ascii="宋体" w:hAnsi="宋体"/>
          <w:color w:val="000000"/>
        </w:rPr>
      </w:pPr>
      <w:r>
        <w:rPr>
          <w:rFonts w:hint="eastAsia" w:ascii="宋体" w:hAnsi="宋体"/>
          <w:color w:val="000000"/>
        </w:rPr>
        <w:t>评分维度：①识 谱   ②辨 听   ③ 视唱流畅度   ④表现力</w:t>
      </w:r>
    </w:p>
    <w:tbl>
      <w:tblPr>
        <w:tblStyle w:val="4"/>
        <w:tblpPr w:leftFromText="180" w:rightFromText="180" w:vertAnchor="page" w:horzAnchor="page" w:tblpX="1847" w:tblpY="3573"/>
        <w:tblW w:w="505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40"/>
        <w:gridCol w:w="5486"/>
        <w:gridCol w:w="1090"/>
        <w:gridCol w:w="1089"/>
      </w:tblGrid>
      <w:tr w14:paraId="55601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 w:hRule="atLeast"/>
        </w:trPr>
        <w:tc>
          <w:tcPr>
            <w:tcW w:w="494" w:type="pct"/>
            <w:noWrap w:val="0"/>
            <w:tcMar>
              <w:top w:w="15" w:type="dxa"/>
              <w:left w:w="108" w:type="dxa"/>
              <w:bottom w:w="0" w:type="dxa"/>
              <w:right w:w="108" w:type="dxa"/>
            </w:tcMar>
            <w:vAlign w:val="center"/>
          </w:tcPr>
          <w:p w14:paraId="40D5418F">
            <w:pPr>
              <w:spacing w:line="400" w:lineRule="exact"/>
              <w:jc w:val="center"/>
              <w:rPr>
                <w:rFonts w:ascii="宋体" w:hAnsi="宋体"/>
                <w:color w:val="000000"/>
              </w:rPr>
            </w:pPr>
            <w:r>
              <w:rPr>
                <w:rFonts w:ascii="宋体" w:hAnsi="宋体"/>
                <w:color w:val="000000"/>
              </w:rPr>
              <w:t>等</w:t>
            </w:r>
            <w:r>
              <w:rPr>
                <w:rFonts w:hint="eastAsia" w:ascii="宋体" w:hAnsi="宋体"/>
                <w:color w:val="000000"/>
              </w:rPr>
              <w:t xml:space="preserve"> </w:t>
            </w:r>
            <w:r>
              <w:rPr>
                <w:rFonts w:ascii="宋体" w:hAnsi="宋体"/>
                <w:color w:val="000000"/>
              </w:rPr>
              <w:t>级</w:t>
            </w:r>
          </w:p>
        </w:tc>
        <w:tc>
          <w:tcPr>
            <w:tcW w:w="3225" w:type="pct"/>
            <w:noWrap w:val="0"/>
            <w:tcMar>
              <w:top w:w="15" w:type="dxa"/>
              <w:left w:w="108" w:type="dxa"/>
              <w:bottom w:w="0" w:type="dxa"/>
              <w:right w:w="108" w:type="dxa"/>
            </w:tcMar>
            <w:vAlign w:val="center"/>
          </w:tcPr>
          <w:p w14:paraId="5EDD1249">
            <w:pPr>
              <w:spacing w:line="400" w:lineRule="exact"/>
              <w:ind w:firstLine="1995" w:firstLineChars="950"/>
              <w:rPr>
                <w:rFonts w:ascii="宋体" w:hAnsi="宋体"/>
                <w:color w:val="000000"/>
              </w:rPr>
            </w:pPr>
            <w:r>
              <w:rPr>
                <w:rFonts w:ascii="宋体" w:hAnsi="宋体"/>
                <w:color w:val="000000"/>
              </w:rPr>
              <w:t>等级内涵描述</w:t>
            </w:r>
          </w:p>
        </w:tc>
        <w:tc>
          <w:tcPr>
            <w:tcW w:w="641" w:type="pct"/>
            <w:noWrap w:val="0"/>
            <w:tcMar>
              <w:top w:w="15" w:type="dxa"/>
              <w:left w:w="108" w:type="dxa"/>
              <w:bottom w:w="0" w:type="dxa"/>
              <w:right w:w="108" w:type="dxa"/>
            </w:tcMar>
            <w:vAlign w:val="center"/>
          </w:tcPr>
          <w:p w14:paraId="7A486D3B">
            <w:pPr>
              <w:spacing w:line="400" w:lineRule="exact"/>
              <w:rPr>
                <w:rFonts w:ascii="宋体" w:hAnsi="宋体"/>
                <w:color w:val="000000"/>
              </w:rPr>
            </w:pPr>
            <w:r>
              <w:rPr>
                <w:rFonts w:hint="eastAsia" w:ascii="宋体" w:hAnsi="宋体"/>
                <w:color w:val="000000"/>
              </w:rPr>
              <w:t>评分参考</w:t>
            </w:r>
          </w:p>
        </w:tc>
        <w:tc>
          <w:tcPr>
            <w:tcW w:w="640" w:type="pct"/>
            <w:noWrap w:val="0"/>
            <w:vAlign w:val="center"/>
          </w:tcPr>
          <w:p w14:paraId="41391661">
            <w:pPr>
              <w:spacing w:line="400" w:lineRule="exact"/>
              <w:ind w:firstLine="105" w:firstLineChars="50"/>
              <w:jc w:val="center"/>
              <w:rPr>
                <w:rFonts w:ascii="宋体" w:hAnsi="宋体"/>
                <w:color w:val="000000"/>
              </w:rPr>
            </w:pPr>
            <w:r>
              <w:rPr>
                <w:rFonts w:hint="eastAsia" w:ascii="宋体" w:hAnsi="宋体"/>
                <w:color w:val="000000"/>
              </w:rPr>
              <w:t>得 分</w:t>
            </w:r>
          </w:p>
        </w:tc>
      </w:tr>
      <w:tr w14:paraId="53905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65" w:hRule="atLeast"/>
        </w:trPr>
        <w:tc>
          <w:tcPr>
            <w:tcW w:w="494" w:type="pct"/>
            <w:noWrap w:val="0"/>
            <w:tcMar>
              <w:top w:w="15" w:type="dxa"/>
              <w:left w:w="108" w:type="dxa"/>
              <w:bottom w:w="0" w:type="dxa"/>
              <w:right w:w="108" w:type="dxa"/>
            </w:tcMar>
            <w:vAlign w:val="center"/>
          </w:tcPr>
          <w:p w14:paraId="080F2286">
            <w:pPr>
              <w:spacing w:line="400" w:lineRule="exact"/>
              <w:jc w:val="center"/>
              <w:rPr>
                <w:rFonts w:ascii="宋体" w:hAnsi="宋体"/>
                <w:color w:val="000000"/>
              </w:rPr>
            </w:pPr>
            <w:r>
              <w:rPr>
                <w:rFonts w:hint="eastAsia" w:ascii="宋体" w:hAnsi="宋体"/>
                <w:color w:val="000000"/>
              </w:rPr>
              <w:t>A</w:t>
            </w:r>
          </w:p>
        </w:tc>
        <w:tc>
          <w:tcPr>
            <w:tcW w:w="3225" w:type="pct"/>
            <w:noWrap w:val="0"/>
            <w:tcMar>
              <w:top w:w="15" w:type="dxa"/>
              <w:left w:w="108" w:type="dxa"/>
              <w:bottom w:w="0" w:type="dxa"/>
              <w:right w:w="108" w:type="dxa"/>
            </w:tcMar>
            <w:vAlign w:val="center"/>
          </w:tcPr>
          <w:p w14:paraId="27CA195A">
            <w:pPr>
              <w:spacing w:line="400" w:lineRule="exact"/>
              <w:rPr>
                <w:rFonts w:ascii="宋体" w:hAnsi="宋体"/>
                <w:color w:val="000000"/>
              </w:rPr>
            </w:pPr>
            <w:r>
              <w:rPr>
                <w:rFonts w:hint="eastAsia" w:ascii="宋体" w:hAnsi="宋体"/>
                <w:color w:val="000000"/>
              </w:rPr>
              <w:t>能按乐谱要求，准确唱出无升降号的自然大小调和五声性调式音程、基本节奏型、二拍子和三拍子单声部旋律（8小节）。能对无升降号调内的自然音程（包括旋律音程与和声音程）、单声部旋律（4小节）和简单节奏进行听辨，并用乐谱准确记录下来。在音乐实践活动中，能较全面和较熟练地运用音乐基础理论知识， 感知、表现、解读音乐。</w:t>
            </w:r>
          </w:p>
        </w:tc>
        <w:tc>
          <w:tcPr>
            <w:tcW w:w="641" w:type="pct"/>
            <w:noWrap w:val="0"/>
            <w:tcMar>
              <w:top w:w="15" w:type="dxa"/>
              <w:left w:w="108" w:type="dxa"/>
              <w:bottom w:w="0" w:type="dxa"/>
              <w:right w:w="108" w:type="dxa"/>
            </w:tcMar>
            <w:vAlign w:val="center"/>
          </w:tcPr>
          <w:p w14:paraId="34F8C30F">
            <w:pPr>
              <w:spacing w:line="400" w:lineRule="exact"/>
              <w:rPr>
                <w:rFonts w:ascii="宋体" w:hAnsi="宋体"/>
                <w:color w:val="000000"/>
              </w:rPr>
            </w:pPr>
            <w:r>
              <w:rPr>
                <w:rFonts w:hint="eastAsia" w:ascii="宋体" w:hAnsi="宋体"/>
                <w:color w:val="000000"/>
              </w:rPr>
              <w:t>26—30分</w:t>
            </w:r>
          </w:p>
        </w:tc>
        <w:tc>
          <w:tcPr>
            <w:tcW w:w="640" w:type="pct"/>
            <w:noWrap w:val="0"/>
            <w:vAlign w:val="top"/>
          </w:tcPr>
          <w:p w14:paraId="63568411">
            <w:pPr>
              <w:spacing w:line="400" w:lineRule="exact"/>
              <w:rPr>
                <w:rFonts w:ascii="宋体" w:hAnsi="宋体"/>
                <w:color w:val="000000"/>
              </w:rPr>
            </w:pPr>
          </w:p>
        </w:tc>
      </w:tr>
      <w:tr w14:paraId="3F169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494" w:type="pct"/>
            <w:noWrap w:val="0"/>
            <w:tcMar>
              <w:top w:w="15" w:type="dxa"/>
              <w:left w:w="108" w:type="dxa"/>
              <w:bottom w:w="0" w:type="dxa"/>
              <w:right w:w="108" w:type="dxa"/>
            </w:tcMar>
            <w:vAlign w:val="center"/>
          </w:tcPr>
          <w:p w14:paraId="0145836A">
            <w:pPr>
              <w:spacing w:line="400" w:lineRule="exact"/>
              <w:jc w:val="center"/>
              <w:rPr>
                <w:rFonts w:ascii="宋体" w:hAnsi="宋体"/>
                <w:color w:val="000000"/>
              </w:rPr>
            </w:pPr>
            <w:r>
              <w:rPr>
                <w:rFonts w:hint="eastAsia" w:ascii="宋体" w:hAnsi="宋体"/>
                <w:color w:val="000000"/>
              </w:rPr>
              <w:t>B</w:t>
            </w:r>
          </w:p>
        </w:tc>
        <w:tc>
          <w:tcPr>
            <w:tcW w:w="3225" w:type="pct"/>
            <w:noWrap w:val="0"/>
            <w:tcMar>
              <w:top w:w="15" w:type="dxa"/>
              <w:left w:w="108" w:type="dxa"/>
              <w:bottom w:w="0" w:type="dxa"/>
              <w:right w:w="108" w:type="dxa"/>
            </w:tcMar>
            <w:vAlign w:val="center"/>
          </w:tcPr>
          <w:p w14:paraId="47A99E75">
            <w:pPr>
              <w:spacing w:line="400" w:lineRule="exact"/>
              <w:rPr>
                <w:rFonts w:ascii="宋体" w:hAnsi="宋体"/>
                <w:color w:val="000000"/>
              </w:rPr>
            </w:pPr>
            <w:r>
              <w:rPr>
                <w:rFonts w:hint="eastAsia" w:ascii="宋体" w:hAnsi="宋体"/>
                <w:color w:val="000000"/>
              </w:rPr>
              <w:t>能按乐谱要求，基本准确地唱出无升降号的自然大小调和五声性调式音程、基本节奏型、二拍子和三拍子单声部旋律（8小节）。能对无升降号调内的自然旋律音程、单声部旋律（4小节）和简单节奏进行听辨，并用乐谱准确记录下来。在音乐鉴赏活动中，能运用所学的音乐基础理论知识，感知、表现和解读音乐。在歌唱、演奏等实践活动中，能运用所学的音乐学常识，更准确地表现音乐，表达思想感情。</w:t>
            </w:r>
          </w:p>
        </w:tc>
        <w:tc>
          <w:tcPr>
            <w:tcW w:w="641" w:type="pct"/>
            <w:noWrap w:val="0"/>
            <w:tcMar>
              <w:top w:w="15" w:type="dxa"/>
              <w:left w:w="108" w:type="dxa"/>
              <w:bottom w:w="0" w:type="dxa"/>
              <w:right w:w="108" w:type="dxa"/>
            </w:tcMar>
            <w:vAlign w:val="center"/>
          </w:tcPr>
          <w:p w14:paraId="37F02081">
            <w:pPr>
              <w:spacing w:line="400" w:lineRule="exact"/>
              <w:rPr>
                <w:rFonts w:ascii="宋体" w:hAnsi="宋体"/>
                <w:color w:val="000000"/>
              </w:rPr>
            </w:pPr>
            <w:r>
              <w:rPr>
                <w:rFonts w:hint="eastAsia" w:ascii="宋体" w:hAnsi="宋体"/>
                <w:color w:val="000000"/>
              </w:rPr>
              <w:t>21—25分</w:t>
            </w:r>
          </w:p>
        </w:tc>
        <w:tc>
          <w:tcPr>
            <w:tcW w:w="640" w:type="pct"/>
            <w:noWrap w:val="0"/>
            <w:vAlign w:val="top"/>
          </w:tcPr>
          <w:p w14:paraId="7E5087BA">
            <w:pPr>
              <w:spacing w:line="400" w:lineRule="exact"/>
              <w:rPr>
                <w:rFonts w:ascii="宋体" w:hAnsi="宋体"/>
                <w:color w:val="000000"/>
              </w:rPr>
            </w:pPr>
          </w:p>
        </w:tc>
      </w:tr>
      <w:tr w14:paraId="7356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trPr>
        <w:tc>
          <w:tcPr>
            <w:tcW w:w="494" w:type="pct"/>
            <w:noWrap w:val="0"/>
            <w:tcMar>
              <w:top w:w="15" w:type="dxa"/>
              <w:left w:w="108" w:type="dxa"/>
              <w:bottom w:w="0" w:type="dxa"/>
              <w:right w:w="108" w:type="dxa"/>
            </w:tcMar>
            <w:vAlign w:val="center"/>
          </w:tcPr>
          <w:p w14:paraId="4ECDC62F">
            <w:pPr>
              <w:spacing w:line="400" w:lineRule="exact"/>
              <w:jc w:val="center"/>
              <w:rPr>
                <w:rFonts w:ascii="宋体" w:hAnsi="宋体"/>
                <w:color w:val="000000"/>
              </w:rPr>
            </w:pPr>
            <w:r>
              <w:rPr>
                <w:rFonts w:hint="eastAsia" w:ascii="宋体" w:hAnsi="宋体"/>
                <w:color w:val="000000"/>
              </w:rPr>
              <w:t>C</w:t>
            </w:r>
          </w:p>
        </w:tc>
        <w:tc>
          <w:tcPr>
            <w:tcW w:w="3225" w:type="pct"/>
            <w:noWrap w:val="0"/>
            <w:tcMar>
              <w:top w:w="15" w:type="dxa"/>
              <w:left w:w="108" w:type="dxa"/>
              <w:bottom w:w="0" w:type="dxa"/>
              <w:right w:w="108" w:type="dxa"/>
            </w:tcMar>
            <w:vAlign w:val="center"/>
          </w:tcPr>
          <w:p w14:paraId="628762A4">
            <w:pPr>
              <w:spacing w:line="400" w:lineRule="exact"/>
              <w:rPr>
                <w:rFonts w:ascii="宋体" w:hAnsi="宋体"/>
                <w:color w:val="000000"/>
              </w:rPr>
            </w:pPr>
            <w:r>
              <w:rPr>
                <w:rFonts w:hint="eastAsia" w:ascii="宋体" w:hAnsi="宋体"/>
                <w:color w:val="000000"/>
              </w:rPr>
              <w:t>能按乐谱要求，基本准确地唱出无升降号的自然大小调和五声性调式音程、基本节奏型、二拍子单声部旋律（</w:t>
            </w:r>
            <w:r>
              <w:rPr>
                <w:rFonts w:ascii="宋体" w:hAnsi="宋体"/>
                <w:color w:val="000000"/>
              </w:rPr>
              <w:t>4</w:t>
            </w:r>
            <w:r>
              <w:rPr>
                <w:rFonts w:hint="eastAsia" w:ascii="宋体" w:hAnsi="宋体"/>
                <w:color w:val="000000"/>
              </w:rPr>
              <w:t>小节）。能对无升降号调内的自然旋律音程和简单节奏进行听辨，并用乐谱基本准确记录下来。在音乐鉴赏活动中，能运用所学的音乐基础理论知识感知音乐。</w:t>
            </w:r>
          </w:p>
        </w:tc>
        <w:tc>
          <w:tcPr>
            <w:tcW w:w="641" w:type="pct"/>
            <w:noWrap w:val="0"/>
            <w:tcMar>
              <w:top w:w="15" w:type="dxa"/>
              <w:left w:w="108" w:type="dxa"/>
              <w:bottom w:w="0" w:type="dxa"/>
              <w:right w:w="108" w:type="dxa"/>
            </w:tcMar>
            <w:vAlign w:val="center"/>
          </w:tcPr>
          <w:p w14:paraId="6CBB40F1">
            <w:pPr>
              <w:spacing w:line="400" w:lineRule="exact"/>
              <w:rPr>
                <w:rFonts w:ascii="宋体" w:hAnsi="宋体"/>
                <w:color w:val="000000"/>
              </w:rPr>
            </w:pPr>
            <w:r>
              <w:rPr>
                <w:rFonts w:hint="eastAsia" w:ascii="宋体" w:hAnsi="宋体"/>
                <w:color w:val="000000"/>
              </w:rPr>
              <w:t>16—20分</w:t>
            </w:r>
          </w:p>
        </w:tc>
        <w:tc>
          <w:tcPr>
            <w:tcW w:w="640" w:type="pct"/>
            <w:noWrap w:val="0"/>
            <w:vAlign w:val="top"/>
          </w:tcPr>
          <w:p w14:paraId="56D70A5A">
            <w:pPr>
              <w:spacing w:line="400" w:lineRule="exact"/>
              <w:rPr>
                <w:rFonts w:ascii="宋体" w:hAnsi="宋体"/>
                <w:color w:val="000000"/>
              </w:rPr>
            </w:pPr>
          </w:p>
        </w:tc>
      </w:tr>
      <w:tr w14:paraId="2813B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53" w:hRule="atLeast"/>
        </w:trPr>
        <w:tc>
          <w:tcPr>
            <w:tcW w:w="494" w:type="pct"/>
            <w:noWrap w:val="0"/>
            <w:tcMar>
              <w:top w:w="15" w:type="dxa"/>
              <w:left w:w="108" w:type="dxa"/>
              <w:bottom w:w="0" w:type="dxa"/>
              <w:right w:w="108" w:type="dxa"/>
            </w:tcMar>
            <w:vAlign w:val="center"/>
          </w:tcPr>
          <w:p w14:paraId="3C775901">
            <w:pPr>
              <w:spacing w:line="400" w:lineRule="exact"/>
              <w:jc w:val="center"/>
              <w:rPr>
                <w:rFonts w:ascii="宋体" w:hAnsi="宋体"/>
                <w:color w:val="000000"/>
              </w:rPr>
            </w:pPr>
            <w:r>
              <w:rPr>
                <w:rFonts w:hint="eastAsia" w:ascii="宋体" w:hAnsi="宋体"/>
                <w:color w:val="000000"/>
              </w:rPr>
              <w:t>D</w:t>
            </w:r>
          </w:p>
        </w:tc>
        <w:tc>
          <w:tcPr>
            <w:tcW w:w="3225" w:type="pct"/>
            <w:noWrap w:val="0"/>
            <w:tcMar>
              <w:top w:w="15" w:type="dxa"/>
              <w:left w:w="108" w:type="dxa"/>
              <w:bottom w:w="0" w:type="dxa"/>
              <w:right w:w="108" w:type="dxa"/>
            </w:tcMar>
            <w:vAlign w:val="center"/>
          </w:tcPr>
          <w:p w14:paraId="0A043D75">
            <w:pPr>
              <w:spacing w:line="400" w:lineRule="exact"/>
              <w:rPr>
                <w:rFonts w:ascii="宋体" w:hAnsi="宋体"/>
                <w:color w:val="000000"/>
              </w:rPr>
            </w:pPr>
            <w:r>
              <w:rPr>
                <w:rFonts w:hint="eastAsia" w:ascii="宋体" w:hAnsi="宋体"/>
                <w:color w:val="000000"/>
              </w:rPr>
              <w:t>能按乐谱要求，基本准确地唱出无升降号的五声性调式音程、基本节奏型。能对无升降号调内的自然旋律音程和简单节奏进行听辨。在音乐鉴赏活动中，能运用所学的音乐基础理论知识感知音乐。</w:t>
            </w:r>
          </w:p>
        </w:tc>
        <w:tc>
          <w:tcPr>
            <w:tcW w:w="641" w:type="pct"/>
            <w:noWrap w:val="0"/>
            <w:tcMar>
              <w:top w:w="15" w:type="dxa"/>
              <w:left w:w="108" w:type="dxa"/>
              <w:bottom w:w="0" w:type="dxa"/>
              <w:right w:w="108" w:type="dxa"/>
            </w:tcMar>
            <w:vAlign w:val="center"/>
          </w:tcPr>
          <w:p w14:paraId="164304FC">
            <w:pPr>
              <w:spacing w:line="400" w:lineRule="exact"/>
              <w:rPr>
                <w:rFonts w:ascii="宋体" w:hAnsi="宋体"/>
                <w:color w:val="000000"/>
              </w:rPr>
            </w:pPr>
            <w:r>
              <w:rPr>
                <w:rFonts w:hint="eastAsia" w:ascii="宋体" w:hAnsi="宋体"/>
                <w:color w:val="000000"/>
              </w:rPr>
              <w:t>11—15分</w:t>
            </w:r>
          </w:p>
        </w:tc>
        <w:tc>
          <w:tcPr>
            <w:tcW w:w="640" w:type="pct"/>
            <w:noWrap w:val="0"/>
            <w:vAlign w:val="top"/>
          </w:tcPr>
          <w:p w14:paraId="1808B627">
            <w:pPr>
              <w:spacing w:line="400" w:lineRule="exact"/>
              <w:rPr>
                <w:rFonts w:ascii="宋体" w:hAnsi="宋体"/>
                <w:color w:val="000000"/>
              </w:rPr>
            </w:pPr>
          </w:p>
        </w:tc>
      </w:tr>
      <w:tr w14:paraId="70E5E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3" w:hRule="atLeast"/>
        </w:trPr>
        <w:tc>
          <w:tcPr>
            <w:tcW w:w="494" w:type="pct"/>
            <w:noWrap w:val="0"/>
            <w:tcMar>
              <w:top w:w="15" w:type="dxa"/>
              <w:left w:w="108" w:type="dxa"/>
              <w:bottom w:w="0" w:type="dxa"/>
              <w:right w:w="108" w:type="dxa"/>
            </w:tcMar>
            <w:vAlign w:val="center"/>
          </w:tcPr>
          <w:p w14:paraId="154D76A4">
            <w:pPr>
              <w:spacing w:line="400" w:lineRule="exact"/>
              <w:jc w:val="center"/>
              <w:rPr>
                <w:rFonts w:ascii="宋体" w:hAnsi="宋体"/>
                <w:color w:val="000000"/>
              </w:rPr>
            </w:pPr>
            <w:r>
              <w:rPr>
                <w:rFonts w:hint="eastAsia" w:ascii="宋体" w:hAnsi="宋体"/>
                <w:color w:val="000000"/>
              </w:rPr>
              <w:t>E</w:t>
            </w:r>
          </w:p>
        </w:tc>
        <w:tc>
          <w:tcPr>
            <w:tcW w:w="3225" w:type="pct"/>
            <w:noWrap w:val="0"/>
            <w:tcMar>
              <w:top w:w="15" w:type="dxa"/>
              <w:left w:w="108" w:type="dxa"/>
              <w:bottom w:w="0" w:type="dxa"/>
              <w:right w:w="108" w:type="dxa"/>
            </w:tcMar>
            <w:vAlign w:val="center"/>
          </w:tcPr>
          <w:p w14:paraId="434792A5">
            <w:pPr>
              <w:spacing w:line="400" w:lineRule="exact"/>
              <w:rPr>
                <w:rFonts w:ascii="宋体" w:hAnsi="宋体"/>
                <w:color w:val="000000"/>
              </w:rPr>
            </w:pPr>
            <w:r>
              <w:rPr>
                <w:rFonts w:hint="eastAsia" w:ascii="宋体" w:hAnsi="宋体"/>
                <w:color w:val="000000"/>
              </w:rPr>
              <w:t>能按乐谱要求，基本准确地唱出无升降号的五声性调式音程。能对无升降号调内的自然旋律音程和简单节奏进行听辨。</w:t>
            </w:r>
          </w:p>
        </w:tc>
        <w:tc>
          <w:tcPr>
            <w:tcW w:w="641" w:type="pct"/>
            <w:noWrap w:val="0"/>
            <w:tcMar>
              <w:top w:w="15" w:type="dxa"/>
              <w:left w:w="108" w:type="dxa"/>
              <w:bottom w:w="0" w:type="dxa"/>
              <w:right w:w="108" w:type="dxa"/>
            </w:tcMar>
            <w:vAlign w:val="center"/>
          </w:tcPr>
          <w:p w14:paraId="179E0D83">
            <w:pPr>
              <w:spacing w:line="400" w:lineRule="exact"/>
              <w:rPr>
                <w:rFonts w:ascii="宋体" w:hAnsi="宋体"/>
                <w:color w:val="000000"/>
              </w:rPr>
            </w:pPr>
            <w:r>
              <w:rPr>
                <w:rFonts w:hint="eastAsia" w:ascii="宋体" w:hAnsi="宋体"/>
                <w:color w:val="000000"/>
              </w:rPr>
              <w:t>0—10分</w:t>
            </w:r>
          </w:p>
        </w:tc>
        <w:tc>
          <w:tcPr>
            <w:tcW w:w="640" w:type="pct"/>
            <w:noWrap w:val="0"/>
            <w:vAlign w:val="top"/>
          </w:tcPr>
          <w:p w14:paraId="7A56E3C1">
            <w:pPr>
              <w:spacing w:line="400" w:lineRule="exact"/>
              <w:rPr>
                <w:rFonts w:ascii="宋体" w:hAnsi="宋体"/>
                <w:color w:val="000000"/>
              </w:rPr>
            </w:pPr>
          </w:p>
        </w:tc>
      </w:tr>
      <w:tr w14:paraId="3C657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9" w:hRule="atLeast"/>
        </w:trPr>
        <w:tc>
          <w:tcPr>
            <w:tcW w:w="494" w:type="pct"/>
            <w:noWrap w:val="0"/>
            <w:tcMar>
              <w:top w:w="15" w:type="dxa"/>
              <w:left w:w="108" w:type="dxa"/>
              <w:bottom w:w="0" w:type="dxa"/>
              <w:right w:w="108" w:type="dxa"/>
            </w:tcMar>
            <w:vAlign w:val="center"/>
          </w:tcPr>
          <w:p w14:paraId="1808C303">
            <w:pPr>
              <w:spacing w:line="400" w:lineRule="exact"/>
              <w:rPr>
                <w:rFonts w:ascii="宋体" w:hAnsi="宋体"/>
                <w:color w:val="000000"/>
              </w:rPr>
            </w:pPr>
          </w:p>
        </w:tc>
        <w:tc>
          <w:tcPr>
            <w:tcW w:w="3225" w:type="pct"/>
            <w:noWrap w:val="0"/>
            <w:tcMar>
              <w:top w:w="15" w:type="dxa"/>
              <w:left w:w="108" w:type="dxa"/>
              <w:bottom w:w="0" w:type="dxa"/>
              <w:right w:w="108" w:type="dxa"/>
            </w:tcMar>
            <w:vAlign w:val="center"/>
          </w:tcPr>
          <w:p w14:paraId="09C8A669">
            <w:pPr>
              <w:spacing w:line="400" w:lineRule="exact"/>
              <w:rPr>
                <w:rFonts w:ascii="宋体" w:hAnsi="宋体"/>
                <w:color w:val="000000"/>
              </w:rPr>
            </w:pPr>
            <w:r>
              <w:rPr>
                <w:rFonts w:hint="eastAsia" w:ascii="宋体" w:hAnsi="宋体"/>
                <w:color w:val="000000"/>
              </w:rPr>
              <w:t>合计</w:t>
            </w:r>
          </w:p>
        </w:tc>
        <w:tc>
          <w:tcPr>
            <w:tcW w:w="641" w:type="pct"/>
            <w:noWrap w:val="0"/>
            <w:tcMar>
              <w:top w:w="15" w:type="dxa"/>
              <w:left w:w="108" w:type="dxa"/>
              <w:bottom w:w="0" w:type="dxa"/>
              <w:right w:w="108" w:type="dxa"/>
            </w:tcMar>
            <w:vAlign w:val="center"/>
          </w:tcPr>
          <w:p w14:paraId="718229AB">
            <w:pPr>
              <w:spacing w:line="400" w:lineRule="exact"/>
              <w:rPr>
                <w:rFonts w:ascii="宋体" w:hAnsi="宋体"/>
                <w:color w:val="000000"/>
              </w:rPr>
            </w:pPr>
            <w:r>
              <w:rPr>
                <w:rFonts w:hint="eastAsia" w:ascii="宋体" w:hAnsi="宋体"/>
                <w:color w:val="000000"/>
              </w:rPr>
              <w:t xml:space="preserve"> 30分</w:t>
            </w:r>
          </w:p>
        </w:tc>
        <w:tc>
          <w:tcPr>
            <w:tcW w:w="640" w:type="pct"/>
            <w:noWrap w:val="0"/>
            <w:vAlign w:val="top"/>
          </w:tcPr>
          <w:p w14:paraId="2727EA11">
            <w:pPr>
              <w:spacing w:line="400" w:lineRule="exact"/>
              <w:rPr>
                <w:rFonts w:ascii="宋体" w:hAnsi="宋体"/>
                <w:color w:val="000000"/>
              </w:rPr>
            </w:pPr>
          </w:p>
        </w:tc>
      </w:tr>
    </w:tbl>
    <w:p w14:paraId="3E164473">
      <w:pPr>
        <w:spacing w:line="560" w:lineRule="exact"/>
        <w:jc w:val="left"/>
        <w:rPr>
          <w:rFonts w:ascii="黑体" w:hAnsi="黑体" w:eastAsia="黑体"/>
          <w:sz w:val="32"/>
          <w:szCs w:val="32"/>
        </w:rPr>
      </w:pPr>
      <w:r>
        <w:rPr>
          <w:rFonts w:hint="eastAsia" w:ascii="黑体" w:hAnsi="黑体" w:eastAsia="黑体"/>
          <w:sz w:val="32"/>
          <w:szCs w:val="32"/>
        </w:rPr>
        <w:t>附件5</w:t>
      </w:r>
    </w:p>
    <w:p w14:paraId="56520998">
      <w:pPr>
        <w:spacing w:line="600" w:lineRule="exact"/>
        <w:ind w:firstLine="2160" w:firstLineChars="600"/>
        <w:rPr>
          <w:rFonts w:hint="eastAsia" w:ascii="方正小标宋简体" w:eastAsia="方正小标宋简体"/>
          <w:sz w:val="36"/>
          <w:szCs w:val="22"/>
        </w:rPr>
      </w:pPr>
      <w:r>
        <w:rPr>
          <w:rFonts w:hint="eastAsia" w:ascii="方正小标宋简体" w:eastAsia="方正小标宋简体"/>
          <w:sz w:val="36"/>
          <w:szCs w:val="22"/>
        </w:rPr>
        <w:t>202</w:t>
      </w:r>
      <w:r>
        <w:rPr>
          <w:rFonts w:hint="eastAsia" w:ascii="方正小标宋简体" w:eastAsia="方正小标宋简体"/>
          <w:sz w:val="36"/>
          <w:szCs w:val="22"/>
          <w:lang w:val="en-US" w:eastAsia="zh-CN"/>
        </w:rPr>
        <w:t>5</w:t>
      </w:r>
      <w:r>
        <w:rPr>
          <w:rFonts w:hint="eastAsia" w:ascii="方正小标宋简体" w:eastAsia="方正小标宋简体"/>
          <w:sz w:val="36"/>
          <w:szCs w:val="22"/>
        </w:rPr>
        <w:t>年广州市普通高中音乐科目</w:t>
      </w:r>
    </w:p>
    <w:p w14:paraId="7B8F0BA1">
      <w:pPr>
        <w:spacing w:line="600" w:lineRule="exact"/>
        <w:ind w:firstLine="2700" w:firstLineChars="750"/>
        <w:rPr>
          <w:rFonts w:hint="eastAsia" w:ascii="方正小标宋简体" w:eastAsia="方正小标宋简体"/>
          <w:sz w:val="36"/>
          <w:szCs w:val="22"/>
        </w:rPr>
      </w:pPr>
      <w:r>
        <w:rPr>
          <w:rFonts w:hint="eastAsia" w:ascii="方正小标宋简体" w:eastAsia="方正小标宋简体"/>
          <w:sz w:val="36"/>
          <w:szCs w:val="22"/>
        </w:rPr>
        <w:t>课程测试终结性评价说明</w:t>
      </w:r>
    </w:p>
    <w:p w14:paraId="65A0C9BB">
      <w:pPr>
        <w:spacing w:line="600" w:lineRule="exact"/>
        <w:ind w:firstLine="723" w:firstLineChars="200"/>
        <w:jc w:val="center"/>
        <w:rPr>
          <w:b/>
          <w:sz w:val="36"/>
          <w:szCs w:val="22"/>
        </w:rPr>
      </w:pPr>
    </w:p>
    <w:p w14:paraId="5D186FDA">
      <w:pPr>
        <w:keepNext w:val="0"/>
        <w:keepLines w:val="0"/>
        <w:pageBreakBefore w:val="0"/>
        <w:widowControl w:val="0"/>
        <w:kinsoku/>
        <w:wordWrap/>
        <w:overflowPunct/>
        <w:topLinePunct w:val="0"/>
        <w:autoSpaceDE/>
        <w:autoSpaceDN/>
        <w:bidi w:val="0"/>
        <w:adjustRightInd/>
        <w:snapToGrid/>
        <w:spacing w:line="500" w:lineRule="exact"/>
        <w:ind w:firstLine="627" w:firstLineChars="196"/>
        <w:textAlignment w:val="auto"/>
        <w:rPr>
          <w:rFonts w:ascii="仿宋_GB2312" w:eastAsia="仿宋_GB2312"/>
          <w:color w:val="000000"/>
          <w:sz w:val="32"/>
          <w:szCs w:val="32"/>
        </w:rPr>
      </w:pPr>
      <w:r>
        <w:rPr>
          <w:rFonts w:hint="eastAsia" w:ascii="仿宋_GB2312" w:eastAsia="仿宋_GB2312"/>
          <w:color w:val="000000"/>
          <w:sz w:val="32"/>
          <w:szCs w:val="32"/>
        </w:rPr>
        <w:t>根据《普通高中音乐课程标准（2017年版2020年修订）》的要求设置考试内容，采用“过程性评价+艺术技能测试+必修课程测试”的方式进行。其中必修课程测试具体安排如下：</w:t>
      </w:r>
    </w:p>
    <w:p w14:paraId="009C4025">
      <w:pPr>
        <w:keepNext w:val="0"/>
        <w:keepLines w:val="0"/>
        <w:pageBreakBefore w:val="0"/>
        <w:widowControl w:val="0"/>
        <w:kinsoku/>
        <w:wordWrap/>
        <w:overflowPunct/>
        <w:topLinePunct w:val="0"/>
        <w:autoSpaceDE/>
        <w:autoSpaceDN/>
        <w:bidi w:val="0"/>
        <w:adjustRightInd/>
        <w:snapToGrid/>
        <w:spacing w:line="500" w:lineRule="exact"/>
        <w:ind w:firstLine="413" w:firstLineChars="147"/>
        <w:jc w:val="left"/>
        <w:textAlignment w:val="auto"/>
        <w:rPr>
          <w:rFonts w:ascii="宋体" w:hAnsi="宋体" w:cs="宋体"/>
          <w:b/>
          <w:sz w:val="28"/>
          <w:szCs w:val="28"/>
        </w:rPr>
      </w:pPr>
      <w:r>
        <w:rPr>
          <w:rFonts w:hint="eastAsia" w:ascii="宋体" w:hAnsi="宋体" w:cs="宋体"/>
          <w:b/>
          <w:sz w:val="28"/>
          <w:szCs w:val="28"/>
        </w:rPr>
        <w:t>一、考试内容</w:t>
      </w:r>
    </w:p>
    <w:p w14:paraId="19EC7933">
      <w:pPr>
        <w:keepNext w:val="0"/>
        <w:keepLines w:val="0"/>
        <w:pageBreakBefore w:val="0"/>
        <w:widowControl w:val="0"/>
        <w:kinsoku/>
        <w:wordWrap/>
        <w:overflowPunct/>
        <w:topLinePunct w:val="0"/>
        <w:autoSpaceDE/>
        <w:autoSpaceDN/>
        <w:bidi w:val="0"/>
        <w:adjustRightInd/>
        <w:snapToGrid/>
        <w:spacing w:line="500" w:lineRule="exact"/>
        <w:ind w:firstLine="627" w:firstLineChars="196"/>
        <w:textAlignment w:val="auto"/>
        <w:rPr>
          <w:rFonts w:ascii="仿宋_GB2312" w:eastAsia="仿宋_GB2312"/>
          <w:sz w:val="32"/>
          <w:szCs w:val="32"/>
        </w:rPr>
      </w:pPr>
      <w:r>
        <w:rPr>
          <w:rFonts w:hint="eastAsia" w:ascii="仿宋_GB2312" w:eastAsia="仿宋_GB2312"/>
          <w:sz w:val="32"/>
          <w:szCs w:val="32"/>
        </w:rPr>
        <w:t>根据《普通高中音乐课程标准（2017年版2020年修订）》要求，必修课程测试考核以必修模块《音乐鉴赏》课程的内容为主，兼顾必修模块《音乐与舞蹈》和《歌唱》的内容。考查学生基础知识与基本技能的掌握情况及审美感知和文化理解等能力。 占比50%</w:t>
      </w:r>
    </w:p>
    <w:p w14:paraId="7CC3E3FB">
      <w:pPr>
        <w:keepNext w:val="0"/>
        <w:keepLines w:val="0"/>
        <w:pageBreakBefore w:val="0"/>
        <w:widowControl w:val="0"/>
        <w:kinsoku/>
        <w:wordWrap/>
        <w:overflowPunct/>
        <w:topLinePunct w:val="0"/>
        <w:autoSpaceDE/>
        <w:autoSpaceDN/>
        <w:bidi w:val="0"/>
        <w:adjustRightInd/>
        <w:snapToGrid/>
        <w:spacing w:line="500" w:lineRule="exact"/>
        <w:ind w:firstLine="413" w:firstLineChars="147"/>
        <w:jc w:val="left"/>
        <w:textAlignment w:val="auto"/>
        <w:rPr>
          <w:rFonts w:ascii="宋体" w:hAnsi="宋体" w:cs="宋体"/>
          <w:b/>
          <w:sz w:val="28"/>
          <w:szCs w:val="28"/>
        </w:rPr>
      </w:pPr>
      <w:r>
        <w:rPr>
          <w:rFonts w:hint="eastAsia" w:ascii="宋体" w:hAnsi="宋体" w:cs="宋体"/>
          <w:b/>
          <w:sz w:val="28"/>
          <w:szCs w:val="28"/>
        </w:rPr>
        <w:t>二、考试形式</w:t>
      </w:r>
    </w:p>
    <w:p w14:paraId="434FF23E">
      <w:pPr>
        <w:keepNext w:val="0"/>
        <w:keepLines w:val="0"/>
        <w:pageBreakBefore w:val="0"/>
        <w:widowControl w:val="0"/>
        <w:kinsoku/>
        <w:wordWrap/>
        <w:overflowPunct/>
        <w:topLinePunct w:val="0"/>
        <w:autoSpaceDE/>
        <w:autoSpaceDN/>
        <w:bidi w:val="0"/>
        <w:adjustRightInd/>
        <w:snapToGrid/>
        <w:spacing w:line="500" w:lineRule="exact"/>
        <w:ind w:firstLine="627" w:firstLineChars="196"/>
        <w:textAlignment w:val="auto"/>
        <w:rPr>
          <w:rFonts w:ascii="仿宋_GB2312" w:eastAsia="仿宋_GB2312"/>
          <w:color w:val="000000"/>
          <w:sz w:val="32"/>
          <w:szCs w:val="32"/>
        </w:rPr>
      </w:pPr>
      <w:r>
        <w:rPr>
          <w:rFonts w:hint="eastAsia" w:ascii="仿宋_GB2312" w:eastAsia="仿宋_GB2312"/>
          <w:color w:val="000000"/>
          <w:sz w:val="32"/>
          <w:szCs w:val="32"/>
        </w:rPr>
        <w:t>实行计算机统一测试。</w:t>
      </w:r>
    </w:p>
    <w:p w14:paraId="7961B53D">
      <w:pPr>
        <w:keepNext w:val="0"/>
        <w:keepLines w:val="0"/>
        <w:pageBreakBefore w:val="0"/>
        <w:widowControl w:val="0"/>
        <w:kinsoku/>
        <w:wordWrap/>
        <w:overflowPunct/>
        <w:topLinePunct w:val="0"/>
        <w:autoSpaceDE/>
        <w:autoSpaceDN/>
        <w:bidi w:val="0"/>
        <w:adjustRightInd/>
        <w:snapToGrid/>
        <w:spacing w:line="500" w:lineRule="exact"/>
        <w:ind w:firstLine="413" w:firstLineChars="147"/>
        <w:jc w:val="left"/>
        <w:textAlignment w:val="auto"/>
        <w:rPr>
          <w:rFonts w:ascii="宋体" w:hAnsi="宋体" w:cs="宋体"/>
          <w:b/>
          <w:sz w:val="28"/>
          <w:szCs w:val="28"/>
        </w:rPr>
      </w:pPr>
      <w:r>
        <w:rPr>
          <w:rFonts w:hint="eastAsia" w:ascii="宋体" w:hAnsi="宋体" w:cs="宋体"/>
          <w:b/>
          <w:sz w:val="28"/>
          <w:szCs w:val="28"/>
        </w:rPr>
        <w:t>三、试卷结构</w:t>
      </w:r>
    </w:p>
    <w:p w14:paraId="33505941">
      <w:pPr>
        <w:keepNext w:val="0"/>
        <w:keepLines w:val="0"/>
        <w:pageBreakBefore w:val="0"/>
        <w:widowControl w:val="0"/>
        <w:kinsoku/>
        <w:wordWrap/>
        <w:overflowPunct/>
        <w:topLinePunct w:val="0"/>
        <w:autoSpaceDE/>
        <w:autoSpaceDN/>
        <w:bidi w:val="0"/>
        <w:adjustRightInd/>
        <w:snapToGrid/>
        <w:spacing w:line="500" w:lineRule="exact"/>
        <w:ind w:firstLine="627" w:firstLineChars="196"/>
        <w:textAlignment w:val="auto"/>
        <w:rPr>
          <w:rFonts w:ascii="仿宋_GB2312" w:eastAsia="仿宋_GB2312"/>
          <w:color w:val="000000"/>
          <w:sz w:val="32"/>
          <w:szCs w:val="32"/>
        </w:rPr>
      </w:pPr>
      <w:r>
        <w:rPr>
          <w:rFonts w:hint="eastAsia" w:ascii="仿宋_GB2312" w:eastAsia="仿宋_GB2312"/>
          <w:color w:val="000000"/>
          <w:sz w:val="32"/>
          <w:szCs w:val="32"/>
        </w:rPr>
        <w:t xml:space="preserve"> 必修课程测试满分为50分，考试时间30分钟。题型包括选择题、判断题、综合鉴赏评述题三种。</w:t>
      </w:r>
    </w:p>
    <w:p w14:paraId="14139C47">
      <w:pPr>
        <w:keepNext w:val="0"/>
        <w:keepLines w:val="0"/>
        <w:pageBreakBefore w:val="0"/>
        <w:widowControl w:val="0"/>
        <w:kinsoku/>
        <w:wordWrap/>
        <w:overflowPunct/>
        <w:topLinePunct w:val="0"/>
        <w:autoSpaceDE/>
        <w:autoSpaceDN/>
        <w:bidi w:val="0"/>
        <w:adjustRightInd/>
        <w:snapToGrid/>
        <w:spacing w:line="500" w:lineRule="exact"/>
        <w:ind w:firstLine="627" w:firstLineChars="196"/>
        <w:textAlignment w:val="auto"/>
        <w:rPr>
          <w:rFonts w:ascii="仿宋_GB2312" w:eastAsia="仿宋_GB2312"/>
          <w:sz w:val="32"/>
          <w:szCs w:val="32"/>
        </w:rPr>
      </w:pPr>
      <w:r>
        <w:rPr>
          <w:rFonts w:hint="eastAsia" w:ascii="仿宋_GB2312" w:eastAsia="仿宋_GB2312"/>
          <w:sz w:val="32"/>
          <w:szCs w:val="32"/>
        </w:rPr>
        <w:t>1、选择题：15 题，每题2分，共30分</w:t>
      </w:r>
    </w:p>
    <w:p w14:paraId="2F369001">
      <w:pPr>
        <w:keepNext w:val="0"/>
        <w:keepLines w:val="0"/>
        <w:pageBreakBefore w:val="0"/>
        <w:widowControl w:val="0"/>
        <w:kinsoku/>
        <w:wordWrap/>
        <w:overflowPunct/>
        <w:topLinePunct w:val="0"/>
        <w:autoSpaceDE/>
        <w:autoSpaceDN/>
        <w:bidi w:val="0"/>
        <w:adjustRightInd/>
        <w:snapToGrid/>
        <w:spacing w:line="500" w:lineRule="exact"/>
        <w:ind w:firstLine="627" w:firstLineChars="196"/>
        <w:textAlignment w:val="auto"/>
        <w:rPr>
          <w:rFonts w:ascii="仿宋_GB2312" w:eastAsia="仿宋_GB2312"/>
          <w:color w:val="000000"/>
          <w:sz w:val="32"/>
          <w:szCs w:val="32"/>
        </w:rPr>
      </w:pPr>
      <w:r>
        <w:rPr>
          <w:rFonts w:hint="eastAsia" w:ascii="仿宋_GB2312" w:eastAsia="仿宋_GB2312"/>
          <w:color w:val="000000"/>
          <w:sz w:val="32"/>
          <w:szCs w:val="32"/>
        </w:rPr>
        <w:t>2、判断题：5题，每题2分，共10分</w:t>
      </w:r>
    </w:p>
    <w:p w14:paraId="7E3230C1">
      <w:pPr>
        <w:keepNext w:val="0"/>
        <w:keepLines w:val="0"/>
        <w:pageBreakBefore w:val="0"/>
        <w:widowControl w:val="0"/>
        <w:kinsoku/>
        <w:wordWrap/>
        <w:overflowPunct/>
        <w:topLinePunct w:val="0"/>
        <w:autoSpaceDE/>
        <w:autoSpaceDN/>
        <w:bidi w:val="0"/>
        <w:adjustRightInd/>
        <w:snapToGrid/>
        <w:spacing w:line="500" w:lineRule="exact"/>
        <w:ind w:firstLine="627" w:firstLineChars="196"/>
        <w:textAlignment w:val="auto"/>
        <w:rPr>
          <w:rFonts w:ascii="仿宋_GB2312" w:eastAsia="仿宋_GB2312"/>
          <w:color w:val="000000"/>
          <w:sz w:val="32"/>
          <w:szCs w:val="32"/>
        </w:rPr>
      </w:pPr>
      <w:r>
        <w:rPr>
          <w:rFonts w:hint="eastAsia" w:ascii="仿宋_GB2312" w:eastAsia="仿宋_GB2312"/>
          <w:color w:val="000000"/>
          <w:sz w:val="32"/>
          <w:szCs w:val="32"/>
        </w:rPr>
        <w:t>3、综合鉴赏评述题：1题，共10分</w:t>
      </w:r>
    </w:p>
    <w:p w14:paraId="40F17237">
      <w:pPr>
        <w:keepNext w:val="0"/>
        <w:keepLines w:val="0"/>
        <w:pageBreakBefore w:val="0"/>
        <w:widowControl w:val="0"/>
        <w:kinsoku/>
        <w:wordWrap/>
        <w:overflowPunct/>
        <w:topLinePunct w:val="0"/>
        <w:autoSpaceDE/>
        <w:autoSpaceDN/>
        <w:bidi w:val="0"/>
        <w:adjustRightInd/>
        <w:snapToGrid/>
        <w:spacing w:line="500" w:lineRule="exact"/>
        <w:ind w:firstLine="413" w:firstLineChars="147"/>
        <w:jc w:val="left"/>
        <w:textAlignment w:val="auto"/>
        <w:rPr>
          <w:rFonts w:ascii="宋体" w:hAnsi="宋体" w:cs="宋体"/>
          <w:b/>
          <w:sz w:val="28"/>
          <w:szCs w:val="28"/>
        </w:rPr>
      </w:pPr>
      <w:r>
        <w:rPr>
          <w:rFonts w:hint="eastAsia" w:ascii="宋体" w:hAnsi="宋体" w:cs="宋体"/>
          <w:b/>
          <w:sz w:val="28"/>
          <w:szCs w:val="28"/>
        </w:rPr>
        <w:t xml:space="preserve"> 四、考试时间</w:t>
      </w:r>
    </w:p>
    <w:p w14:paraId="4A02F3F3">
      <w:pPr>
        <w:keepNext w:val="0"/>
        <w:keepLines w:val="0"/>
        <w:pageBreakBefore w:val="0"/>
        <w:widowControl w:val="0"/>
        <w:kinsoku/>
        <w:wordWrap/>
        <w:overflowPunct/>
        <w:topLinePunct w:val="0"/>
        <w:autoSpaceDE/>
        <w:autoSpaceDN/>
        <w:bidi w:val="0"/>
        <w:adjustRightInd/>
        <w:snapToGrid/>
        <w:spacing w:line="500" w:lineRule="exact"/>
        <w:ind w:firstLine="627" w:firstLineChars="196"/>
        <w:textAlignment w:val="auto"/>
        <w:rPr>
          <w:rFonts w:ascii="仿宋_GB2312" w:eastAsia="仿宋_GB2312"/>
          <w:color w:val="000000"/>
          <w:sz w:val="32"/>
          <w:szCs w:val="32"/>
        </w:rPr>
      </w:pPr>
      <w:r>
        <w:rPr>
          <w:rFonts w:hint="eastAsia" w:ascii="仿宋_GB2312" w:eastAsia="仿宋_GB2312"/>
          <w:color w:val="000000"/>
          <w:sz w:val="32"/>
          <w:szCs w:val="32"/>
        </w:rPr>
        <w:t xml:space="preserve"> 必修课程测试由广州市教育局统一命题，统一时间进行。具体考试时间以通知为准。</w:t>
      </w:r>
    </w:p>
    <w:p w14:paraId="4A9CB7B6">
      <w:pPr>
        <w:spacing w:line="560" w:lineRule="exact"/>
        <w:jc w:val="left"/>
        <w:rPr>
          <w:rFonts w:ascii="黑体" w:hAnsi="黑体" w:eastAsia="黑体"/>
          <w:sz w:val="32"/>
          <w:szCs w:val="32"/>
        </w:rPr>
      </w:pPr>
    </w:p>
    <w:p w14:paraId="5EF8AD81">
      <w:pPr>
        <w:spacing w:line="560" w:lineRule="exact"/>
        <w:jc w:val="left"/>
        <w:rPr>
          <w:rFonts w:ascii="黑体" w:hAnsi="黑体" w:eastAsia="黑体"/>
          <w:sz w:val="32"/>
          <w:szCs w:val="32"/>
        </w:rPr>
      </w:pPr>
    </w:p>
    <w:p w14:paraId="0FE0AF5D">
      <w:pPr>
        <w:spacing w:line="560" w:lineRule="exact"/>
        <w:jc w:val="left"/>
        <w:rPr>
          <w:rFonts w:hint="eastAsia" w:ascii="黑体" w:hAnsi="黑体" w:eastAsia="黑体"/>
          <w:sz w:val="32"/>
          <w:szCs w:val="32"/>
        </w:rPr>
      </w:pPr>
    </w:p>
    <w:p w14:paraId="0A4AA15A">
      <w:pPr>
        <w:spacing w:line="560" w:lineRule="exact"/>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6</w:t>
      </w:r>
    </w:p>
    <w:p w14:paraId="147E7C82">
      <w:pPr>
        <w:spacing w:before="129"/>
        <w:ind w:left="508" w:right="412"/>
        <w:jc w:val="center"/>
        <w:rPr>
          <w:rFonts w:hint="eastAsia" w:ascii="方正小标宋简体" w:hAnsi="方正小标宋_GBK" w:eastAsia="方正小标宋简体" w:cs="方正小标宋_GBK"/>
          <w:snapToGrid w:val="0"/>
          <w:color w:val="000000"/>
          <w:sz w:val="36"/>
          <w:szCs w:val="36"/>
        </w:rPr>
      </w:pPr>
      <w:r>
        <w:rPr>
          <w:rFonts w:hint="eastAsia" w:ascii="方正小标宋简体" w:hAnsi="方正小标宋_GBK" w:eastAsia="方正小标宋简体" w:cs="方正小标宋_GBK"/>
          <w:snapToGrid w:val="0"/>
          <w:color w:val="000000"/>
          <w:sz w:val="36"/>
          <w:szCs w:val="36"/>
        </w:rPr>
        <w:t>202</w:t>
      </w:r>
      <w:r>
        <w:rPr>
          <w:rFonts w:hint="eastAsia" w:ascii="方正小标宋简体" w:hAnsi="方正小标宋_GBK" w:eastAsia="方正小标宋简体" w:cs="方正小标宋_GBK"/>
          <w:snapToGrid w:val="0"/>
          <w:color w:val="000000"/>
          <w:sz w:val="36"/>
          <w:szCs w:val="36"/>
          <w:lang w:val="en-US" w:eastAsia="zh-CN"/>
        </w:rPr>
        <w:t>5</w:t>
      </w:r>
      <w:r>
        <w:rPr>
          <w:rFonts w:hint="eastAsia" w:ascii="方正小标宋简体" w:hAnsi="方正小标宋_GBK" w:eastAsia="方正小标宋简体" w:cs="方正小标宋_GBK"/>
          <w:snapToGrid w:val="0"/>
          <w:color w:val="000000"/>
          <w:sz w:val="36"/>
          <w:szCs w:val="36"/>
        </w:rPr>
        <w:t>年广州市普通高中美术科目学业水平考试</w:t>
      </w:r>
    </w:p>
    <w:p w14:paraId="3DD1842D">
      <w:pPr>
        <w:spacing w:before="129"/>
        <w:ind w:left="508" w:right="412"/>
        <w:jc w:val="center"/>
        <w:rPr>
          <w:rFonts w:ascii="方正小标宋简体" w:hAnsi="宋体" w:eastAsia="方正小标宋简体" w:cs="方正小标宋_GBK"/>
          <w:snapToGrid w:val="0"/>
          <w:color w:val="000000"/>
          <w:sz w:val="36"/>
          <w:szCs w:val="36"/>
        </w:rPr>
      </w:pPr>
      <w:r>
        <w:rPr>
          <w:rFonts w:hint="eastAsia" w:ascii="方正小标宋简体" w:hAnsi="方正小标宋_GBK" w:eastAsia="方正小标宋简体" w:cs="方正小标宋_GBK"/>
          <w:snapToGrid w:val="0"/>
          <w:color w:val="000000"/>
          <w:sz w:val="36"/>
          <w:szCs w:val="36"/>
        </w:rPr>
        <w:t>过程性评</w:t>
      </w:r>
      <w:r>
        <w:rPr>
          <w:rFonts w:hint="eastAsia" w:ascii="方正小标宋简体" w:hAnsi="宋体" w:eastAsia="方正小标宋简体" w:cs="方正小标宋_GBK"/>
          <w:snapToGrid w:val="0"/>
          <w:color w:val="000000"/>
          <w:sz w:val="36"/>
          <w:szCs w:val="36"/>
        </w:rPr>
        <w:t>价表</w:t>
      </w:r>
    </w:p>
    <w:p w14:paraId="08CF167C">
      <w:pPr>
        <w:tabs>
          <w:tab w:val="left" w:pos="2564"/>
          <w:tab w:val="left" w:pos="4123"/>
          <w:tab w:val="left" w:pos="6162"/>
          <w:tab w:val="left" w:pos="6882"/>
          <w:tab w:val="left" w:pos="9041"/>
        </w:tabs>
        <w:spacing w:before="74"/>
        <w:ind w:left="645"/>
        <w:rPr>
          <w:rFonts w:ascii="宋体" w:hAnsi="宋体"/>
          <w:sz w:val="24"/>
          <w:u w:val="single"/>
        </w:rPr>
      </w:pPr>
      <w:r>
        <w:rPr>
          <w:rFonts w:hint="eastAsia" w:ascii="宋体" w:hAnsi="宋体"/>
          <w:color w:val="231F20"/>
          <w:sz w:val="24"/>
        </w:rPr>
        <w:t>学校：</w:t>
      </w:r>
      <w:r>
        <w:rPr>
          <w:rFonts w:hint="eastAsia" w:ascii="宋体" w:hAnsi="宋体"/>
          <w:color w:val="231F20"/>
          <w:sz w:val="24"/>
          <w:u w:val="single" w:color="231F20"/>
        </w:rPr>
        <w:t xml:space="preserve"> </w:t>
      </w:r>
      <w:r>
        <w:rPr>
          <w:rFonts w:hint="eastAsia" w:ascii="宋体" w:hAnsi="宋体"/>
          <w:color w:val="231F20"/>
          <w:sz w:val="24"/>
          <w:u w:val="single" w:color="231F20"/>
        </w:rPr>
        <w:tab/>
      </w:r>
      <w:r>
        <w:rPr>
          <w:rFonts w:hint="eastAsia" w:ascii="宋体" w:hAnsi="宋体"/>
          <w:color w:val="231F20"/>
          <w:sz w:val="24"/>
          <w:u w:val="single" w:color="231F20"/>
        </w:rPr>
        <w:t xml:space="preserve">      </w:t>
      </w:r>
      <w:r>
        <w:rPr>
          <w:rFonts w:hint="eastAsia" w:ascii="宋体" w:hAnsi="宋体"/>
          <w:color w:val="231F20"/>
          <w:sz w:val="24"/>
        </w:rPr>
        <w:t>班级：</w:t>
      </w:r>
      <w:r>
        <w:rPr>
          <w:rFonts w:hint="eastAsia" w:ascii="宋体" w:hAnsi="宋体"/>
          <w:color w:val="231F20"/>
          <w:sz w:val="24"/>
          <w:u w:val="single" w:color="231F20"/>
        </w:rPr>
        <w:t xml:space="preserve">          </w:t>
      </w:r>
      <w:r>
        <w:rPr>
          <w:rFonts w:hint="eastAsia" w:ascii="宋体" w:hAnsi="宋体"/>
          <w:color w:val="231F20"/>
          <w:sz w:val="24"/>
        </w:rPr>
        <w:t>学生姓名：</w:t>
      </w:r>
      <w:r>
        <w:rPr>
          <w:rFonts w:hint="eastAsia" w:ascii="宋体" w:hAnsi="宋体"/>
          <w:color w:val="231F20"/>
          <w:sz w:val="24"/>
          <w:u w:val="single" w:color="231F20"/>
        </w:rPr>
        <w:t xml:space="preserve">            </w:t>
      </w:r>
      <w:r>
        <w:rPr>
          <w:rFonts w:hint="eastAsia" w:ascii="宋体" w:hAnsi="宋体"/>
          <w:color w:val="231F20"/>
          <w:sz w:val="24"/>
        </w:rPr>
        <w:t>总分;</w:t>
      </w:r>
      <w:r>
        <w:rPr>
          <w:rFonts w:hint="eastAsia" w:ascii="宋体" w:hAnsi="宋体"/>
          <w:color w:val="231F20"/>
          <w:sz w:val="24"/>
          <w:u w:val="single"/>
        </w:rPr>
        <w:t xml:space="preserve">       </w:t>
      </w:r>
    </w:p>
    <w:tbl>
      <w:tblPr>
        <w:tblStyle w:val="4"/>
        <w:tblpPr w:leftFromText="180" w:rightFromText="180" w:vertAnchor="text" w:horzAnchor="page" w:tblpX="1270" w:tblpY="75"/>
        <w:tblOverlap w:val="never"/>
        <w:tblW w:w="9421" w:type="dxa"/>
        <w:tblInd w:w="-5" w:type="dxa"/>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1163"/>
        <w:gridCol w:w="6008"/>
        <w:gridCol w:w="806"/>
        <w:gridCol w:w="769"/>
        <w:gridCol w:w="675"/>
      </w:tblGrid>
      <w:tr w14:paraId="4302EB93">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99" w:hRule="atLeast"/>
        </w:trPr>
        <w:tc>
          <w:tcPr>
            <w:tcW w:w="1163" w:type="dxa"/>
            <w:noWrap w:val="0"/>
            <w:vAlign w:val="top"/>
          </w:tcPr>
          <w:p w14:paraId="32535355">
            <w:pPr>
              <w:pStyle w:val="7"/>
              <w:spacing w:before="145" w:line="280" w:lineRule="exact"/>
              <w:ind w:left="162"/>
              <w:rPr>
                <w:rFonts w:ascii="宋体" w:hAnsi="宋体" w:eastAsia="宋体"/>
                <w:sz w:val="24"/>
                <w:szCs w:val="24"/>
              </w:rPr>
            </w:pPr>
            <w:r>
              <w:rPr>
                <w:rFonts w:hint="eastAsia" w:ascii="宋体" w:hAnsi="宋体" w:eastAsia="宋体"/>
                <w:sz w:val="24"/>
                <w:szCs w:val="24"/>
              </w:rPr>
              <w:t>评价项目</w:t>
            </w:r>
          </w:p>
        </w:tc>
        <w:tc>
          <w:tcPr>
            <w:tcW w:w="6008" w:type="dxa"/>
            <w:noWrap w:val="0"/>
            <w:vAlign w:val="top"/>
          </w:tcPr>
          <w:p w14:paraId="0F9AFF7B">
            <w:pPr>
              <w:pStyle w:val="7"/>
              <w:spacing w:before="145" w:line="280" w:lineRule="exact"/>
              <w:ind w:right="1917" w:firstLine="1680" w:firstLineChars="700"/>
              <w:jc w:val="both"/>
              <w:rPr>
                <w:rFonts w:ascii="宋体" w:hAnsi="宋体" w:eastAsia="宋体"/>
                <w:sz w:val="24"/>
                <w:szCs w:val="24"/>
              </w:rPr>
            </w:pPr>
            <w:r>
              <w:rPr>
                <w:rFonts w:hint="eastAsia" w:ascii="宋体" w:hAnsi="宋体" w:eastAsia="宋体"/>
                <w:sz w:val="24"/>
                <w:szCs w:val="24"/>
              </w:rPr>
              <w:t>评分参考标准</w:t>
            </w:r>
          </w:p>
        </w:tc>
        <w:tc>
          <w:tcPr>
            <w:tcW w:w="806" w:type="dxa"/>
            <w:noWrap w:val="0"/>
            <w:vAlign w:val="top"/>
          </w:tcPr>
          <w:p w14:paraId="58753C59">
            <w:pPr>
              <w:pStyle w:val="7"/>
              <w:spacing w:before="145" w:line="280" w:lineRule="exact"/>
              <w:ind w:firstLine="240" w:firstLineChars="100"/>
              <w:rPr>
                <w:rFonts w:ascii="宋体" w:hAnsi="宋体" w:eastAsia="宋体"/>
                <w:sz w:val="24"/>
                <w:szCs w:val="24"/>
              </w:rPr>
            </w:pPr>
            <w:r>
              <w:rPr>
                <w:rFonts w:hint="eastAsia" w:ascii="宋体" w:hAnsi="宋体" w:eastAsia="宋体"/>
                <w:sz w:val="24"/>
                <w:szCs w:val="24"/>
              </w:rPr>
              <w:t>分值</w:t>
            </w:r>
          </w:p>
        </w:tc>
        <w:tc>
          <w:tcPr>
            <w:tcW w:w="769" w:type="dxa"/>
            <w:noWrap w:val="0"/>
            <w:vAlign w:val="top"/>
          </w:tcPr>
          <w:p w14:paraId="35EE6608">
            <w:pPr>
              <w:pStyle w:val="7"/>
              <w:spacing w:before="145" w:line="280" w:lineRule="exact"/>
              <w:ind w:left="170"/>
              <w:rPr>
                <w:rFonts w:ascii="宋体" w:hAnsi="宋体" w:eastAsia="宋体"/>
                <w:sz w:val="24"/>
                <w:szCs w:val="24"/>
              </w:rPr>
            </w:pPr>
            <w:r>
              <w:rPr>
                <w:rFonts w:hint="eastAsia" w:ascii="宋体" w:hAnsi="宋体" w:eastAsia="宋体"/>
                <w:sz w:val="24"/>
                <w:szCs w:val="24"/>
              </w:rPr>
              <w:t>得分</w:t>
            </w:r>
          </w:p>
        </w:tc>
        <w:tc>
          <w:tcPr>
            <w:tcW w:w="675" w:type="dxa"/>
            <w:noWrap w:val="0"/>
            <w:vAlign w:val="top"/>
          </w:tcPr>
          <w:p w14:paraId="70F6E9D6">
            <w:pPr>
              <w:pStyle w:val="7"/>
              <w:spacing w:before="145" w:line="280" w:lineRule="exact"/>
              <w:ind w:left="152"/>
              <w:rPr>
                <w:rFonts w:ascii="宋体" w:hAnsi="宋体" w:eastAsia="宋体"/>
                <w:sz w:val="24"/>
                <w:szCs w:val="24"/>
              </w:rPr>
            </w:pPr>
            <w:r>
              <w:rPr>
                <w:rFonts w:hint="eastAsia" w:ascii="宋体" w:hAnsi="宋体" w:eastAsia="宋体"/>
                <w:sz w:val="24"/>
                <w:szCs w:val="24"/>
              </w:rPr>
              <w:t>备注</w:t>
            </w:r>
          </w:p>
        </w:tc>
      </w:tr>
      <w:tr w14:paraId="480323B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restart"/>
            <w:noWrap w:val="0"/>
            <w:vAlign w:val="top"/>
          </w:tcPr>
          <w:p w14:paraId="65D356F9">
            <w:pPr>
              <w:pStyle w:val="7"/>
              <w:spacing w:line="280" w:lineRule="exact"/>
              <w:jc w:val="center"/>
              <w:rPr>
                <w:rFonts w:ascii="宋体" w:hAnsi="宋体" w:eastAsia="宋体"/>
                <w:sz w:val="24"/>
                <w:szCs w:val="24"/>
              </w:rPr>
            </w:pPr>
          </w:p>
          <w:p w14:paraId="6687C922">
            <w:pPr>
              <w:pStyle w:val="7"/>
              <w:spacing w:line="280" w:lineRule="exact"/>
              <w:jc w:val="center"/>
              <w:rPr>
                <w:rFonts w:ascii="宋体" w:hAnsi="宋体" w:eastAsia="宋体"/>
                <w:sz w:val="24"/>
                <w:szCs w:val="24"/>
              </w:rPr>
            </w:pPr>
          </w:p>
          <w:p w14:paraId="7B7D0535">
            <w:pPr>
              <w:pStyle w:val="7"/>
              <w:spacing w:line="280" w:lineRule="exact"/>
              <w:jc w:val="center"/>
              <w:rPr>
                <w:rFonts w:ascii="宋体" w:hAnsi="宋体" w:eastAsia="宋体"/>
                <w:sz w:val="24"/>
                <w:szCs w:val="24"/>
              </w:rPr>
            </w:pPr>
          </w:p>
          <w:p w14:paraId="5E3B5C28">
            <w:pPr>
              <w:pStyle w:val="7"/>
              <w:spacing w:before="9" w:line="280" w:lineRule="exact"/>
              <w:jc w:val="center"/>
              <w:rPr>
                <w:rFonts w:ascii="宋体" w:hAnsi="宋体" w:eastAsia="宋体"/>
                <w:sz w:val="24"/>
                <w:szCs w:val="24"/>
              </w:rPr>
            </w:pPr>
          </w:p>
          <w:p w14:paraId="5F241428">
            <w:pPr>
              <w:pStyle w:val="7"/>
              <w:spacing w:line="280" w:lineRule="exact"/>
              <w:ind w:firstLine="226" w:firstLineChars="100"/>
              <w:rPr>
                <w:rFonts w:ascii="宋体" w:hAnsi="宋体" w:eastAsia="宋体"/>
                <w:sz w:val="24"/>
                <w:szCs w:val="24"/>
              </w:rPr>
            </w:pPr>
            <w:r>
              <w:rPr>
                <w:rFonts w:hint="eastAsia" w:ascii="宋体" w:hAnsi="宋体" w:eastAsia="宋体"/>
                <w:spacing w:val="-1"/>
                <w:w w:val="95"/>
                <w:sz w:val="24"/>
                <w:szCs w:val="24"/>
              </w:rPr>
              <w:t>学时考勤</w:t>
            </w:r>
          </w:p>
          <w:p w14:paraId="66845F31">
            <w:pPr>
              <w:pStyle w:val="7"/>
              <w:spacing w:before="43" w:line="280" w:lineRule="exact"/>
              <w:ind w:left="136"/>
              <w:jc w:val="center"/>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rPr>
              <w:t>5</w:t>
            </w:r>
            <w:r>
              <w:rPr>
                <w:rFonts w:hint="eastAsia" w:ascii="宋体" w:hAnsi="宋体" w:eastAsia="宋体"/>
                <w:spacing w:val="-30"/>
                <w:sz w:val="24"/>
                <w:szCs w:val="24"/>
              </w:rPr>
              <w:t xml:space="preserve"> 分</w:t>
            </w:r>
            <w:r>
              <w:rPr>
                <w:rFonts w:hint="eastAsia" w:ascii="宋体" w:hAnsi="宋体" w:eastAsia="宋体"/>
                <w:sz w:val="24"/>
                <w:szCs w:val="24"/>
              </w:rPr>
              <w:t>）</w:t>
            </w:r>
          </w:p>
        </w:tc>
        <w:tc>
          <w:tcPr>
            <w:tcW w:w="6008" w:type="dxa"/>
            <w:noWrap w:val="0"/>
            <w:vAlign w:val="top"/>
          </w:tcPr>
          <w:p w14:paraId="3BB88AC7">
            <w:pPr>
              <w:pStyle w:val="7"/>
              <w:spacing w:before="122" w:line="280" w:lineRule="exact"/>
              <w:ind w:left="202" w:leftChars="96" w:firstLine="4"/>
              <w:jc w:val="both"/>
              <w:rPr>
                <w:rFonts w:ascii="宋体" w:hAnsi="宋体" w:eastAsia="宋体"/>
                <w:sz w:val="24"/>
                <w:szCs w:val="24"/>
              </w:rPr>
            </w:pPr>
            <w:r>
              <w:rPr>
                <w:rFonts w:hint="eastAsia" w:ascii="宋体" w:hAnsi="宋体" w:eastAsia="宋体"/>
                <w:sz w:val="24"/>
                <w:szCs w:val="24"/>
              </w:rPr>
              <w:t>积极参加美术课程，没有缺课</w:t>
            </w:r>
          </w:p>
        </w:tc>
        <w:tc>
          <w:tcPr>
            <w:tcW w:w="806" w:type="dxa"/>
            <w:noWrap w:val="0"/>
            <w:vAlign w:val="center"/>
          </w:tcPr>
          <w:p w14:paraId="6D6CD6A4">
            <w:pPr>
              <w:pStyle w:val="7"/>
              <w:spacing w:line="280" w:lineRule="exact"/>
              <w:ind w:right="92" w:rightChars="44"/>
              <w:jc w:val="center"/>
              <w:rPr>
                <w:rFonts w:ascii="宋体" w:hAnsi="宋体" w:eastAsia="宋体"/>
                <w:w w:val="95"/>
                <w:sz w:val="24"/>
                <w:szCs w:val="24"/>
                <w:lang w:val="en-US"/>
              </w:rPr>
            </w:pPr>
            <w:r>
              <w:rPr>
                <w:rFonts w:hint="eastAsia" w:ascii="宋体" w:hAnsi="宋体" w:eastAsia="宋体"/>
                <w:w w:val="95"/>
                <w:sz w:val="24"/>
                <w:szCs w:val="24"/>
                <w:lang w:val="en-US"/>
              </w:rPr>
              <w:t>5</w:t>
            </w:r>
          </w:p>
        </w:tc>
        <w:tc>
          <w:tcPr>
            <w:tcW w:w="769" w:type="dxa"/>
            <w:vMerge w:val="restart"/>
            <w:noWrap w:val="0"/>
            <w:vAlign w:val="top"/>
          </w:tcPr>
          <w:p w14:paraId="73CCDB94">
            <w:pPr>
              <w:pStyle w:val="7"/>
              <w:spacing w:line="280" w:lineRule="exact"/>
              <w:rPr>
                <w:rFonts w:ascii="宋体" w:hAnsi="宋体" w:eastAsia="宋体"/>
                <w:sz w:val="24"/>
                <w:szCs w:val="24"/>
              </w:rPr>
            </w:pPr>
          </w:p>
        </w:tc>
        <w:tc>
          <w:tcPr>
            <w:tcW w:w="675" w:type="dxa"/>
            <w:vMerge w:val="restart"/>
            <w:noWrap w:val="0"/>
            <w:vAlign w:val="top"/>
          </w:tcPr>
          <w:p w14:paraId="1F9FBE37">
            <w:pPr>
              <w:pStyle w:val="7"/>
              <w:spacing w:line="280" w:lineRule="exact"/>
              <w:rPr>
                <w:rFonts w:ascii="宋体" w:hAnsi="宋体" w:eastAsia="宋体"/>
                <w:sz w:val="24"/>
                <w:szCs w:val="24"/>
              </w:rPr>
            </w:pPr>
          </w:p>
        </w:tc>
      </w:tr>
      <w:tr w14:paraId="142FDC07">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continue"/>
            <w:noWrap w:val="0"/>
            <w:vAlign w:val="top"/>
          </w:tcPr>
          <w:p w14:paraId="33E02A93">
            <w:pPr>
              <w:spacing w:line="280" w:lineRule="exact"/>
              <w:jc w:val="center"/>
              <w:rPr>
                <w:rFonts w:ascii="宋体" w:hAnsi="宋体"/>
                <w:sz w:val="24"/>
              </w:rPr>
            </w:pPr>
          </w:p>
        </w:tc>
        <w:tc>
          <w:tcPr>
            <w:tcW w:w="6008" w:type="dxa"/>
            <w:noWrap w:val="0"/>
            <w:vAlign w:val="top"/>
          </w:tcPr>
          <w:p w14:paraId="385AC1B3">
            <w:pPr>
              <w:pStyle w:val="7"/>
              <w:spacing w:before="122" w:line="280" w:lineRule="exact"/>
              <w:ind w:left="202" w:leftChars="96" w:firstLine="4"/>
              <w:jc w:val="both"/>
              <w:rPr>
                <w:rFonts w:ascii="宋体" w:hAnsi="宋体" w:eastAsia="宋体"/>
                <w:sz w:val="24"/>
                <w:szCs w:val="24"/>
              </w:rPr>
            </w:pPr>
            <w:r>
              <w:rPr>
                <w:rFonts w:hint="eastAsia" w:ascii="宋体" w:hAnsi="宋体" w:eastAsia="宋体"/>
                <w:sz w:val="24"/>
                <w:szCs w:val="24"/>
              </w:rPr>
              <w:t>认真参加美术课程，请假缺课不超过总课时的</w:t>
            </w:r>
            <w:r>
              <w:rPr>
                <w:rFonts w:hint="eastAsia" w:ascii="宋体" w:hAnsi="宋体" w:eastAsia="宋体"/>
                <w:sz w:val="24"/>
                <w:szCs w:val="24"/>
                <w:lang w:val="en-US"/>
              </w:rPr>
              <w:t>5%</w:t>
            </w:r>
          </w:p>
        </w:tc>
        <w:tc>
          <w:tcPr>
            <w:tcW w:w="806" w:type="dxa"/>
            <w:noWrap w:val="0"/>
            <w:vAlign w:val="center"/>
          </w:tcPr>
          <w:p w14:paraId="212C0BA1">
            <w:pPr>
              <w:pStyle w:val="7"/>
              <w:spacing w:line="280" w:lineRule="exact"/>
              <w:ind w:right="92" w:rightChars="44"/>
              <w:jc w:val="center"/>
              <w:rPr>
                <w:rFonts w:ascii="宋体" w:hAnsi="宋体" w:eastAsia="宋体"/>
                <w:w w:val="95"/>
                <w:sz w:val="24"/>
                <w:szCs w:val="24"/>
                <w:lang w:val="en-US"/>
              </w:rPr>
            </w:pPr>
            <w:r>
              <w:rPr>
                <w:rFonts w:hint="eastAsia" w:ascii="宋体" w:hAnsi="宋体" w:eastAsia="宋体"/>
                <w:w w:val="95"/>
                <w:sz w:val="24"/>
                <w:szCs w:val="24"/>
                <w:lang w:val="en-US"/>
              </w:rPr>
              <w:t>4</w:t>
            </w:r>
          </w:p>
        </w:tc>
        <w:tc>
          <w:tcPr>
            <w:tcW w:w="769" w:type="dxa"/>
            <w:vMerge w:val="continue"/>
            <w:noWrap w:val="0"/>
            <w:vAlign w:val="top"/>
          </w:tcPr>
          <w:p w14:paraId="574C160E">
            <w:pPr>
              <w:spacing w:line="280" w:lineRule="exact"/>
              <w:rPr>
                <w:rFonts w:ascii="宋体" w:hAnsi="宋体"/>
                <w:sz w:val="24"/>
              </w:rPr>
            </w:pPr>
          </w:p>
        </w:tc>
        <w:tc>
          <w:tcPr>
            <w:tcW w:w="675" w:type="dxa"/>
            <w:vMerge w:val="continue"/>
            <w:noWrap w:val="0"/>
            <w:vAlign w:val="top"/>
          </w:tcPr>
          <w:p w14:paraId="327E92A0">
            <w:pPr>
              <w:spacing w:line="280" w:lineRule="exact"/>
              <w:rPr>
                <w:rFonts w:ascii="宋体" w:hAnsi="宋体"/>
                <w:sz w:val="24"/>
              </w:rPr>
            </w:pPr>
          </w:p>
        </w:tc>
      </w:tr>
      <w:tr w14:paraId="1B9BCC63">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continue"/>
            <w:noWrap w:val="0"/>
            <w:vAlign w:val="top"/>
          </w:tcPr>
          <w:p w14:paraId="4931A639">
            <w:pPr>
              <w:spacing w:line="280" w:lineRule="exact"/>
              <w:jc w:val="center"/>
              <w:rPr>
                <w:rFonts w:ascii="宋体" w:hAnsi="宋体"/>
                <w:sz w:val="24"/>
              </w:rPr>
            </w:pPr>
          </w:p>
        </w:tc>
        <w:tc>
          <w:tcPr>
            <w:tcW w:w="6008" w:type="dxa"/>
            <w:noWrap w:val="0"/>
            <w:vAlign w:val="top"/>
          </w:tcPr>
          <w:p w14:paraId="6C780F24">
            <w:pPr>
              <w:pStyle w:val="7"/>
              <w:spacing w:before="122" w:line="280" w:lineRule="exact"/>
              <w:ind w:left="202" w:leftChars="96" w:firstLine="4"/>
              <w:jc w:val="both"/>
              <w:rPr>
                <w:rFonts w:ascii="宋体" w:hAnsi="宋体" w:eastAsia="宋体"/>
                <w:sz w:val="24"/>
                <w:szCs w:val="24"/>
              </w:rPr>
            </w:pPr>
            <w:r>
              <w:rPr>
                <w:rFonts w:hint="eastAsia" w:ascii="宋体" w:hAnsi="宋体" w:eastAsia="宋体"/>
                <w:sz w:val="24"/>
                <w:szCs w:val="24"/>
              </w:rPr>
              <w:t>能参加美术课程，请假缺课不超过总课时的</w:t>
            </w:r>
            <w:r>
              <w:rPr>
                <w:rFonts w:hint="eastAsia" w:ascii="宋体" w:hAnsi="宋体" w:eastAsia="宋体"/>
                <w:sz w:val="24"/>
                <w:szCs w:val="24"/>
                <w:lang w:val="en-US"/>
              </w:rPr>
              <w:t>10%</w:t>
            </w:r>
          </w:p>
        </w:tc>
        <w:tc>
          <w:tcPr>
            <w:tcW w:w="806" w:type="dxa"/>
            <w:noWrap w:val="0"/>
            <w:vAlign w:val="center"/>
          </w:tcPr>
          <w:p w14:paraId="733FA675">
            <w:pPr>
              <w:pStyle w:val="7"/>
              <w:spacing w:line="280" w:lineRule="exact"/>
              <w:ind w:right="92" w:rightChars="44"/>
              <w:jc w:val="center"/>
              <w:rPr>
                <w:rFonts w:ascii="宋体" w:hAnsi="宋体" w:eastAsia="宋体"/>
                <w:w w:val="95"/>
                <w:sz w:val="24"/>
                <w:szCs w:val="24"/>
                <w:lang w:val="en-US"/>
              </w:rPr>
            </w:pPr>
            <w:r>
              <w:rPr>
                <w:rFonts w:hint="eastAsia" w:ascii="宋体" w:hAnsi="宋体" w:eastAsia="宋体"/>
                <w:w w:val="95"/>
                <w:sz w:val="24"/>
                <w:szCs w:val="24"/>
                <w:lang w:val="en-US"/>
              </w:rPr>
              <w:t>3</w:t>
            </w:r>
          </w:p>
        </w:tc>
        <w:tc>
          <w:tcPr>
            <w:tcW w:w="769" w:type="dxa"/>
            <w:vMerge w:val="continue"/>
            <w:noWrap w:val="0"/>
            <w:vAlign w:val="top"/>
          </w:tcPr>
          <w:p w14:paraId="6A804031">
            <w:pPr>
              <w:spacing w:line="280" w:lineRule="exact"/>
              <w:rPr>
                <w:rFonts w:ascii="宋体" w:hAnsi="宋体"/>
                <w:sz w:val="24"/>
              </w:rPr>
            </w:pPr>
          </w:p>
        </w:tc>
        <w:tc>
          <w:tcPr>
            <w:tcW w:w="675" w:type="dxa"/>
            <w:vMerge w:val="continue"/>
            <w:noWrap w:val="0"/>
            <w:vAlign w:val="top"/>
          </w:tcPr>
          <w:p w14:paraId="6F3613A5">
            <w:pPr>
              <w:spacing w:line="280" w:lineRule="exact"/>
              <w:rPr>
                <w:rFonts w:ascii="宋体" w:hAnsi="宋体"/>
                <w:sz w:val="24"/>
              </w:rPr>
            </w:pPr>
          </w:p>
        </w:tc>
      </w:tr>
      <w:tr w14:paraId="1E20B348">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continue"/>
            <w:noWrap w:val="0"/>
            <w:vAlign w:val="top"/>
          </w:tcPr>
          <w:p w14:paraId="70969DCE">
            <w:pPr>
              <w:spacing w:line="280" w:lineRule="exact"/>
              <w:jc w:val="center"/>
              <w:rPr>
                <w:rFonts w:ascii="宋体" w:hAnsi="宋体"/>
                <w:sz w:val="24"/>
              </w:rPr>
            </w:pPr>
          </w:p>
        </w:tc>
        <w:tc>
          <w:tcPr>
            <w:tcW w:w="6008" w:type="dxa"/>
            <w:noWrap w:val="0"/>
            <w:vAlign w:val="top"/>
          </w:tcPr>
          <w:p w14:paraId="309E6ED7">
            <w:pPr>
              <w:pStyle w:val="7"/>
              <w:spacing w:before="122" w:line="280" w:lineRule="exact"/>
              <w:ind w:left="202" w:leftChars="96" w:firstLine="4"/>
              <w:jc w:val="both"/>
              <w:rPr>
                <w:rFonts w:ascii="宋体" w:hAnsi="宋体" w:eastAsia="宋体"/>
                <w:sz w:val="24"/>
                <w:szCs w:val="24"/>
              </w:rPr>
            </w:pPr>
            <w:r>
              <w:rPr>
                <w:rFonts w:hint="eastAsia" w:ascii="宋体" w:hAnsi="宋体" w:eastAsia="宋体"/>
                <w:sz w:val="24"/>
                <w:szCs w:val="24"/>
              </w:rPr>
              <w:t>能参加美术课程，请假缺课不超过总课时的</w:t>
            </w:r>
            <w:r>
              <w:rPr>
                <w:rFonts w:hint="eastAsia" w:ascii="宋体" w:hAnsi="宋体" w:eastAsia="宋体"/>
                <w:sz w:val="24"/>
                <w:szCs w:val="24"/>
                <w:lang w:val="en-US"/>
              </w:rPr>
              <w:t>15%</w:t>
            </w:r>
          </w:p>
        </w:tc>
        <w:tc>
          <w:tcPr>
            <w:tcW w:w="806" w:type="dxa"/>
            <w:noWrap w:val="0"/>
            <w:vAlign w:val="center"/>
          </w:tcPr>
          <w:p w14:paraId="62A78742">
            <w:pPr>
              <w:pStyle w:val="7"/>
              <w:spacing w:line="280" w:lineRule="exact"/>
              <w:ind w:right="92" w:rightChars="44"/>
              <w:jc w:val="center"/>
              <w:rPr>
                <w:rFonts w:ascii="宋体" w:hAnsi="宋体" w:eastAsia="宋体"/>
                <w:w w:val="95"/>
                <w:sz w:val="24"/>
                <w:szCs w:val="24"/>
                <w:lang w:val="en-US"/>
              </w:rPr>
            </w:pPr>
          </w:p>
          <w:p w14:paraId="0F2FB29C">
            <w:pPr>
              <w:pStyle w:val="7"/>
              <w:spacing w:line="280" w:lineRule="exact"/>
              <w:ind w:right="92" w:rightChars="44"/>
              <w:jc w:val="center"/>
              <w:rPr>
                <w:rFonts w:ascii="宋体" w:hAnsi="宋体" w:eastAsia="宋体"/>
                <w:w w:val="95"/>
                <w:sz w:val="24"/>
                <w:szCs w:val="24"/>
                <w:lang w:val="en-US"/>
              </w:rPr>
            </w:pPr>
            <w:r>
              <w:rPr>
                <w:rFonts w:hint="eastAsia" w:ascii="宋体" w:hAnsi="宋体" w:eastAsia="宋体"/>
                <w:w w:val="95"/>
                <w:sz w:val="24"/>
                <w:szCs w:val="24"/>
                <w:lang w:val="en-US"/>
              </w:rPr>
              <w:t>2</w:t>
            </w:r>
          </w:p>
        </w:tc>
        <w:tc>
          <w:tcPr>
            <w:tcW w:w="769" w:type="dxa"/>
            <w:vMerge w:val="continue"/>
            <w:noWrap w:val="0"/>
            <w:vAlign w:val="top"/>
          </w:tcPr>
          <w:p w14:paraId="61EEAE54">
            <w:pPr>
              <w:spacing w:line="280" w:lineRule="exact"/>
              <w:rPr>
                <w:rFonts w:ascii="宋体" w:hAnsi="宋体"/>
                <w:sz w:val="24"/>
              </w:rPr>
            </w:pPr>
          </w:p>
        </w:tc>
        <w:tc>
          <w:tcPr>
            <w:tcW w:w="675" w:type="dxa"/>
            <w:vMerge w:val="continue"/>
            <w:noWrap w:val="0"/>
            <w:vAlign w:val="top"/>
          </w:tcPr>
          <w:p w14:paraId="3C832EA0">
            <w:pPr>
              <w:spacing w:line="280" w:lineRule="exact"/>
              <w:rPr>
                <w:rFonts w:ascii="宋体" w:hAnsi="宋体"/>
                <w:sz w:val="24"/>
              </w:rPr>
            </w:pPr>
          </w:p>
        </w:tc>
      </w:tr>
      <w:tr w14:paraId="57F1793C">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750" w:hRule="exact"/>
        </w:trPr>
        <w:tc>
          <w:tcPr>
            <w:tcW w:w="1163" w:type="dxa"/>
            <w:vMerge w:val="continue"/>
            <w:noWrap w:val="0"/>
            <w:vAlign w:val="top"/>
          </w:tcPr>
          <w:p w14:paraId="41EEE476">
            <w:pPr>
              <w:spacing w:line="280" w:lineRule="exact"/>
              <w:jc w:val="center"/>
              <w:rPr>
                <w:rFonts w:ascii="宋体" w:hAnsi="宋体"/>
                <w:sz w:val="24"/>
              </w:rPr>
            </w:pPr>
          </w:p>
        </w:tc>
        <w:tc>
          <w:tcPr>
            <w:tcW w:w="6008" w:type="dxa"/>
            <w:noWrap w:val="0"/>
            <w:vAlign w:val="top"/>
          </w:tcPr>
          <w:p w14:paraId="32B65142">
            <w:pPr>
              <w:pStyle w:val="7"/>
              <w:spacing w:before="122" w:line="280" w:lineRule="exact"/>
              <w:ind w:left="202" w:leftChars="96" w:firstLine="4"/>
              <w:jc w:val="both"/>
              <w:rPr>
                <w:rFonts w:ascii="宋体" w:hAnsi="宋体" w:eastAsia="宋体"/>
                <w:sz w:val="24"/>
                <w:szCs w:val="24"/>
              </w:rPr>
            </w:pPr>
            <w:r>
              <w:rPr>
                <w:rFonts w:hint="eastAsia" w:ascii="宋体" w:hAnsi="宋体" w:eastAsia="宋体"/>
                <w:sz w:val="24"/>
                <w:szCs w:val="24"/>
              </w:rPr>
              <w:t>能参加美术课程，请假缺课超过总课时的</w:t>
            </w:r>
            <w:r>
              <w:rPr>
                <w:rFonts w:hint="eastAsia" w:ascii="宋体" w:hAnsi="宋体" w:eastAsia="宋体"/>
                <w:sz w:val="24"/>
                <w:szCs w:val="24"/>
                <w:lang w:val="en-US"/>
              </w:rPr>
              <w:t>20%；无故旷课3次以上得0分</w:t>
            </w:r>
          </w:p>
        </w:tc>
        <w:tc>
          <w:tcPr>
            <w:tcW w:w="806" w:type="dxa"/>
            <w:noWrap w:val="0"/>
            <w:vAlign w:val="center"/>
          </w:tcPr>
          <w:p w14:paraId="2C32BD76">
            <w:pPr>
              <w:pStyle w:val="7"/>
              <w:spacing w:line="280" w:lineRule="exact"/>
              <w:ind w:right="92" w:rightChars="44"/>
              <w:jc w:val="center"/>
              <w:rPr>
                <w:rFonts w:ascii="宋体" w:hAnsi="宋体" w:eastAsia="宋体"/>
                <w:w w:val="95"/>
                <w:sz w:val="24"/>
                <w:szCs w:val="24"/>
                <w:lang w:val="en-US"/>
              </w:rPr>
            </w:pPr>
            <w:r>
              <w:rPr>
                <w:rFonts w:hint="eastAsia" w:ascii="宋体" w:hAnsi="宋体" w:eastAsia="宋体"/>
                <w:w w:val="95"/>
                <w:sz w:val="24"/>
                <w:szCs w:val="24"/>
                <w:lang w:val="en-US"/>
              </w:rPr>
              <w:t>0-1</w:t>
            </w:r>
          </w:p>
        </w:tc>
        <w:tc>
          <w:tcPr>
            <w:tcW w:w="769" w:type="dxa"/>
            <w:vMerge w:val="continue"/>
            <w:noWrap w:val="0"/>
            <w:vAlign w:val="top"/>
          </w:tcPr>
          <w:p w14:paraId="5AA4D6E2">
            <w:pPr>
              <w:spacing w:line="280" w:lineRule="exact"/>
              <w:rPr>
                <w:rFonts w:ascii="宋体" w:hAnsi="宋体"/>
                <w:sz w:val="24"/>
              </w:rPr>
            </w:pPr>
          </w:p>
        </w:tc>
        <w:tc>
          <w:tcPr>
            <w:tcW w:w="675" w:type="dxa"/>
            <w:vMerge w:val="continue"/>
            <w:noWrap w:val="0"/>
            <w:vAlign w:val="top"/>
          </w:tcPr>
          <w:p w14:paraId="0C94C2C3">
            <w:pPr>
              <w:spacing w:line="280" w:lineRule="exact"/>
              <w:rPr>
                <w:rFonts w:ascii="宋体" w:hAnsi="宋体"/>
                <w:sz w:val="24"/>
              </w:rPr>
            </w:pPr>
          </w:p>
        </w:tc>
      </w:tr>
      <w:tr w14:paraId="3458B96C">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restart"/>
            <w:noWrap w:val="0"/>
            <w:vAlign w:val="top"/>
          </w:tcPr>
          <w:p w14:paraId="0D1D49E3">
            <w:pPr>
              <w:pStyle w:val="7"/>
              <w:spacing w:line="280" w:lineRule="exact"/>
              <w:jc w:val="center"/>
              <w:rPr>
                <w:rFonts w:ascii="宋体" w:hAnsi="宋体" w:eastAsia="宋体"/>
                <w:sz w:val="24"/>
                <w:szCs w:val="24"/>
              </w:rPr>
            </w:pPr>
          </w:p>
          <w:p w14:paraId="0FDF53CA">
            <w:pPr>
              <w:pStyle w:val="7"/>
              <w:spacing w:line="280" w:lineRule="exact"/>
              <w:jc w:val="center"/>
              <w:rPr>
                <w:rFonts w:ascii="宋体" w:hAnsi="宋体" w:eastAsia="宋体"/>
                <w:sz w:val="24"/>
                <w:szCs w:val="24"/>
              </w:rPr>
            </w:pPr>
          </w:p>
          <w:p w14:paraId="4BBACDE6">
            <w:pPr>
              <w:pStyle w:val="7"/>
              <w:spacing w:line="280" w:lineRule="exact"/>
              <w:jc w:val="center"/>
              <w:rPr>
                <w:rFonts w:ascii="宋体" w:hAnsi="宋体" w:eastAsia="宋体"/>
                <w:sz w:val="24"/>
                <w:szCs w:val="24"/>
              </w:rPr>
            </w:pPr>
          </w:p>
          <w:p w14:paraId="5671535D">
            <w:pPr>
              <w:pStyle w:val="7"/>
              <w:spacing w:line="280" w:lineRule="exact"/>
              <w:jc w:val="center"/>
              <w:rPr>
                <w:rFonts w:ascii="宋体" w:hAnsi="宋体" w:eastAsia="宋体"/>
                <w:sz w:val="24"/>
                <w:szCs w:val="24"/>
              </w:rPr>
            </w:pPr>
          </w:p>
          <w:p w14:paraId="3B6C5A5A">
            <w:pPr>
              <w:pStyle w:val="7"/>
              <w:spacing w:before="2" w:line="280" w:lineRule="exact"/>
              <w:jc w:val="center"/>
              <w:rPr>
                <w:rFonts w:ascii="宋体" w:hAnsi="宋体" w:eastAsia="宋体"/>
                <w:sz w:val="24"/>
                <w:szCs w:val="24"/>
              </w:rPr>
            </w:pPr>
          </w:p>
          <w:p w14:paraId="784B3F0C">
            <w:pPr>
              <w:pStyle w:val="7"/>
              <w:spacing w:line="280" w:lineRule="exact"/>
              <w:ind w:left="30" w:right="21" w:firstLine="26"/>
              <w:jc w:val="center"/>
              <w:rPr>
                <w:rFonts w:ascii="宋体" w:hAnsi="宋体" w:eastAsia="宋体"/>
                <w:sz w:val="24"/>
                <w:szCs w:val="24"/>
              </w:rPr>
            </w:pPr>
            <w:r>
              <w:rPr>
                <w:rFonts w:hint="eastAsia" w:ascii="宋体" w:hAnsi="宋体" w:eastAsia="宋体"/>
                <w:sz w:val="24"/>
                <w:szCs w:val="24"/>
              </w:rPr>
              <w:t>学习表现</w:t>
            </w:r>
          </w:p>
          <w:p w14:paraId="13D35524">
            <w:pPr>
              <w:pStyle w:val="7"/>
              <w:spacing w:line="280" w:lineRule="exact"/>
              <w:ind w:left="30" w:right="21" w:firstLine="26"/>
              <w:jc w:val="center"/>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rPr>
              <w:t>5</w:t>
            </w:r>
            <w:r>
              <w:rPr>
                <w:rFonts w:hint="eastAsia" w:ascii="宋体" w:hAnsi="宋体" w:eastAsia="宋体"/>
                <w:spacing w:val="-29"/>
                <w:sz w:val="24"/>
                <w:szCs w:val="24"/>
              </w:rPr>
              <w:t xml:space="preserve"> 分</w:t>
            </w:r>
            <w:r>
              <w:rPr>
                <w:rFonts w:hint="eastAsia" w:ascii="宋体" w:hAnsi="宋体" w:eastAsia="宋体"/>
                <w:spacing w:val="-15"/>
                <w:sz w:val="24"/>
                <w:szCs w:val="24"/>
              </w:rPr>
              <w:t>）</w:t>
            </w:r>
          </w:p>
        </w:tc>
        <w:tc>
          <w:tcPr>
            <w:tcW w:w="6008" w:type="dxa"/>
            <w:noWrap w:val="0"/>
            <w:vAlign w:val="top"/>
          </w:tcPr>
          <w:p w14:paraId="4EE1B78A">
            <w:pPr>
              <w:pStyle w:val="7"/>
              <w:spacing w:before="122" w:line="280" w:lineRule="exact"/>
              <w:ind w:left="202" w:leftChars="96" w:firstLine="4"/>
              <w:jc w:val="both"/>
              <w:rPr>
                <w:rFonts w:ascii="宋体" w:hAnsi="宋体" w:eastAsia="宋体"/>
                <w:sz w:val="24"/>
                <w:szCs w:val="24"/>
              </w:rPr>
            </w:pPr>
            <w:r>
              <w:rPr>
                <w:rFonts w:hint="eastAsia" w:ascii="宋体" w:hAnsi="宋体" w:eastAsia="宋体"/>
                <w:sz w:val="24"/>
                <w:szCs w:val="24"/>
              </w:rPr>
              <w:t>积极参加学习活动，能很好地完成学习任务</w:t>
            </w:r>
          </w:p>
        </w:tc>
        <w:tc>
          <w:tcPr>
            <w:tcW w:w="806" w:type="dxa"/>
            <w:noWrap w:val="0"/>
            <w:vAlign w:val="center"/>
          </w:tcPr>
          <w:p w14:paraId="4E53CBF1">
            <w:pPr>
              <w:pStyle w:val="7"/>
              <w:tabs>
                <w:tab w:val="left" w:pos="290"/>
              </w:tabs>
              <w:spacing w:line="280" w:lineRule="exact"/>
              <w:ind w:right="92" w:rightChars="44"/>
              <w:jc w:val="center"/>
              <w:rPr>
                <w:rFonts w:ascii="宋体" w:hAnsi="宋体" w:eastAsia="宋体"/>
                <w:w w:val="95"/>
                <w:sz w:val="24"/>
                <w:szCs w:val="24"/>
                <w:lang w:val="en-US"/>
              </w:rPr>
            </w:pPr>
            <w:r>
              <w:rPr>
                <w:rFonts w:hint="eastAsia" w:ascii="宋体" w:hAnsi="宋体" w:eastAsia="宋体"/>
                <w:w w:val="95"/>
                <w:sz w:val="24"/>
                <w:szCs w:val="24"/>
                <w:lang w:val="en-US"/>
              </w:rPr>
              <w:t>5</w:t>
            </w:r>
          </w:p>
        </w:tc>
        <w:tc>
          <w:tcPr>
            <w:tcW w:w="769" w:type="dxa"/>
            <w:vMerge w:val="restart"/>
            <w:noWrap w:val="0"/>
            <w:vAlign w:val="top"/>
          </w:tcPr>
          <w:p w14:paraId="347C9026">
            <w:pPr>
              <w:pStyle w:val="7"/>
              <w:spacing w:line="280" w:lineRule="exact"/>
              <w:rPr>
                <w:rFonts w:ascii="宋体" w:hAnsi="宋体" w:eastAsia="宋体"/>
                <w:sz w:val="24"/>
                <w:szCs w:val="24"/>
              </w:rPr>
            </w:pPr>
          </w:p>
        </w:tc>
        <w:tc>
          <w:tcPr>
            <w:tcW w:w="675" w:type="dxa"/>
            <w:vMerge w:val="restart"/>
            <w:noWrap w:val="0"/>
            <w:vAlign w:val="top"/>
          </w:tcPr>
          <w:p w14:paraId="1FE8B958">
            <w:pPr>
              <w:pStyle w:val="7"/>
              <w:spacing w:line="280" w:lineRule="exact"/>
              <w:rPr>
                <w:rFonts w:ascii="宋体" w:hAnsi="宋体" w:eastAsia="宋体"/>
                <w:sz w:val="24"/>
                <w:szCs w:val="24"/>
              </w:rPr>
            </w:pPr>
          </w:p>
        </w:tc>
      </w:tr>
      <w:tr w14:paraId="49785E6C">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continue"/>
            <w:noWrap w:val="0"/>
            <w:vAlign w:val="top"/>
          </w:tcPr>
          <w:p w14:paraId="75AEE50F">
            <w:pPr>
              <w:spacing w:line="280" w:lineRule="exact"/>
              <w:jc w:val="center"/>
              <w:rPr>
                <w:rFonts w:ascii="宋体" w:hAnsi="宋体"/>
                <w:sz w:val="24"/>
              </w:rPr>
            </w:pPr>
          </w:p>
        </w:tc>
        <w:tc>
          <w:tcPr>
            <w:tcW w:w="6008" w:type="dxa"/>
            <w:noWrap w:val="0"/>
            <w:vAlign w:val="top"/>
          </w:tcPr>
          <w:p w14:paraId="5733E79F">
            <w:pPr>
              <w:pStyle w:val="7"/>
              <w:spacing w:before="122" w:line="280" w:lineRule="exact"/>
              <w:ind w:left="202" w:leftChars="96" w:firstLine="4"/>
              <w:jc w:val="both"/>
              <w:rPr>
                <w:rFonts w:ascii="宋体" w:hAnsi="宋体" w:eastAsia="宋体"/>
                <w:sz w:val="24"/>
                <w:szCs w:val="24"/>
              </w:rPr>
            </w:pPr>
            <w:r>
              <w:rPr>
                <w:rFonts w:hint="eastAsia" w:ascii="宋体" w:hAnsi="宋体" w:eastAsia="宋体"/>
                <w:sz w:val="24"/>
                <w:szCs w:val="24"/>
              </w:rPr>
              <w:t>认真参加学习活动，能较好地完成学习任务</w:t>
            </w:r>
          </w:p>
        </w:tc>
        <w:tc>
          <w:tcPr>
            <w:tcW w:w="806" w:type="dxa"/>
            <w:noWrap w:val="0"/>
            <w:vAlign w:val="center"/>
          </w:tcPr>
          <w:p w14:paraId="1B71B808">
            <w:pPr>
              <w:pStyle w:val="7"/>
              <w:spacing w:line="280" w:lineRule="exact"/>
              <w:ind w:right="92" w:rightChars="44"/>
              <w:jc w:val="center"/>
              <w:rPr>
                <w:rFonts w:ascii="宋体" w:hAnsi="宋体" w:eastAsia="宋体"/>
                <w:w w:val="95"/>
                <w:sz w:val="24"/>
                <w:szCs w:val="24"/>
                <w:lang w:val="en-US"/>
              </w:rPr>
            </w:pPr>
            <w:r>
              <w:rPr>
                <w:rFonts w:hint="eastAsia" w:ascii="宋体" w:hAnsi="宋体" w:eastAsia="宋体"/>
                <w:w w:val="95"/>
                <w:sz w:val="24"/>
                <w:szCs w:val="24"/>
                <w:lang w:val="en-US"/>
              </w:rPr>
              <w:t>4</w:t>
            </w:r>
          </w:p>
        </w:tc>
        <w:tc>
          <w:tcPr>
            <w:tcW w:w="769" w:type="dxa"/>
            <w:vMerge w:val="continue"/>
            <w:noWrap w:val="0"/>
            <w:vAlign w:val="top"/>
          </w:tcPr>
          <w:p w14:paraId="336F24F3">
            <w:pPr>
              <w:spacing w:line="280" w:lineRule="exact"/>
              <w:rPr>
                <w:rFonts w:ascii="宋体" w:hAnsi="宋体"/>
                <w:sz w:val="24"/>
              </w:rPr>
            </w:pPr>
          </w:p>
        </w:tc>
        <w:tc>
          <w:tcPr>
            <w:tcW w:w="675" w:type="dxa"/>
            <w:vMerge w:val="continue"/>
            <w:noWrap w:val="0"/>
            <w:vAlign w:val="top"/>
          </w:tcPr>
          <w:p w14:paraId="7D3D164C">
            <w:pPr>
              <w:spacing w:line="280" w:lineRule="exact"/>
              <w:rPr>
                <w:rFonts w:ascii="宋体" w:hAnsi="宋体"/>
                <w:sz w:val="24"/>
              </w:rPr>
            </w:pPr>
          </w:p>
        </w:tc>
      </w:tr>
      <w:tr w14:paraId="5216F5E6">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continue"/>
            <w:noWrap w:val="0"/>
            <w:vAlign w:val="top"/>
          </w:tcPr>
          <w:p w14:paraId="1F06306A">
            <w:pPr>
              <w:spacing w:line="280" w:lineRule="exact"/>
              <w:jc w:val="center"/>
              <w:rPr>
                <w:rFonts w:ascii="宋体" w:hAnsi="宋体"/>
                <w:sz w:val="24"/>
              </w:rPr>
            </w:pPr>
          </w:p>
        </w:tc>
        <w:tc>
          <w:tcPr>
            <w:tcW w:w="6008" w:type="dxa"/>
            <w:noWrap w:val="0"/>
            <w:vAlign w:val="top"/>
          </w:tcPr>
          <w:p w14:paraId="165D7523">
            <w:pPr>
              <w:pStyle w:val="7"/>
              <w:spacing w:before="122" w:line="280" w:lineRule="exact"/>
              <w:ind w:left="202" w:leftChars="96" w:firstLine="4"/>
              <w:jc w:val="both"/>
              <w:rPr>
                <w:rFonts w:ascii="宋体" w:hAnsi="宋体" w:eastAsia="宋体"/>
                <w:sz w:val="24"/>
                <w:szCs w:val="24"/>
                <w:lang w:val="en-US"/>
              </w:rPr>
            </w:pPr>
            <w:r>
              <w:rPr>
                <w:rFonts w:hint="eastAsia" w:ascii="宋体" w:hAnsi="宋体" w:eastAsia="宋体"/>
                <w:sz w:val="24"/>
                <w:szCs w:val="24"/>
              </w:rPr>
              <w:t>愿意参加学习活动，能完成部分学习任务</w:t>
            </w:r>
          </w:p>
        </w:tc>
        <w:tc>
          <w:tcPr>
            <w:tcW w:w="806" w:type="dxa"/>
            <w:noWrap w:val="0"/>
            <w:vAlign w:val="center"/>
          </w:tcPr>
          <w:p w14:paraId="055F8D4F">
            <w:pPr>
              <w:pStyle w:val="7"/>
              <w:spacing w:line="280" w:lineRule="exact"/>
              <w:ind w:right="92" w:rightChars="44"/>
              <w:jc w:val="center"/>
              <w:rPr>
                <w:rFonts w:ascii="宋体" w:hAnsi="宋体" w:eastAsia="宋体"/>
                <w:w w:val="95"/>
                <w:sz w:val="24"/>
                <w:szCs w:val="24"/>
                <w:lang w:val="en-US"/>
              </w:rPr>
            </w:pPr>
            <w:r>
              <w:rPr>
                <w:rFonts w:hint="eastAsia" w:ascii="宋体" w:hAnsi="宋体" w:eastAsia="宋体"/>
                <w:w w:val="95"/>
                <w:sz w:val="24"/>
                <w:szCs w:val="24"/>
                <w:lang w:val="en-US"/>
              </w:rPr>
              <w:t>3</w:t>
            </w:r>
          </w:p>
        </w:tc>
        <w:tc>
          <w:tcPr>
            <w:tcW w:w="769" w:type="dxa"/>
            <w:vMerge w:val="continue"/>
            <w:noWrap w:val="0"/>
            <w:vAlign w:val="top"/>
          </w:tcPr>
          <w:p w14:paraId="05D10F9E">
            <w:pPr>
              <w:spacing w:line="280" w:lineRule="exact"/>
              <w:rPr>
                <w:rFonts w:ascii="宋体" w:hAnsi="宋体"/>
                <w:sz w:val="24"/>
              </w:rPr>
            </w:pPr>
          </w:p>
        </w:tc>
        <w:tc>
          <w:tcPr>
            <w:tcW w:w="675" w:type="dxa"/>
            <w:vMerge w:val="continue"/>
            <w:noWrap w:val="0"/>
            <w:vAlign w:val="top"/>
          </w:tcPr>
          <w:p w14:paraId="6B897BDB">
            <w:pPr>
              <w:spacing w:line="280" w:lineRule="exact"/>
              <w:rPr>
                <w:rFonts w:ascii="宋体" w:hAnsi="宋体"/>
                <w:sz w:val="24"/>
              </w:rPr>
            </w:pPr>
          </w:p>
        </w:tc>
      </w:tr>
      <w:tr w14:paraId="6A694675">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continue"/>
            <w:noWrap w:val="0"/>
            <w:vAlign w:val="top"/>
          </w:tcPr>
          <w:p w14:paraId="343B4044">
            <w:pPr>
              <w:spacing w:line="280" w:lineRule="exact"/>
              <w:jc w:val="center"/>
              <w:rPr>
                <w:rFonts w:ascii="宋体" w:hAnsi="宋体"/>
                <w:sz w:val="24"/>
              </w:rPr>
            </w:pPr>
          </w:p>
        </w:tc>
        <w:tc>
          <w:tcPr>
            <w:tcW w:w="6008" w:type="dxa"/>
            <w:noWrap w:val="0"/>
            <w:vAlign w:val="top"/>
          </w:tcPr>
          <w:p w14:paraId="63309070">
            <w:pPr>
              <w:pStyle w:val="7"/>
              <w:spacing w:before="122" w:line="280" w:lineRule="exact"/>
              <w:ind w:left="202" w:leftChars="96" w:firstLine="4"/>
              <w:jc w:val="both"/>
              <w:rPr>
                <w:rFonts w:ascii="宋体" w:hAnsi="宋体" w:eastAsia="宋体"/>
                <w:sz w:val="24"/>
                <w:szCs w:val="24"/>
              </w:rPr>
            </w:pPr>
            <w:r>
              <w:rPr>
                <w:rFonts w:hint="eastAsia" w:ascii="宋体" w:hAnsi="宋体" w:eastAsia="宋体"/>
                <w:sz w:val="24"/>
                <w:szCs w:val="24"/>
              </w:rPr>
              <w:t>愿意参加学习活动，基本不能完成学习任务</w:t>
            </w:r>
          </w:p>
        </w:tc>
        <w:tc>
          <w:tcPr>
            <w:tcW w:w="806" w:type="dxa"/>
            <w:noWrap w:val="0"/>
            <w:vAlign w:val="center"/>
          </w:tcPr>
          <w:p w14:paraId="269AEA2F">
            <w:pPr>
              <w:pStyle w:val="7"/>
              <w:spacing w:line="280" w:lineRule="exact"/>
              <w:ind w:right="92" w:rightChars="44"/>
              <w:jc w:val="center"/>
              <w:rPr>
                <w:rFonts w:ascii="宋体" w:hAnsi="宋体" w:eastAsia="宋体"/>
                <w:w w:val="95"/>
                <w:sz w:val="24"/>
                <w:szCs w:val="24"/>
                <w:lang w:val="en-US"/>
              </w:rPr>
            </w:pPr>
            <w:r>
              <w:rPr>
                <w:rFonts w:hint="eastAsia" w:ascii="宋体" w:hAnsi="宋体" w:eastAsia="宋体"/>
                <w:w w:val="95"/>
                <w:sz w:val="24"/>
                <w:szCs w:val="24"/>
                <w:lang w:val="en-US"/>
              </w:rPr>
              <w:t>2</w:t>
            </w:r>
          </w:p>
        </w:tc>
        <w:tc>
          <w:tcPr>
            <w:tcW w:w="769" w:type="dxa"/>
            <w:vMerge w:val="continue"/>
            <w:noWrap w:val="0"/>
            <w:vAlign w:val="top"/>
          </w:tcPr>
          <w:p w14:paraId="5E345885">
            <w:pPr>
              <w:spacing w:line="280" w:lineRule="exact"/>
              <w:rPr>
                <w:rFonts w:ascii="宋体" w:hAnsi="宋体"/>
                <w:sz w:val="24"/>
              </w:rPr>
            </w:pPr>
          </w:p>
        </w:tc>
        <w:tc>
          <w:tcPr>
            <w:tcW w:w="675" w:type="dxa"/>
            <w:vMerge w:val="continue"/>
            <w:noWrap w:val="0"/>
            <w:vAlign w:val="top"/>
          </w:tcPr>
          <w:p w14:paraId="24FB499D">
            <w:pPr>
              <w:spacing w:line="280" w:lineRule="exact"/>
              <w:rPr>
                <w:rFonts w:ascii="宋体" w:hAnsi="宋体"/>
                <w:sz w:val="24"/>
              </w:rPr>
            </w:pPr>
          </w:p>
        </w:tc>
      </w:tr>
      <w:tr w14:paraId="2A478BCE">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753" w:hRule="exact"/>
        </w:trPr>
        <w:tc>
          <w:tcPr>
            <w:tcW w:w="1163" w:type="dxa"/>
            <w:vMerge w:val="continue"/>
            <w:noWrap w:val="0"/>
            <w:vAlign w:val="top"/>
          </w:tcPr>
          <w:p w14:paraId="226A807D">
            <w:pPr>
              <w:spacing w:line="280" w:lineRule="exact"/>
              <w:jc w:val="center"/>
              <w:rPr>
                <w:rFonts w:ascii="宋体" w:hAnsi="宋体"/>
                <w:sz w:val="24"/>
              </w:rPr>
            </w:pPr>
          </w:p>
        </w:tc>
        <w:tc>
          <w:tcPr>
            <w:tcW w:w="6008" w:type="dxa"/>
            <w:noWrap w:val="0"/>
            <w:vAlign w:val="top"/>
          </w:tcPr>
          <w:p w14:paraId="32AB7D0C">
            <w:pPr>
              <w:pStyle w:val="7"/>
              <w:spacing w:before="122" w:line="280" w:lineRule="exact"/>
              <w:ind w:left="202" w:leftChars="96" w:firstLine="4"/>
              <w:jc w:val="both"/>
              <w:rPr>
                <w:rFonts w:ascii="宋体" w:hAnsi="宋体" w:eastAsia="宋体"/>
                <w:sz w:val="24"/>
                <w:szCs w:val="24"/>
                <w:lang w:val="en-US"/>
              </w:rPr>
            </w:pPr>
            <w:r>
              <w:rPr>
                <w:rFonts w:hint="eastAsia" w:ascii="宋体" w:hAnsi="宋体" w:eastAsia="宋体"/>
                <w:sz w:val="24"/>
                <w:szCs w:val="24"/>
              </w:rPr>
              <w:t>愿意参加学习活动，不能完成学习任务，得</w:t>
            </w:r>
            <w:r>
              <w:rPr>
                <w:rFonts w:hint="eastAsia" w:ascii="宋体" w:hAnsi="宋体" w:eastAsia="宋体"/>
                <w:sz w:val="24"/>
                <w:szCs w:val="24"/>
                <w:lang w:val="en-US"/>
              </w:rPr>
              <w:t>1分；</w:t>
            </w:r>
            <w:r>
              <w:rPr>
                <w:rFonts w:hint="eastAsia" w:ascii="宋体" w:hAnsi="宋体" w:eastAsia="宋体"/>
                <w:sz w:val="24"/>
                <w:szCs w:val="24"/>
              </w:rPr>
              <w:t>不愿意参加学习活动，不能完成学习任务，得</w:t>
            </w:r>
            <w:r>
              <w:rPr>
                <w:rFonts w:hint="eastAsia" w:ascii="宋体" w:hAnsi="宋体" w:eastAsia="宋体"/>
                <w:sz w:val="24"/>
                <w:szCs w:val="24"/>
                <w:lang w:val="en-US"/>
              </w:rPr>
              <w:t>0分</w:t>
            </w:r>
          </w:p>
        </w:tc>
        <w:tc>
          <w:tcPr>
            <w:tcW w:w="806" w:type="dxa"/>
            <w:noWrap w:val="0"/>
            <w:vAlign w:val="center"/>
          </w:tcPr>
          <w:p w14:paraId="697632DD">
            <w:pPr>
              <w:pStyle w:val="7"/>
              <w:spacing w:line="280" w:lineRule="exact"/>
              <w:ind w:right="92" w:rightChars="44"/>
              <w:jc w:val="center"/>
              <w:rPr>
                <w:rFonts w:ascii="宋体" w:hAnsi="宋体" w:eastAsia="宋体"/>
                <w:w w:val="95"/>
                <w:sz w:val="24"/>
                <w:szCs w:val="24"/>
                <w:lang w:val="en-US"/>
              </w:rPr>
            </w:pPr>
            <w:r>
              <w:rPr>
                <w:rFonts w:hint="eastAsia" w:ascii="宋体" w:hAnsi="宋体" w:eastAsia="宋体"/>
                <w:w w:val="95"/>
                <w:sz w:val="24"/>
                <w:szCs w:val="24"/>
                <w:lang w:val="en-US"/>
              </w:rPr>
              <w:t>0-1</w:t>
            </w:r>
          </w:p>
        </w:tc>
        <w:tc>
          <w:tcPr>
            <w:tcW w:w="769" w:type="dxa"/>
            <w:vMerge w:val="continue"/>
            <w:noWrap w:val="0"/>
            <w:vAlign w:val="top"/>
          </w:tcPr>
          <w:p w14:paraId="76559024">
            <w:pPr>
              <w:spacing w:line="280" w:lineRule="exact"/>
              <w:rPr>
                <w:rFonts w:ascii="宋体" w:hAnsi="宋体"/>
                <w:sz w:val="24"/>
              </w:rPr>
            </w:pPr>
          </w:p>
        </w:tc>
        <w:tc>
          <w:tcPr>
            <w:tcW w:w="675" w:type="dxa"/>
            <w:vMerge w:val="continue"/>
            <w:noWrap w:val="0"/>
            <w:vAlign w:val="top"/>
          </w:tcPr>
          <w:p w14:paraId="1AC51FC7">
            <w:pPr>
              <w:spacing w:line="280" w:lineRule="exact"/>
              <w:rPr>
                <w:rFonts w:ascii="宋体" w:hAnsi="宋体"/>
                <w:sz w:val="24"/>
              </w:rPr>
            </w:pPr>
          </w:p>
        </w:tc>
      </w:tr>
      <w:tr w14:paraId="7495E8B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restart"/>
            <w:noWrap w:val="0"/>
            <w:vAlign w:val="center"/>
          </w:tcPr>
          <w:p w14:paraId="717D8569">
            <w:pPr>
              <w:pStyle w:val="7"/>
              <w:spacing w:line="280" w:lineRule="exact"/>
              <w:ind w:right="21"/>
              <w:jc w:val="center"/>
              <w:rPr>
                <w:rFonts w:ascii="宋体" w:hAnsi="宋体" w:eastAsia="宋体"/>
                <w:sz w:val="24"/>
                <w:szCs w:val="24"/>
              </w:rPr>
            </w:pPr>
          </w:p>
          <w:p w14:paraId="4F4164E1">
            <w:pPr>
              <w:pStyle w:val="7"/>
              <w:spacing w:line="280" w:lineRule="exact"/>
              <w:ind w:right="21"/>
              <w:jc w:val="center"/>
              <w:rPr>
                <w:rFonts w:ascii="宋体" w:hAnsi="宋体" w:eastAsia="宋体"/>
                <w:sz w:val="24"/>
                <w:szCs w:val="24"/>
              </w:rPr>
            </w:pPr>
            <w:r>
              <w:rPr>
                <w:rFonts w:hint="eastAsia" w:ascii="宋体" w:hAnsi="宋体" w:eastAsia="宋体"/>
                <w:sz w:val="24"/>
                <w:szCs w:val="24"/>
              </w:rPr>
              <w:t>美术实践</w:t>
            </w:r>
          </w:p>
          <w:p w14:paraId="5D532F6C">
            <w:pPr>
              <w:pStyle w:val="7"/>
              <w:spacing w:line="280" w:lineRule="exact"/>
              <w:ind w:right="21"/>
              <w:jc w:val="center"/>
              <w:rPr>
                <w:rFonts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val="en-US"/>
              </w:rPr>
              <w:t>5</w:t>
            </w:r>
            <w:r>
              <w:rPr>
                <w:rFonts w:hint="eastAsia" w:ascii="宋体" w:hAnsi="宋体" w:eastAsia="宋体"/>
                <w:spacing w:val="-29"/>
                <w:sz w:val="24"/>
                <w:szCs w:val="24"/>
              </w:rPr>
              <w:t xml:space="preserve"> 分</w:t>
            </w:r>
            <w:r>
              <w:rPr>
                <w:rFonts w:hint="eastAsia" w:ascii="宋体" w:hAnsi="宋体" w:eastAsia="宋体"/>
                <w:spacing w:val="-15"/>
                <w:sz w:val="24"/>
                <w:szCs w:val="24"/>
              </w:rPr>
              <w:t>）</w:t>
            </w:r>
          </w:p>
        </w:tc>
        <w:tc>
          <w:tcPr>
            <w:tcW w:w="6008" w:type="dxa"/>
            <w:noWrap w:val="0"/>
            <w:vAlign w:val="top"/>
          </w:tcPr>
          <w:p w14:paraId="3FAD839F">
            <w:pPr>
              <w:pStyle w:val="7"/>
              <w:spacing w:before="122" w:line="280" w:lineRule="exact"/>
              <w:ind w:left="202" w:leftChars="96" w:firstLine="4"/>
              <w:jc w:val="both"/>
              <w:rPr>
                <w:rFonts w:ascii="宋体" w:hAnsi="宋体" w:eastAsia="宋体"/>
                <w:sz w:val="24"/>
                <w:szCs w:val="24"/>
                <w:lang w:val="en-US"/>
              </w:rPr>
            </w:pPr>
            <w:r>
              <w:rPr>
                <w:rFonts w:hint="eastAsia" w:ascii="宋体" w:hAnsi="宋体" w:eastAsia="宋体"/>
                <w:sz w:val="24"/>
                <w:szCs w:val="24"/>
                <w:lang w:val="en-US"/>
              </w:rPr>
              <w:t>参加学校或社会的美术实践活动5次及以上</w:t>
            </w:r>
          </w:p>
        </w:tc>
        <w:tc>
          <w:tcPr>
            <w:tcW w:w="806" w:type="dxa"/>
            <w:noWrap w:val="0"/>
            <w:vAlign w:val="center"/>
          </w:tcPr>
          <w:p w14:paraId="07A4361C">
            <w:pPr>
              <w:pStyle w:val="7"/>
              <w:spacing w:line="280" w:lineRule="exact"/>
              <w:ind w:right="92" w:rightChars="44"/>
              <w:jc w:val="center"/>
              <w:rPr>
                <w:rFonts w:ascii="宋体" w:hAnsi="宋体" w:eastAsia="宋体"/>
                <w:w w:val="95"/>
                <w:sz w:val="24"/>
                <w:szCs w:val="24"/>
              </w:rPr>
            </w:pPr>
            <w:r>
              <w:rPr>
                <w:rFonts w:hint="eastAsia" w:ascii="宋体" w:hAnsi="宋体" w:eastAsia="宋体"/>
                <w:w w:val="95"/>
                <w:sz w:val="24"/>
                <w:szCs w:val="24"/>
                <w:lang w:val="en-US"/>
              </w:rPr>
              <w:t>5</w:t>
            </w:r>
          </w:p>
        </w:tc>
        <w:tc>
          <w:tcPr>
            <w:tcW w:w="769" w:type="dxa"/>
            <w:vMerge w:val="restart"/>
            <w:noWrap w:val="0"/>
            <w:vAlign w:val="top"/>
          </w:tcPr>
          <w:p w14:paraId="4DE22357">
            <w:pPr>
              <w:pStyle w:val="7"/>
              <w:spacing w:line="280" w:lineRule="exact"/>
              <w:rPr>
                <w:rFonts w:ascii="宋体" w:hAnsi="宋体" w:eastAsia="宋体"/>
                <w:sz w:val="24"/>
                <w:szCs w:val="24"/>
              </w:rPr>
            </w:pPr>
          </w:p>
          <w:p w14:paraId="5DE6B018">
            <w:pPr>
              <w:pStyle w:val="7"/>
              <w:spacing w:line="280" w:lineRule="exact"/>
              <w:ind w:left="67" w:right="51"/>
              <w:jc w:val="both"/>
              <w:rPr>
                <w:rFonts w:ascii="宋体" w:hAnsi="宋体" w:eastAsia="宋体"/>
                <w:sz w:val="24"/>
                <w:szCs w:val="24"/>
              </w:rPr>
            </w:pPr>
          </w:p>
        </w:tc>
        <w:tc>
          <w:tcPr>
            <w:tcW w:w="675" w:type="dxa"/>
            <w:vMerge w:val="restart"/>
            <w:noWrap w:val="0"/>
            <w:vAlign w:val="top"/>
          </w:tcPr>
          <w:p w14:paraId="04137077">
            <w:pPr>
              <w:pStyle w:val="7"/>
              <w:spacing w:line="280" w:lineRule="exact"/>
              <w:rPr>
                <w:rFonts w:ascii="宋体" w:hAnsi="宋体" w:eastAsia="宋体"/>
                <w:sz w:val="24"/>
                <w:szCs w:val="24"/>
              </w:rPr>
            </w:pPr>
          </w:p>
        </w:tc>
      </w:tr>
      <w:tr w14:paraId="288DCC5C">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continue"/>
            <w:noWrap w:val="0"/>
            <w:vAlign w:val="center"/>
          </w:tcPr>
          <w:p w14:paraId="37E124F5">
            <w:pPr>
              <w:pStyle w:val="7"/>
              <w:spacing w:line="280" w:lineRule="exact"/>
              <w:ind w:right="21"/>
              <w:jc w:val="center"/>
              <w:rPr>
                <w:rFonts w:ascii="宋体" w:hAnsi="宋体" w:eastAsia="宋体"/>
                <w:sz w:val="24"/>
                <w:szCs w:val="24"/>
              </w:rPr>
            </w:pPr>
          </w:p>
        </w:tc>
        <w:tc>
          <w:tcPr>
            <w:tcW w:w="6008" w:type="dxa"/>
            <w:noWrap w:val="0"/>
            <w:vAlign w:val="top"/>
          </w:tcPr>
          <w:p w14:paraId="771AE8B0">
            <w:pPr>
              <w:pStyle w:val="7"/>
              <w:spacing w:before="122" w:line="280" w:lineRule="exact"/>
              <w:ind w:left="202" w:leftChars="96" w:firstLine="4"/>
              <w:jc w:val="both"/>
              <w:rPr>
                <w:rFonts w:ascii="宋体" w:hAnsi="宋体" w:eastAsia="宋体"/>
                <w:sz w:val="24"/>
                <w:szCs w:val="24"/>
                <w:lang w:val="en-US"/>
              </w:rPr>
            </w:pPr>
            <w:r>
              <w:rPr>
                <w:rFonts w:hint="eastAsia" w:ascii="宋体" w:hAnsi="宋体" w:eastAsia="宋体"/>
                <w:sz w:val="24"/>
                <w:szCs w:val="24"/>
                <w:lang w:val="en-US"/>
              </w:rPr>
              <w:t>参加学校或社会的美术实践活动4次</w:t>
            </w:r>
          </w:p>
        </w:tc>
        <w:tc>
          <w:tcPr>
            <w:tcW w:w="806" w:type="dxa"/>
            <w:noWrap w:val="0"/>
            <w:vAlign w:val="center"/>
          </w:tcPr>
          <w:p w14:paraId="52E52EFD">
            <w:pPr>
              <w:pStyle w:val="7"/>
              <w:spacing w:line="280" w:lineRule="exact"/>
              <w:ind w:right="92" w:rightChars="44"/>
              <w:jc w:val="center"/>
              <w:rPr>
                <w:rFonts w:ascii="宋体" w:hAnsi="宋体" w:eastAsia="宋体"/>
                <w:w w:val="95"/>
                <w:sz w:val="24"/>
                <w:szCs w:val="24"/>
                <w:lang w:val="en-US"/>
              </w:rPr>
            </w:pPr>
            <w:r>
              <w:rPr>
                <w:rFonts w:hint="eastAsia" w:ascii="宋体" w:hAnsi="宋体" w:eastAsia="宋体"/>
                <w:w w:val="95"/>
                <w:sz w:val="24"/>
                <w:szCs w:val="24"/>
                <w:lang w:val="en-US"/>
              </w:rPr>
              <w:t>4</w:t>
            </w:r>
          </w:p>
        </w:tc>
        <w:tc>
          <w:tcPr>
            <w:tcW w:w="769" w:type="dxa"/>
            <w:vMerge w:val="continue"/>
            <w:noWrap w:val="0"/>
            <w:vAlign w:val="top"/>
          </w:tcPr>
          <w:p w14:paraId="02506128">
            <w:pPr>
              <w:pStyle w:val="7"/>
              <w:spacing w:line="280" w:lineRule="exact"/>
              <w:ind w:left="67" w:right="51"/>
              <w:jc w:val="both"/>
              <w:rPr>
                <w:rFonts w:ascii="宋体" w:hAnsi="宋体" w:eastAsia="宋体"/>
                <w:sz w:val="24"/>
                <w:szCs w:val="24"/>
              </w:rPr>
            </w:pPr>
          </w:p>
        </w:tc>
        <w:tc>
          <w:tcPr>
            <w:tcW w:w="675" w:type="dxa"/>
            <w:vMerge w:val="continue"/>
            <w:noWrap w:val="0"/>
            <w:vAlign w:val="top"/>
          </w:tcPr>
          <w:p w14:paraId="2ECF9C52">
            <w:pPr>
              <w:pStyle w:val="7"/>
              <w:spacing w:line="280" w:lineRule="exact"/>
              <w:rPr>
                <w:rFonts w:ascii="宋体" w:hAnsi="宋体" w:eastAsia="宋体"/>
                <w:sz w:val="24"/>
                <w:szCs w:val="24"/>
              </w:rPr>
            </w:pPr>
          </w:p>
        </w:tc>
      </w:tr>
      <w:tr w14:paraId="33B54A27">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continue"/>
            <w:noWrap w:val="0"/>
            <w:vAlign w:val="center"/>
          </w:tcPr>
          <w:p w14:paraId="64AA18D0">
            <w:pPr>
              <w:pStyle w:val="7"/>
              <w:spacing w:line="280" w:lineRule="exact"/>
              <w:ind w:right="21"/>
              <w:jc w:val="center"/>
              <w:rPr>
                <w:rFonts w:ascii="宋体" w:hAnsi="宋体" w:eastAsia="宋体"/>
                <w:sz w:val="24"/>
                <w:szCs w:val="24"/>
              </w:rPr>
            </w:pPr>
          </w:p>
        </w:tc>
        <w:tc>
          <w:tcPr>
            <w:tcW w:w="6008" w:type="dxa"/>
            <w:noWrap w:val="0"/>
            <w:vAlign w:val="top"/>
          </w:tcPr>
          <w:p w14:paraId="1052E5A0">
            <w:pPr>
              <w:pStyle w:val="7"/>
              <w:spacing w:before="122" w:line="280" w:lineRule="exact"/>
              <w:ind w:left="202" w:leftChars="96" w:firstLine="4"/>
              <w:jc w:val="both"/>
              <w:rPr>
                <w:rFonts w:ascii="宋体" w:hAnsi="宋体" w:eastAsia="宋体"/>
                <w:sz w:val="24"/>
                <w:szCs w:val="24"/>
                <w:lang w:val="en-US"/>
              </w:rPr>
            </w:pPr>
            <w:r>
              <w:rPr>
                <w:rFonts w:hint="eastAsia" w:ascii="宋体" w:hAnsi="宋体" w:eastAsia="宋体"/>
                <w:sz w:val="24"/>
                <w:szCs w:val="24"/>
                <w:lang w:val="en-US"/>
              </w:rPr>
              <w:t>参加学校或社会的美术实践活动3次</w:t>
            </w:r>
          </w:p>
        </w:tc>
        <w:tc>
          <w:tcPr>
            <w:tcW w:w="806" w:type="dxa"/>
            <w:noWrap w:val="0"/>
            <w:vAlign w:val="center"/>
          </w:tcPr>
          <w:p w14:paraId="59489144">
            <w:pPr>
              <w:pStyle w:val="7"/>
              <w:spacing w:line="280" w:lineRule="exact"/>
              <w:ind w:right="92" w:rightChars="44"/>
              <w:jc w:val="center"/>
              <w:rPr>
                <w:rFonts w:ascii="宋体" w:hAnsi="宋体" w:eastAsia="宋体"/>
                <w:w w:val="95"/>
                <w:sz w:val="24"/>
                <w:szCs w:val="24"/>
                <w:lang w:val="en-US"/>
              </w:rPr>
            </w:pPr>
            <w:r>
              <w:rPr>
                <w:rFonts w:hint="eastAsia" w:ascii="宋体" w:hAnsi="宋体" w:eastAsia="宋体"/>
                <w:w w:val="95"/>
                <w:sz w:val="24"/>
                <w:szCs w:val="24"/>
                <w:lang w:val="en-US"/>
              </w:rPr>
              <w:t>3</w:t>
            </w:r>
          </w:p>
        </w:tc>
        <w:tc>
          <w:tcPr>
            <w:tcW w:w="769" w:type="dxa"/>
            <w:vMerge w:val="continue"/>
            <w:noWrap w:val="0"/>
            <w:vAlign w:val="top"/>
          </w:tcPr>
          <w:p w14:paraId="404F51DB">
            <w:pPr>
              <w:pStyle w:val="7"/>
              <w:spacing w:line="280" w:lineRule="exact"/>
              <w:ind w:left="67" w:right="51"/>
              <w:jc w:val="both"/>
              <w:rPr>
                <w:rFonts w:ascii="宋体" w:hAnsi="宋体" w:eastAsia="宋体"/>
                <w:sz w:val="24"/>
                <w:szCs w:val="24"/>
              </w:rPr>
            </w:pPr>
          </w:p>
        </w:tc>
        <w:tc>
          <w:tcPr>
            <w:tcW w:w="675" w:type="dxa"/>
            <w:vMerge w:val="continue"/>
            <w:noWrap w:val="0"/>
            <w:vAlign w:val="top"/>
          </w:tcPr>
          <w:p w14:paraId="535A57C1">
            <w:pPr>
              <w:pStyle w:val="7"/>
              <w:spacing w:line="280" w:lineRule="exact"/>
              <w:rPr>
                <w:rFonts w:ascii="宋体" w:hAnsi="宋体" w:eastAsia="宋体"/>
                <w:sz w:val="24"/>
                <w:szCs w:val="24"/>
              </w:rPr>
            </w:pPr>
          </w:p>
        </w:tc>
      </w:tr>
      <w:tr w14:paraId="5AEF6087">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continue"/>
            <w:noWrap w:val="0"/>
            <w:vAlign w:val="center"/>
          </w:tcPr>
          <w:p w14:paraId="09910C41">
            <w:pPr>
              <w:pStyle w:val="7"/>
              <w:spacing w:line="280" w:lineRule="exact"/>
              <w:ind w:right="21"/>
              <w:jc w:val="center"/>
              <w:rPr>
                <w:rFonts w:ascii="宋体" w:hAnsi="宋体" w:eastAsia="宋体"/>
                <w:sz w:val="24"/>
                <w:szCs w:val="24"/>
              </w:rPr>
            </w:pPr>
          </w:p>
        </w:tc>
        <w:tc>
          <w:tcPr>
            <w:tcW w:w="6008" w:type="dxa"/>
            <w:noWrap w:val="0"/>
            <w:vAlign w:val="top"/>
          </w:tcPr>
          <w:p w14:paraId="68E93D13">
            <w:pPr>
              <w:pStyle w:val="7"/>
              <w:spacing w:before="122" w:line="280" w:lineRule="exact"/>
              <w:ind w:left="202" w:leftChars="96" w:firstLine="4"/>
              <w:jc w:val="both"/>
              <w:rPr>
                <w:rFonts w:ascii="宋体" w:hAnsi="宋体" w:eastAsia="宋体"/>
                <w:sz w:val="24"/>
                <w:szCs w:val="24"/>
                <w:lang w:val="en-US"/>
              </w:rPr>
            </w:pPr>
            <w:r>
              <w:rPr>
                <w:rFonts w:hint="eastAsia" w:ascii="宋体" w:hAnsi="宋体" w:eastAsia="宋体"/>
                <w:sz w:val="24"/>
                <w:szCs w:val="24"/>
                <w:lang w:val="en-US"/>
              </w:rPr>
              <w:t>参加学校或社会的美术实践活动2次</w:t>
            </w:r>
          </w:p>
        </w:tc>
        <w:tc>
          <w:tcPr>
            <w:tcW w:w="806" w:type="dxa"/>
            <w:noWrap w:val="0"/>
            <w:vAlign w:val="center"/>
          </w:tcPr>
          <w:p w14:paraId="030FE407">
            <w:pPr>
              <w:pStyle w:val="7"/>
              <w:spacing w:line="280" w:lineRule="exact"/>
              <w:ind w:right="92" w:rightChars="44"/>
              <w:jc w:val="center"/>
              <w:rPr>
                <w:rFonts w:ascii="宋体" w:hAnsi="宋体" w:eastAsia="宋体"/>
                <w:w w:val="95"/>
                <w:sz w:val="24"/>
                <w:szCs w:val="24"/>
                <w:lang w:val="en-US"/>
              </w:rPr>
            </w:pPr>
            <w:r>
              <w:rPr>
                <w:rFonts w:hint="eastAsia" w:ascii="宋体" w:hAnsi="宋体" w:eastAsia="宋体"/>
                <w:w w:val="95"/>
                <w:sz w:val="24"/>
                <w:szCs w:val="24"/>
                <w:lang w:val="en-US"/>
              </w:rPr>
              <w:t>2</w:t>
            </w:r>
          </w:p>
        </w:tc>
        <w:tc>
          <w:tcPr>
            <w:tcW w:w="769" w:type="dxa"/>
            <w:vMerge w:val="continue"/>
            <w:noWrap w:val="0"/>
            <w:vAlign w:val="top"/>
          </w:tcPr>
          <w:p w14:paraId="21163818">
            <w:pPr>
              <w:pStyle w:val="7"/>
              <w:spacing w:line="280" w:lineRule="exact"/>
              <w:ind w:left="67" w:right="51"/>
              <w:jc w:val="both"/>
              <w:rPr>
                <w:rFonts w:ascii="宋体" w:hAnsi="宋体" w:eastAsia="宋体"/>
                <w:sz w:val="24"/>
                <w:szCs w:val="24"/>
              </w:rPr>
            </w:pPr>
          </w:p>
        </w:tc>
        <w:tc>
          <w:tcPr>
            <w:tcW w:w="675" w:type="dxa"/>
            <w:vMerge w:val="continue"/>
            <w:noWrap w:val="0"/>
            <w:vAlign w:val="top"/>
          </w:tcPr>
          <w:p w14:paraId="41C0DA9A">
            <w:pPr>
              <w:pStyle w:val="7"/>
              <w:spacing w:line="280" w:lineRule="exact"/>
              <w:rPr>
                <w:rFonts w:ascii="宋体" w:hAnsi="宋体" w:eastAsia="宋体"/>
                <w:sz w:val="24"/>
                <w:szCs w:val="24"/>
              </w:rPr>
            </w:pPr>
          </w:p>
        </w:tc>
      </w:tr>
      <w:tr w14:paraId="36EC0FA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58" w:hRule="exact"/>
        </w:trPr>
        <w:tc>
          <w:tcPr>
            <w:tcW w:w="1163" w:type="dxa"/>
            <w:vMerge w:val="continue"/>
            <w:noWrap w:val="0"/>
            <w:vAlign w:val="center"/>
          </w:tcPr>
          <w:p w14:paraId="14CC198D">
            <w:pPr>
              <w:pStyle w:val="7"/>
              <w:spacing w:line="280" w:lineRule="exact"/>
              <w:ind w:right="21"/>
              <w:jc w:val="center"/>
              <w:rPr>
                <w:rFonts w:ascii="宋体" w:hAnsi="宋体" w:eastAsia="宋体"/>
                <w:sz w:val="24"/>
                <w:szCs w:val="24"/>
              </w:rPr>
            </w:pPr>
          </w:p>
        </w:tc>
        <w:tc>
          <w:tcPr>
            <w:tcW w:w="6008" w:type="dxa"/>
            <w:noWrap w:val="0"/>
            <w:vAlign w:val="top"/>
          </w:tcPr>
          <w:p w14:paraId="4DB96A1C">
            <w:pPr>
              <w:pStyle w:val="7"/>
              <w:spacing w:before="122" w:line="280" w:lineRule="exact"/>
              <w:ind w:left="202" w:leftChars="96" w:firstLine="4"/>
              <w:jc w:val="both"/>
              <w:rPr>
                <w:rFonts w:ascii="宋体" w:hAnsi="宋体" w:eastAsia="宋体"/>
                <w:sz w:val="24"/>
                <w:szCs w:val="24"/>
                <w:lang w:val="en-US"/>
              </w:rPr>
            </w:pPr>
            <w:r>
              <w:rPr>
                <w:rFonts w:hint="eastAsia" w:ascii="宋体" w:hAnsi="宋体" w:eastAsia="宋体"/>
                <w:sz w:val="24"/>
                <w:szCs w:val="24"/>
                <w:lang w:val="en-US"/>
              </w:rPr>
              <w:t>参加学校或社会的美术实践活动1次；没参加的得0分</w:t>
            </w:r>
          </w:p>
        </w:tc>
        <w:tc>
          <w:tcPr>
            <w:tcW w:w="806" w:type="dxa"/>
            <w:noWrap w:val="0"/>
            <w:vAlign w:val="center"/>
          </w:tcPr>
          <w:p w14:paraId="4A8D7DF3">
            <w:pPr>
              <w:pStyle w:val="7"/>
              <w:spacing w:line="280" w:lineRule="exact"/>
              <w:ind w:right="92" w:rightChars="44"/>
              <w:jc w:val="center"/>
              <w:rPr>
                <w:rFonts w:ascii="宋体" w:hAnsi="宋体" w:eastAsia="宋体"/>
                <w:w w:val="95"/>
                <w:sz w:val="24"/>
                <w:szCs w:val="24"/>
                <w:lang w:val="en-US"/>
              </w:rPr>
            </w:pPr>
            <w:r>
              <w:rPr>
                <w:rFonts w:hint="eastAsia" w:ascii="宋体" w:hAnsi="宋体" w:eastAsia="宋体"/>
                <w:w w:val="95"/>
                <w:sz w:val="24"/>
                <w:szCs w:val="24"/>
                <w:lang w:val="en-US"/>
              </w:rPr>
              <w:t>0-1</w:t>
            </w:r>
          </w:p>
        </w:tc>
        <w:tc>
          <w:tcPr>
            <w:tcW w:w="769" w:type="dxa"/>
            <w:vMerge w:val="continue"/>
            <w:noWrap w:val="0"/>
            <w:vAlign w:val="top"/>
          </w:tcPr>
          <w:p w14:paraId="002E38D9">
            <w:pPr>
              <w:pStyle w:val="7"/>
              <w:spacing w:line="280" w:lineRule="exact"/>
              <w:ind w:left="67" w:right="51"/>
              <w:jc w:val="both"/>
              <w:rPr>
                <w:rFonts w:ascii="宋体" w:hAnsi="宋体" w:eastAsia="宋体"/>
                <w:sz w:val="24"/>
                <w:szCs w:val="24"/>
              </w:rPr>
            </w:pPr>
          </w:p>
        </w:tc>
        <w:tc>
          <w:tcPr>
            <w:tcW w:w="675" w:type="dxa"/>
            <w:vMerge w:val="continue"/>
            <w:noWrap w:val="0"/>
            <w:vAlign w:val="top"/>
          </w:tcPr>
          <w:p w14:paraId="53F98104">
            <w:pPr>
              <w:pStyle w:val="7"/>
              <w:spacing w:line="280" w:lineRule="exact"/>
              <w:rPr>
                <w:rFonts w:ascii="宋体" w:hAnsi="宋体" w:eastAsia="宋体"/>
                <w:sz w:val="24"/>
                <w:szCs w:val="24"/>
              </w:rPr>
            </w:pPr>
          </w:p>
        </w:tc>
      </w:tr>
      <w:tr w14:paraId="30293D80">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restart"/>
            <w:noWrap w:val="0"/>
            <w:vAlign w:val="center"/>
          </w:tcPr>
          <w:p w14:paraId="6E79A5F2">
            <w:pPr>
              <w:pStyle w:val="7"/>
              <w:spacing w:line="280" w:lineRule="exact"/>
              <w:ind w:right="21"/>
              <w:jc w:val="center"/>
              <w:rPr>
                <w:rFonts w:ascii="宋体" w:hAnsi="宋体" w:eastAsia="宋体"/>
                <w:sz w:val="24"/>
                <w:szCs w:val="24"/>
              </w:rPr>
            </w:pPr>
            <w:r>
              <w:rPr>
                <w:rFonts w:hint="eastAsia" w:ascii="宋体" w:hAnsi="宋体" w:eastAsia="宋体"/>
                <w:sz w:val="24"/>
                <w:szCs w:val="24"/>
              </w:rPr>
              <w:t>学业水平</w:t>
            </w:r>
          </w:p>
          <w:p w14:paraId="1E80BB96">
            <w:pPr>
              <w:pStyle w:val="7"/>
              <w:spacing w:line="280" w:lineRule="exact"/>
              <w:ind w:right="21"/>
              <w:jc w:val="center"/>
              <w:rPr>
                <w:rFonts w:ascii="宋体" w:hAnsi="宋体" w:eastAsia="宋体"/>
                <w:sz w:val="24"/>
                <w:szCs w:val="24"/>
                <w:lang w:val="en-US"/>
              </w:rPr>
            </w:pPr>
            <w:r>
              <w:rPr>
                <w:rFonts w:hint="eastAsia" w:ascii="宋体" w:hAnsi="宋体" w:eastAsia="宋体"/>
                <w:sz w:val="24"/>
                <w:szCs w:val="24"/>
                <w:lang w:val="en-US"/>
              </w:rPr>
              <w:t>(5分）</w:t>
            </w:r>
          </w:p>
        </w:tc>
        <w:tc>
          <w:tcPr>
            <w:tcW w:w="6008" w:type="dxa"/>
            <w:noWrap w:val="0"/>
            <w:vAlign w:val="top"/>
          </w:tcPr>
          <w:p w14:paraId="0808176D">
            <w:pPr>
              <w:pStyle w:val="7"/>
              <w:spacing w:before="122" w:line="280" w:lineRule="exact"/>
              <w:ind w:left="202" w:leftChars="96" w:firstLine="4"/>
              <w:jc w:val="both"/>
              <w:rPr>
                <w:rFonts w:ascii="宋体" w:hAnsi="宋体" w:eastAsia="宋体"/>
                <w:sz w:val="24"/>
                <w:szCs w:val="24"/>
              </w:rPr>
            </w:pPr>
            <w:r>
              <w:rPr>
                <w:rFonts w:hint="eastAsia" w:ascii="宋体" w:hAnsi="宋体" w:eastAsia="宋体"/>
                <w:sz w:val="24"/>
                <w:szCs w:val="24"/>
                <w:lang w:val="en-US"/>
              </w:rPr>
              <w:t>各模块得分合计5分及以上</w:t>
            </w:r>
          </w:p>
        </w:tc>
        <w:tc>
          <w:tcPr>
            <w:tcW w:w="806" w:type="dxa"/>
            <w:noWrap w:val="0"/>
            <w:vAlign w:val="center"/>
          </w:tcPr>
          <w:p w14:paraId="08A3BC04">
            <w:pPr>
              <w:pStyle w:val="7"/>
              <w:spacing w:line="280" w:lineRule="exact"/>
              <w:ind w:right="92" w:rightChars="44"/>
              <w:jc w:val="center"/>
              <w:rPr>
                <w:rFonts w:ascii="宋体" w:hAnsi="宋体" w:eastAsia="宋体"/>
                <w:w w:val="95"/>
                <w:sz w:val="24"/>
                <w:szCs w:val="24"/>
                <w:lang w:val="en-US"/>
              </w:rPr>
            </w:pPr>
            <w:r>
              <w:rPr>
                <w:rFonts w:hint="eastAsia" w:ascii="宋体" w:hAnsi="宋体" w:eastAsia="宋体"/>
                <w:w w:val="95"/>
                <w:sz w:val="24"/>
                <w:szCs w:val="24"/>
                <w:lang w:val="en-US"/>
              </w:rPr>
              <w:t>5</w:t>
            </w:r>
          </w:p>
        </w:tc>
        <w:tc>
          <w:tcPr>
            <w:tcW w:w="769" w:type="dxa"/>
            <w:vMerge w:val="restart"/>
            <w:noWrap w:val="0"/>
            <w:vAlign w:val="top"/>
          </w:tcPr>
          <w:p w14:paraId="3917A9B7">
            <w:pPr>
              <w:pStyle w:val="7"/>
              <w:spacing w:line="280" w:lineRule="exact"/>
              <w:ind w:left="67" w:right="51"/>
              <w:jc w:val="both"/>
              <w:rPr>
                <w:rFonts w:ascii="宋体" w:hAnsi="宋体" w:eastAsia="宋体"/>
                <w:sz w:val="24"/>
                <w:szCs w:val="24"/>
              </w:rPr>
            </w:pPr>
          </w:p>
        </w:tc>
        <w:tc>
          <w:tcPr>
            <w:tcW w:w="675" w:type="dxa"/>
            <w:vMerge w:val="restart"/>
            <w:noWrap w:val="0"/>
            <w:vAlign w:val="top"/>
          </w:tcPr>
          <w:p w14:paraId="6180AAA9">
            <w:pPr>
              <w:pStyle w:val="7"/>
              <w:spacing w:line="280" w:lineRule="exact"/>
              <w:rPr>
                <w:rFonts w:ascii="宋体" w:hAnsi="宋体" w:eastAsia="宋体"/>
                <w:sz w:val="24"/>
                <w:szCs w:val="24"/>
              </w:rPr>
            </w:pPr>
          </w:p>
        </w:tc>
      </w:tr>
      <w:tr w14:paraId="5D566BFE">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continue"/>
            <w:noWrap w:val="0"/>
            <w:vAlign w:val="top"/>
          </w:tcPr>
          <w:p w14:paraId="6DB79542">
            <w:pPr>
              <w:pStyle w:val="7"/>
              <w:spacing w:line="280" w:lineRule="exact"/>
              <w:ind w:right="21"/>
              <w:rPr>
                <w:rFonts w:ascii="宋体" w:hAnsi="宋体" w:eastAsia="宋体"/>
                <w:sz w:val="24"/>
                <w:szCs w:val="24"/>
                <w:lang w:val="en-US"/>
              </w:rPr>
            </w:pPr>
          </w:p>
        </w:tc>
        <w:tc>
          <w:tcPr>
            <w:tcW w:w="6008" w:type="dxa"/>
            <w:noWrap w:val="0"/>
            <w:vAlign w:val="top"/>
          </w:tcPr>
          <w:p w14:paraId="04C8B7BC">
            <w:pPr>
              <w:pStyle w:val="7"/>
              <w:spacing w:before="122" w:line="280" w:lineRule="exact"/>
              <w:ind w:left="202" w:leftChars="96" w:firstLine="4"/>
              <w:jc w:val="both"/>
              <w:rPr>
                <w:rFonts w:ascii="宋体" w:hAnsi="宋体" w:eastAsia="宋体"/>
                <w:sz w:val="24"/>
                <w:szCs w:val="24"/>
              </w:rPr>
            </w:pPr>
            <w:r>
              <w:rPr>
                <w:rFonts w:hint="eastAsia" w:ascii="宋体" w:hAnsi="宋体" w:eastAsia="宋体"/>
                <w:sz w:val="24"/>
                <w:szCs w:val="24"/>
                <w:lang w:val="en-US"/>
              </w:rPr>
              <w:t>各模块得分合计4分</w:t>
            </w:r>
          </w:p>
        </w:tc>
        <w:tc>
          <w:tcPr>
            <w:tcW w:w="806" w:type="dxa"/>
            <w:noWrap w:val="0"/>
            <w:vAlign w:val="center"/>
          </w:tcPr>
          <w:p w14:paraId="25C0F4DE">
            <w:pPr>
              <w:pStyle w:val="7"/>
              <w:spacing w:line="280" w:lineRule="exact"/>
              <w:ind w:right="92" w:rightChars="44"/>
              <w:jc w:val="center"/>
              <w:rPr>
                <w:rFonts w:ascii="宋体" w:hAnsi="宋体" w:eastAsia="宋体"/>
                <w:w w:val="95"/>
                <w:sz w:val="24"/>
                <w:szCs w:val="24"/>
                <w:lang w:val="en-US"/>
              </w:rPr>
            </w:pPr>
            <w:r>
              <w:rPr>
                <w:rFonts w:hint="eastAsia" w:ascii="宋体" w:hAnsi="宋体" w:eastAsia="宋体"/>
                <w:w w:val="95"/>
                <w:sz w:val="24"/>
                <w:szCs w:val="24"/>
                <w:lang w:val="en-US"/>
              </w:rPr>
              <w:t>4</w:t>
            </w:r>
          </w:p>
        </w:tc>
        <w:tc>
          <w:tcPr>
            <w:tcW w:w="769" w:type="dxa"/>
            <w:vMerge w:val="continue"/>
            <w:noWrap w:val="0"/>
            <w:vAlign w:val="top"/>
          </w:tcPr>
          <w:p w14:paraId="666943FA">
            <w:pPr>
              <w:pStyle w:val="7"/>
              <w:spacing w:line="280" w:lineRule="exact"/>
              <w:ind w:left="67" w:right="51"/>
              <w:jc w:val="both"/>
              <w:rPr>
                <w:sz w:val="24"/>
                <w:szCs w:val="24"/>
              </w:rPr>
            </w:pPr>
          </w:p>
        </w:tc>
        <w:tc>
          <w:tcPr>
            <w:tcW w:w="675" w:type="dxa"/>
            <w:vMerge w:val="continue"/>
            <w:noWrap w:val="0"/>
            <w:vAlign w:val="top"/>
          </w:tcPr>
          <w:p w14:paraId="3904CA71">
            <w:pPr>
              <w:pStyle w:val="7"/>
              <w:spacing w:line="280" w:lineRule="exact"/>
              <w:rPr>
                <w:sz w:val="24"/>
                <w:szCs w:val="24"/>
              </w:rPr>
            </w:pPr>
          </w:p>
        </w:tc>
      </w:tr>
      <w:tr w14:paraId="034B947A">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continue"/>
            <w:noWrap w:val="0"/>
            <w:vAlign w:val="top"/>
          </w:tcPr>
          <w:p w14:paraId="4A14E14C">
            <w:pPr>
              <w:pStyle w:val="7"/>
              <w:spacing w:line="280" w:lineRule="exact"/>
              <w:ind w:right="21"/>
              <w:rPr>
                <w:rFonts w:ascii="宋体" w:hAnsi="宋体" w:eastAsia="宋体"/>
                <w:sz w:val="24"/>
                <w:szCs w:val="24"/>
                <w:lang w:val="en-US"/>
              </w:rPr>
            </w:pPr>
          </w:p>
        </w:tc>
        <w:tc>
          <w:tcPr>
            <w:tcW w:w="6008" w:type="dxa"/>
            <w:noWrap w:val="0"/>
            <w:vAlign w:val="top"/>
          </w:tcPr>
          <w:p w14:paraId="7B1778F0">
            <w:pPr>
              <w:pStyle w:val="7"/>
              <w:spacing w:before="122" w:line="280" w:lineRule="exact"/>
              <w:ind w:left="202" w:leftChars="96" w:firstLine="4"/>
              <w:jc w:val="both"/>
              <w:rPr>
                <w:rFonts w:ascii="宋体" w:hAnsi="宋体" w:eastAsia="宋体"/>
                <w:sz w:val="24"/>
                <w:szCs w:val="24"/>
              </w:rPr>
            </w:pPr>
            <w:r>
              <w:rPr>
                <w:rFonts w:hint="eastAsia" w:ascii="宋体" w:hAnsi="宋体" w:eastAsia="宋体"/>
                <w:sz w:val="24"/>
                <w:szCs w:val="24"/>
                <w:lang w:val="en-US"/>
              </w:rPr>
              <w:t>各模块得分合计3分</w:t>
            </w:r>
          </w:p>
        </w:tc>
        <w:tc>
          <w:tcPr>
            <w:tcW w:w="806" w:type="dxa"/>
            <w:noWrap w:val="0"/>
            <w:vAlign w:val="center"/>
          </w:tcPr>
          <w:p w14:paraId="73A3B9E3">
            <w:pPr>
              <w:pStyle w:val="7"/>
              <w:spacing w:line="280" w:lineRule="exact"/>
              <w:ind w:right="92" w:rightChars="44"/>
              <w:jc w:val="center"/>
              <w:rPr>
                <w:rFonts w:ascii="宋体" w:hAnsi="宋体" w:eastAsia="宋体"/>
                <w:w w:val="95"/>
                <w:sz w:val="24"/>
                <w:szCs w:val="24"/>
                <w:lang w:val="en-US"/>
              </w:rPr>
            </w:pPr>
            <w:r>
              <w:rPr>
                <w:rFonts w:hint="eastAsia" w:ascii="宋体" w:hAnsi="宋体" w:eastAsia="宋体"/>
                <w:w w:val="95"/>
                <w:sz w:val="24"/>
                <w:szCs w:val="24"/>
                <w:lang w:val="en-US"/>
              </w:rPr>
              <w:t>3</w:t>
            </w:r>
          </w:p>
        </w:tc>
        <w:tc>
          <w:tcPr>
            <w:tcW w:w="769" w:type="dxa"/>
            <w:vMerge w:val="continue"/>
            <w:noWrap w:val="0"/>
            <w:vAlign w:val="top"/>
          </w:tcPr>
          <w:p w14:paraId="4FF1DC13">
            <w:pPr>
              <w:pStyle w:val="7"/>
              <w:spacing w:line="280" w:lineRule="exact"/>
              <w:ind w:left="67" w:right="51"/>
              <w:jc w:val="both"/>
              <w:rPr>
                <w:sz w:val="24"/>
                <w:szCs w:val="24"/>
              </w:rPr>
            </w:pPr>
          </w:p>
        </w:tc>
        <w:tc>
          <w:tcPr>
            <w:tcW w:w="675" w:type="dxa"/>
            <w:vMerge w:val="continue"/>
            <w:noWrap w:val="0"/>
            <w:vAlign w:val="top"/>
          </w:tcPr>
          <w:p w14:paraId="00B0FF8B">
            <w:pPr>
              <w:pStyle w:val="7"/>
              <w:spacing w:line="280" w:lineRule="exact"/>
              <w:rPr>
                <w:sz w:val="24"/>
                <w:szCs w:val="24"/>
              </w:rPr>
            </w:pPr>
          </w:p>
        </w:tc>
      </w:tr>
      <w:tr w14:paraId="495ADFD0">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continue"/>
            <w:noWrap w:val="0"/>
            <w:vAlign w:val="top"/>
          </w:tcPr>
          <w:p w14:paraId="1CA2BEE8">
            <w:pPr>
              <w:pStyle w:val="7"/>
              <w:spacing w:line="280" w:lineRule="exact"/>
              <w:ind w:right="21"/>
              <w:rPr>
                <w:rFonts w:ascii="宋体" w:hAnsi="宋体" w:eastAsia="宋体"/>
                <w:sz w:val="24"/>
                <w:szCs w:val="24"/>
                <w:lang w:val="en-US"/>
              </w:rPr>
            </w:pPr>
          </w:p>
        </w:tc>
        <w:tc>
          <w:tcPr>
            <w:tcW w:w="6008" w:type="dxa"/>
            <w:noWrap w:val="0"/>
            <w:vAlign w:val="top"/>
          </w:tcPr>
          <w:p w14:paraId="0317653D">
            <w:pPr>
              <w:pStyle w:val="7"/>
              <w:spacing w:before="122" w:line="280" w:lineRule="exact"/>
              <w:ind w:left="202" w:leftChars="96" w:firstLine="4"/>
              <w:jc w:val="both"/>
              <w:rPr>
                <w:rFonts w:ascii="宋体" w:hAnsi="宋体" w:eastAsia="宋体"/>
                <w:sz w:val="24"/>
                <w:szCs w:val="24"/>
              </w:rPr>
            </w:pPr>
            <w:r>
              <w:rPr>
                <w:rFonts w:hint="eastAsia" w:ascii="宋体" w:hAnsi="宋体" w:eastAsia="宋体"/>
                <w:sz w:val="24"/>
                <w:szCs w:val="24"/>
                <w:lang w:val="en-US"/>
              </w:rPr>
              <w:t>各模块得分合计2分</w:t>
            </w:r>
          </w:p>
        </w:tc>
        <w:tc>
          <w:tcPr>
            <w:tcW w:w="806" w:type="dxa"/>
            <w:noWrap w:val="0"/>
            <w:vAlign w:val="center"/>
          </w:tcPr>
          <w:p w14:paraId="1A736535">
            <w:pPr>
              <w:pStyle w:val="7"/>
              <w:spacing w:line="280" w:lineRule="exact"/>
              <w:ind w:right="92" w:rightChars="44"/>
              <w:jc w:val="center"/>
              <w:rPr>
                <w:rFonts w:ascii="宋体" w:hAnsi="宋体" w:eastAsia="宋体"/>
                <w:w w:val="95"/>
                <w:sz w:val="24"/>
                <w:szCs w:val="24"/>
                <w:lang w:val="en-US"/>
              </w:rPr>
            </w:pPr>
            <w:r>
              <w:rPr>
                <w:rFonts w:hint="eastAsia" w:ascii="宋体" w:hAnsi="宋体" w:eastAsia="宋体"/>
                <w:w w:val="95"/>
                <w:sz w:val="24"/>
                <w:szCs w:val="24"/>
                <w:lang w:val="en-US"/>
              </w:rPr>
              <w:t>2</w:t>
            </w:r>
          </w:p>
        </w:tc>
        <w:tc>
          <w:tcPr>
            <w:tcW w:w="769" w:type="dxa"/>
            <w:vMerge w:val="continue"/>
            <w:noWrap w:val="0"/>
            <w:vAlign w:val="top"/>
          </w:tcPr>
          <w:p w14:paraId="14497474">
            <w:pPr>
              <w:pStyle w:val="7"/>
              <w:spacing w:line="280" w:lineRule="exact"/>
              <w:ind w:left="67" w:right="51"/>
              <w:jc w:val="both"/>
              <w:rPr>
                <w:sz w:val="24"/>
                <w:szCs w:val="24"/>
              </w:rPr>
            </w:pPr>
          </w:p>
        </w:tc>
        <w:tc>
          <w:tcPr>
            <w:tcW w:w="675" w:type="dxa"/>
            <w:vMerge w:val="continue"/>
            <w:noWrap w:val="0"/>
            <w:vAlign w:val="top"/>
          </w:tcPr>
          <w:p w14:paraId="7A54A1A7">
            <w:pPr>
              <w:pStyle w:val="7"/>
              <w:spacing w:line="280" w:lineRule="exact"/>
              <w:rPr>
                <w:sz w:val="24"/>
                <w:szCs w:val="24"/>
              </w:rPr>
            </w:pPr>
          </w:p>
        </w:tc>
      </w:tr>
      <w:tr w14:paraId="3A3198D8">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exact"/>
        </w:trPr>
        <w:tc>
          <w:tcPr>
            <w:tcW w:w="1163" w:type="dxa"/>
            <w:vMerge w:val="continue"/>
            <w:noWrap w:val="0"/>
            <w:vAlign w:val="top"/>
          </w:tcPr>
          <w:p w14:paraId="636483E5">
            <w:pPr>
              <w:pStyle w:val="7"/>
              <w:spacing w:line="280" w:lineRule="exact"/>
              <w:ind w:right="21"/>
              <w:rPr>
                <w:rFonts w:ascii="宋体" w:hAnsi="宋体" w:eastAsia="宋体"/>
                <w:sz w:val="24"/>
                <w:szCs w:val="24"/>
                <w:lang w:val="en-US"/>
              </w:rPr>
            </w:pPr>
          </w:p>
        </w:tc>
        <w:tc>
          <w:tcPr>
            <w:tcW w:w="6008" w:type="dxa"/>
            <w:noWrap w:val="0"/>
            <w:vAlign w:val="top"/>
          </w:tcPr>
          <w:p w14:paraId="71675D32">
            <w:pPr>
              <w:pStyle w:val="7"/>
              <w:spacing w:before="122" w:line="280" w:lineRule="exact"/>
              <w:ind w:left="202" w:leftChars="96" w:firstLine="4"/>
              <w:jc w:val="both"/>
              <w:rPr>
                <w:rFonts w:ascii="宋体" w:hAnsi="宋体" w:eastAsia="宋体"/>
                <w:sz w:val="24"/>
                <w:szCs w:val="24"/>
                <w:lang w:val="en-US"/>
              </w:rPr>
            </w:pPr>
            <w:r>
              <w:rPr>
                <w:rFonts w:hint="eastAsia" w:ascii="宋体" w:hAnsi="宋体" w:eastAsia="宋体"/>
                <w:sz w:val="24"/>
                <w:szCs w:val="24"/>
                <w:lang w:val="en-US"/>
              </w:rPr>
              <w:t>各模块得分合计1分；总分为0得0分</w:t>
            </w:r>
          </w:p>
        </w:tc>
        <w:tc>
          <w:tcPr>
            <w:tcW w:w="806" w:type="dxa"/>
            <w:noWrap w:val="0"/>
            <w:vAlign w:val="center"/>
          </w:tcPr>
          <w:p w14:paraId="768FE705">
            <w:pPr>
              <w:pStyle w:val="7"/>
              <w:spacing w:line="280" w:lineRule="exact"/>
              <w:ind w:right="92" w:rightChars="44"/>
              <w:jc w:val="center"/>
              <w:rPr>
                <w:rFonts w:ascii="宋体" w:hAnsi="宋体" w:eastAsia="宋体"/>
                <w:w w:val="95"/>
                <w:sz w:val="24"/>
                <w:szCs w:val="24"/>
                <w:lang w:val="en-US"/>
              </w:rPr>
            </w:pPr>
            <w:r>
              <w:rPr>
                <w:rFonts w:hint="eastAsia" w:ascii="宋体" w:hAnsi="宋体" w:eastAsia="宋体"/>
                <w:w w:val="95"/>
                <w:sz w:val="24"/>
                <w:szCs w:val="24"/>
                <w:lang w:val="en-US"/>
              </w:rPr>
              <w:t>0-1</w:t>
            </w:r>
          </w:p>
        </w:tc>
        <w:tc>
          <w:tcPr>
            <w:tcW w:w="769" w:type="dxa"/>
            <w:vMerge w:val="continue"/>
            <w:noWrap w:val="0"/>
            <w:vAlign w:val="top"/>
          </w:tcPr>
          <w:p w14:paraId="088EA345">
            <w:pPr>
              <w:pStyle w:val="7"/>
              <w:spacing w:line="280" w:lineRule="exact"/>
              <w:ind w:left="67" w:right="51"/>
              <w:jc w:val="both"/>
              <w:rPr>
                <w:sz w:val="24"/>
                <w:szCs w:val="24"/>
              </w:rPr>
            </w:pPr>
          </w:p>
        </w:tc>
        <w:tc>
          <w:tcPr>
            <w:tcW w:w="675" w:type="dxa"/>
            <w:vMerge w:val="continue"/>
            <w:noWrap w:val="0"/>
            <w:vAlign w:val="top"/>
          </w:tcPr>
          <w:p w14:paraId="43726E6C">
            <w:pPr>
              <w:pStyle w:val="7"/>
              <w:spacing w:line="280" w:lineRule="exact"/>
              <w:rPr>
                <w:sz w:val="24"/>
                <w:szCs w:val="24"/>
              </w:rPr>
            </w:pPr>
          </w:p>
        </w:tc>
      </w:tr>
    </w:tbl>
    <w:p w14:paraId="1268612F">
      <w:pPr>
        <w:adjustRightInd w:val="0"/>
        <w:snapToGrid w:val="0"/>
        <w:spacing w:before="43" w:line="240" w:lineRule="atLeast"/>
        <w:ind w:left="458" w:leftChars="218" w:right="425" w:firstLine="482" w:firstLineChars="200"/>
        <w:rPr>
          <w:rFonts w:ascii="宋体" w:hAnsi="宋体"/>
          <w:sz w:val="24"/>
        </w:rPr>
      </w:pPr>
      <w:r>
        <w:rPr>
          <w:rFonts w:hint="eastAsia"/>
          <w:b/>
          <w:sz w:val="24"/>
        </w:rPr>
        <w:t>模块学业质量水平赋分说明：</w:t>
      </w:r>
      <w:r>
        <w:rPr>
          <w:rFonts w:hint="eastAsia" w:ascii="宋体" w:hAnsi="宋体"/>
          <w:sz w:val="24"/>
        </w:rPr>
        <w:t>参照普通高中美术课程标准，对已</w:t>
      </w:r>
      <w:r>
        <w:rPr>
          <w:rFonts w:ascii="宋体" w:hAnsi="宋体"/>
          <w:sz w:val="24"/>
        </w:rPr>
        <w:t>开设</w:t>
      </w:r>
      <w:r>
        <w:rPr>
          <w:rFonts w:hint="eastAsia" w:ascii="宋体" w:hAnsi="宋体"/>
          <w:sz w:val="24"/>
        </w:rPr>
        <w:t>模块学生学业质量水平状况评分，达到水平1的赋1分，达到水平2的赋2分，达到水平3的赋3分。</w:t>
      </w:r>
    </w:p>
    <w:p w14:paraId="15109C52">
      <w:pPr>
        <w:spacing w:line="560" w:lineRule="exact"/>
        <w:jc w:val="left"/>
        <w:rPr>
          <w:rFonts w:ascii="宋体" w:hAnsi="宋体"/>
          <w:sz w:val="32"/>
          <w:szCs w:val="32"/>
        </w:rPr>
      </w:pPr>
    </w:p>
    <w:p w14:paraId="5AE78667">
      <w:pPr>
        <w:spacing w:line="560" w:lineRule="exact"/>
        <w:jc w:val="left"/>
        <w:rPr>
          <w:rFonts w:ascii="宋体" w:hAnsi="宋体"/>
          <w:sz w:val="32"/>
          <w:szCs w:val="32"/>
        </w:rPr>
      </w:pPr>
    </w:p>
    <w:p w14:paraId="155EC42B">
      <w:pPr>
        <w:spacing w:line="560" w:lineRule="exact"/>
        <w:jc w:val="left"/>
        <w:rPr>
          <w:rFonts w:ascii="宋体" w:hAnsi="宋体"/>
          <w:sz w:val="32"/>
          <w:szCs w:val="32"/>
        </w:rPr>
      </w:pPr>
    </w:p>
    <w:p w14:paraId="2880D126">
      <w:pPr>
        <w:spacing w:line="560" w:lineRule="exact"/>
        <w:jc w:val="left"/>
        <w:rPr>
          <w:rFonts w:ascii="宋体" w:hAnsi="宋体"/>
          <w:sz w:val="32"/>
          <w:szCs w:val="32"/>
        </w:rPr>
      </w:pPr>
    </w:p>
    <w:p w14:paraId="683B58D8">
      <w:pPr>
        <w:spacing w:line="560" w:lineRule="exact"/>
        <w:jc w:val="left"/>
        <w:rPr>
          <w:rFonts w:ascii="宋体" w:hAnsi="宋体"/>
          <w:sz w:val="32"/>
          <w:szCs w:val="32"/>
        </w:rPr>
      </w:pPr>
    </w:p>
    <w:p w14:paraId="1159EAAD">
      <w:pPr>
        <w:spacing w:line="560" w:lineRule="exact"/>
        <w:jc w:val="left"/>
        <w:rPr>
          <w:rFonts w:ascii="宋体" w:hAnsi="宋体"/>
          <w:sz w:val="32"/>
          <w:szCs w:val="32"/>
        </w:rPr>
      </w:pPr>
    </w:p>
    <w:p w14:paraId="31E85871">
      <w:pPr>
        <w:spacing w:line="560" w:lineRule="exact"/>
        <w:jc w:val="left"/>
        <w:rPr>
          <w:rFonts w:ascii="宋体" w:hAnsi="宋体"/>
          <w:sz w:val="32"/>
          <w:szCs w:val="32"/>
        </w:rPr>
      </w:pPr>
    </w:p>
    <w:p w14:paraId="663FD338">
      <w:pPr>
        <w:spacing w:line="560" w:lineRule="exact"/>
        <w:jc w:val="left"/>
        <w:rPr>
          <w:rFonts w:ascii="宋体" w:hAnsi="宋体"/>
          <w:sz w:val="32"/>
          <w:szCs w:val="32"/>
        </w:rPr>
      </w:pPr>
    </w:p>
    <w:p w14:paraId="3E7BAB07">
      <w:pPr>
        <w:spacing w:line="560" w:lineRule="exact"/>
        <w:jc w:val="left"/>
        <w:rPr>
          <w:rFonts w:ascii="宋体" w:hAnsi="宋体"/>
          <w:sz w:val="32"/>
          <w:szCs w:val="32"/>
        </w:rPr>
      </w:pPr>
    </w:p>
    <w:p w14:paraId="3AF2E9C3">
      <w:pPr>
        <w:spacing w:line="560" w:lineRule="exact"/>
        <w:jc w:val="left"/>
        <w:rPr>
          <w:rFonts w:ascii="宋体" w:hAnsi="宋体"/>
          <w:sz w:val="32"/>
          <w:szCs w:val="32"/>
        </w:rPr>
      </w:pPr>
    </w:p>
    <w:p w14:paraId="1FE1FDE3">
      <w:pPr>
        <w:spacing w:line="560" w:lineRule="exact"/>
        <w:jc w:val="left"/>
        <w:rPr>
          <w:rFonts w:ascii="宋体" w:hAnsi="宋体"/>
          <w:sz w:val="32"/>
          <w:szCs w:val="32"/>
        </w:rPr>
      </w:pPr>
    </w:p>
    <w:p w14:paraId="4F5ACC44">
      <w:pPr>
        <w:spacing w:line="560" w:lineRule="exact"/>
        <w:jc w:val="left"/>
        <w:rPr>
          <w:rFonts w:ascii="宋体" w:hAnsi="宋体"/>
          <w:sz w:val="32"/>
          <w:szCs w:val="32"/>
        </w:rPr>
      </w:pPr>
    </w:p>
    <w:p w14:paraId="54499345">
      <w:pPr>
        <w:spacing w:line="560" w:lineRule="exact"/>
        <w:jc w:val="left"/>
        <w:rPr>
          <w:rFonts w:ascii="宋体" w:hAnsi="宋体"/>
          <w:sz w:val="32"/>
          <w:szCs w:val="32"/>
        </w:rPr>
      </w:pPr>
    </w:p>
    <w:p w14:paraId="5C78C03E">
      <w:pPr>
        <w:spacing w:line="560" w:lineRule="exact"/>
        <w:jc w:val="left"/>
        <w:rPr>
          <w:rFonts w:ascii="宋体" w:hAnsi="宋体"/>
          <w:sz w:val="32"/>
          <w:szCs w:val="32"/>
        </w:rPr>
      </w:pPr>
    </w:p>
    <w:p w14:paraId="014CAD1E">
      <w:pPr>
        <w:spacing w:line="560" w:lineRule="exact"/>
        <w:jc w:val="left"/>
        <w:rPr>
          <w:rFonts w:ascii="宋体" w:hAnsi="宋体"/>
          <w:sz w:val="32"/>
          <w:szCs w:val="32"/>
        </w:rPr>
      </w:pPr>
    </w:p>
    <w:p w14:paraId="3748A2EA">
      <w:pPr>
        <w:spacing w:line="560" w:lineRule="exact"/>
        <w:jc w:val="left"/>
        <w:rPr>
          <w:rFonts w:ascii="宋体" w:hAnsi="宋体"/>
          <w:sz w:val="32"/>
          <w:szCs w:val="32"/>
        </w:rPr>
      </w:pPr>
    </w:p>
    <w:p w14:paraId="12BDFE46">
      <w:pPr>
        <w:spacing w:line="560" w:lineRule="exact"/>
        <w:jc w:val="left"/>
        <w:rPr>
          <w:rFonts w:ascii="宋体" w:hAnsi="宋体"/>
          <w:sz w:val="32"/>
          <w:szCs w:val="32"/>
        </w:rPr>
      </w:pPr>
    </w:p>
    <w:p w14:paraId="5912E0D5">
      <w:pPr>
        <w:spacing w:line="560" w:lineRule="exact"/>
        <w:jc w:val="left"/>
        <w:rPr>
          <w:rFonts w:ascii="宋体" w:hAnsi="宋体"/>
          <w:sz w:val="32"/>
          <w:szCs w:val="32"/>
        </w:rPr>
      </w:pPr>
    </w:p>
    <w:p w14:paraId="7597708F">
      <w:pPr>
        <w:spacing w:line="560" w:lineRule="exact"/>
        <w:jc w:val="left"/>
        <w:rPr>
          <w:rFonts w:ascii="宋体" w:hAnsi="宋体"/>
          <w:sz w:val="32"/>
          <w:szCs w:val="32"/>
        </w:rPr>
      </w:pPr>
    </w:p>
    <w:p w14:paraId="111BE163">
      <w:pPr>
        <w:spacing w:line="560" w:lineRule="exact"/>
        <w:jc w:val="left"/>
        <w:rPr>
          <w:rFonts w:ascii="宋体" w:hAnsi="宋体"/>
          <w:sz w:val="32"/>
          <w:szCs w:val="32"/>
        </w:rPr>
      </w:pPr>
    </w:p>
    <w:p w14:paraId="59F70C56">
      <w:pPr>
        <w:spacing w:line="560" w:lineRule="exact"/>
        <w:jc w:val="left"/>
        <w:rPr>
          <w:rFonts w:hint="eastAsia" w:ascii="宋体" w:hAnsi="宋体"/>
          <w:sz w:val="32"/>
          <w:szCs w:val="32"/>
        </w:rPr>
      </w:pPr>
    </w:p>
    <w:p w14:paraId="1E31BA96">
      <w:pPr>
        <w:spacing w:line="560" w:lineRule="exact"/>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7</w:t>
      </w:r>
    </w:p>
    <w:p w14:paraId="1D70FD5D">
      <w:pPr>
        <w:spacing w:line="560" w:lineRule="exact"/>
        <w:jc w:val="center"/>
        <w:rPr>
          <w:rFonts w:ascii="方正小标宋_GBK" w:eastAsia="方正小标宋_GBK"/>
          <w:sz w:val="36"/>
          <w:szCs w:val="36"/>
        </w:rPr>
      </w:pPr>
      <w:r>
        <w:rPr>
          <w:rFonts w:hint="eastAsia" w:ascii="方正小标宋_GBK" w:eastAsia="方正小标宋_GBK"/>
          <w:sz w:val="36"/>
          <w:szCs w:val="36"/>
        </w:rPr>
        <w:t>202</w:t>
      </w:r>
      <w:r>
        <w:rPr>
          <w:rFonts w:hint="eastAsia" w:ascii="方正小标宋_GBK" w:eastAsia="方正小标宋_GBK"/>
          <w:sz w:val="36"/>
          <w:szCs w:val="36"/>
          <w:lang w:val="en-US" w:eastAsia="zh-CN"/>
        </w:rPr>
        <w:t>5</w:t>
      </w:r>
      <w:r>
        <w:rPr>
          <w:rFonts w:hint="eastAsia" w:ascii="方正小标宋_GBK" w:eastAsia="方正小标宋_GBK"/>
          <w:sz w:val="36"/>
          <w:szCs w:val="36"/>
        </w:rPr>
        <w:t>年广州市普通高中美术科目学业水平</w:t>
      </w:r>
    </w:p>
    <w:p w14:paraId="5F8EB02E">
      <w:pPr>
        <w:spacing w:line="560" w:lineRule="exact"/>
        <w:jc w:val="center"/>
        <w:rPr>
          <w:rFonts w:ascii="方正小标宋_GBK" w:eastAsia="方正小标宋_GBK"/>
          <w:sz w:val="36"/>
          <w:szCs w:val="36"/>
        </w:rPr>
      </w:pPr>
      <w:r>
        <w:rPr>
          <w:rFonts w:hint="eastAsia" w:ascii="方正小标宋_GBK" w:eastAsia="方正小标宋_GBK"/>
          <w:sz w:val="36"/>
          <w:szCs w:val="36"/>
        </w:rPr>
        <w:t>考试艺术技能测试指引</w:t>
      </w:r>
    </w:p>
    <w:p w14:paraId="56133616">
      <w:pPr>
        <w:adjustRightInd w:val="0"/>
        <w:snapToGrid w:val="0"/>
        <w:spacing w:line="540" w:lineRule="exact"/>
        <w:ind w:firstLine="640" w:firstLineChars="200"/>
        <w:rPr>
          <w:rFonts w:eastAsia="黑体"/>
          <w:sz w:val="32"/>
          <w:szCs w:val="32"/>
        </w:rPr>
      </w:pPr>
    </w:p>
    <w:p w14:paraId="02DA55AE">
      <w:pPr>
        <w:adjustRightInd w:val="0"/>
        <w:snapToGrid w:val="0"/>
        <w:spacing w:line="540" w:lineRule="exact"/>
        <w:ind w:firstLine="640" w:firstLineChars="200"/>
        <w:rPr>
          <w:rFonts w:eastAsia="黑体"/>
          <w:sz w:val="32"/>
          <w:szCs w:val="32"/>
        </w:rPr>
      </w:pPr>
      <w:r>
        <w:rPr>
          <w:rFonts w:eastAsia="黑体"/>
          <w:sz w:val="32"/>
          <w:szCs w:val="32"/>
        </w:rPr>
        <w:t>一、考试内容</w:t>
      </w:r>
    </w:p>
    <w:p w14:paraId="123E6E45">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color w:val="000000"/>
          <w:sz w:val="32"/>
          <w:szCs w:val="32"/>
        </w:rPr>
        <w:t>根据《普通高中美术课程标准（2017年版2020年修订）》的要求设置考试内容，考核绘画、中国书画、雕塑、设计、工艺和现代媒体艺术等</w:t>
      </w:r>
      <w:r>
        <w:rPr>
          <w:rFonts w:hint="eastAsia" w:ascii="仿宋_GB2312" w:eastAsia="仿宋_GB2312"/>
          <w:sz w:val="32"/>
          <w:szCs w:val="32"/>
        </w:rPr>
        <w:t>选择性必修模块</w:t>
      </w:r>
      <w:r>
        <w:rPr>
          <w:rFonts w:hint="eastAsia" w:ascii="仿宋_GB2312" w:eastAsia="仿宋_GB2312"/>
          <w:color w:val="000000"/>
          <w:sz w:val="32"/>
          <w:szCs w:val="32"/>
        </w:rPr>
        <w:t>中的1项技能，重点考查学生美术表现和创意实践等能力。</w:t>
      </w:r>
      <w:r>
        <w:rPr>
          <w:rFonts w:hint="eastAsia" w:ascii="仿宋_GB2312" w:eastAsia="仿宋_GB2312"/>
          <w:sz w:val="32"/>
          <w:szCs w:val="32"/>
        </w:rPr>
        <w:t>具体内容由学校自定。满分30分。</w:t>
      </w:r>
    </w:p>
    <w:p w14:paraId="47FC4621">
      <w:pPr>
        <w:adjustRightInd w:val="0"/>
        <w:snapToGrid w:val="0"/>
        <w:spacing w:line="540" w:lineRule="exact"/>
        <w:ind w:firstLine="640" w:firstLineChars="200"/>
        <w:rPr>
          <w:sz w:val="28"/>
          <w:szCs w:val="28"/>
        </w:rPr>
      </w:pPr>
      <w:r>
        <w:rPr>
          <w:rFonts w:eastAsia="黑体"/>
          <w:sz w:val="32"/>
          <w:szCs w:val="32"/>
        </w:rPr>
        <w:t>二、考试方式</w:t>
      </w:r>
    </w:p>
    <w:p w14:paraId="778292EA">
      <w:pPr>
        <w:adjustRightInd w:val="0"/>
        <w:snapToGrid w:val="0"/>
        <w:spacing w:line="540" w:lineRule="exact"/>
        <w:ind w:firstLine="640" w:firstLineChars="200"/>
        <w:rPr>
          <w:rFonts w:eastAsia="仿宋_GB2312"/>
          <w:sz w:val="32"/>
          <w:szCs w:val="32"/>
        </w:rPr>
      </w:pPr>
      <w:r>
        <w:rPr>
          <w:rFonts w:hint="eastAsia" w:eastAsia="仿宋_GB2312"/>
          <w:sz w:val="32"/>
          <w:szCs w:val="32"/>
        </w:rPr>
        <w:t>学校自行组织技能测试，按照已开设模块的评分维度、质量描述与分值参考进行评分。考生成绩记录、考试作品原件或照片由学校存档保留一年以上备查。</w:t>
      </w:r>
    </w:p>
    <w:p w14:paraId="59EE0466">
      <w:pPr>
        <w:adjustRightInd w:val="0"/>
        <w:snapToGrid w:val="0"/>
        <w:spacing w:line="540" w:lineRule="exact"/>
        <w:ind w:firstLine="640" w:firstLineChars="200"/>
        <w:rPr>
          <w:rFonts w:eastAsia="黑体"/>
          <w:sz w:val="32"/>
          <w:szCs w:val="32"/>
        </w:rPr>
      </w:pPr>
      <w:r>
        <w:rPr>
          <w:rFonts w:eastAsia="黑体"/>
          <w:sz w:val="32"/>
          <w:szCs w:val="32"/>
        </w:rPr>
        <w:t>三、评分维度</w:t>
      </w:r>
    </w:p>
    <w:p w14:paraId="47AC4283">
      <w:pPr>
        <w:adjustRightInd w:val="0"/>
        <w:snapToGrid w:val="0"/>
        <w:spacing w:line="540" w:lineRule="exact"/>
        <w:ind w:firstLine="632" w:firstLineChars="200"/>
        <w:rPr>
          <w:rFonts w:ascii="仿宋_GB2312" w:hAnsi="ti" w:eastAsia="仿宋_GB2312"/>
          <w:spacing w:val="-2"/>
          <w:sz w:val="32"/>
          <w:szCs w:val="32"/>
        </w:rPr>
      </w:pPr>
      <w:r>
        <w:rPr>
          <w:rFonts w:hint="eastAsia" w:ascii="仿宋_GB2312" w:hAnsi="ti" w:eastAsia="仿宋_GB2312" w:cs="宋体"/>
          <w:spacing w:val="-2"/>
          <w:sz w:val="32"/>
          <w:szCs w:val="32"/>
        </w:rPr>
        <w:t>①</w:t>
      </w:r>
      <w:r>
        <w:rPr>
          <w:rFonts w:hint="eastAsia" w:ascii="仿宋_GB2312" w:hAnsi="ti" w:eastAsia="仿宋_GB2312"/>
          <w:spacing w:val="-2"/>
          <w:sz w:val="32"/>
          <w:szCs w:val="32"/>
        </w:rPr>
        <w:t xml:space="preserve">水平1  </w:t>
      </w:r>
      <w:r>
        <w:rPr>
          <w:rFonts w:hint="eastAsia" w:ascii="仿宋_GB2312" w:hAnsi="ti" w:eastAsia="仿宋_GB2312" w:cs="宋体"/>
          <w:spacing w:val="-2"/>
          <w:sz w:val="32"/>
          <w:szCs w:val="32"/>
        </w:rPr>
        <w:t>②</w:t>
      </w:r>
      <w:r>
        <w:rPr>
          <w:rFonts w:hint="eastAsia" w:ascii="仿宋_GB2312" w:hAnsi="ti" w:eastAsia="仿宋_GB2312"/>
          <w:spacing w:val="-2"/>
          <w:sz w:val="32"/>
          <w:szCs w:val="32"/>
        </w:rPr>
        <w:t xml:space="preserve">水平2 </w:t>
      </w:r>
      <w:r>
        <w:rPr>
          <w:rFonts w:hint="eastAsia" w:ascii="仿宋_GB2312" w:hAnsi="ti" w:eastAsia="仿宋_GB2312" w:cs="宋体"/>
          <w:spacing w:val="-2"/>
          <w:sz w:val="32"/>
          <w:szCs w:val="32"/>
        </w:rPr>
        <w:t xml:space="preserve"> ③</w:t>
      </w:r>
      <w:r>
        <w:rPr>
          <w:rFonts w:hint="eastAsia" w:ascii="仿宋_GB2312" w:hAnsi="ti" w:eastAsia="仿宋_GB2312"/>
          <w:spacing w:val="-2"/>
          <w:sz w:val="32"/>
          <w:szCs w:val="32"/>
        </w:rPr>
        <w:t>水平3</w:t>
      </w:r>
    </w:p>
    <w:p w14:paraId="2CACC9EB">
      <w:pPr>
        <w:adjustRightInd w:val="0"/>
        <w:snapToGrid w:val="0"/>
        <w:spacing w:line="540" w:lineRule="exact"/>
        <w:ind w:firstLine="640" w:firstLineChars="200"/>
        <w:rPr>
          <w:rFonts w:eastAsia="黑体"/>
          <w:sz w:val="32"/>
          <w:szCs w:val="32"/>
        </w:rPr>
      </w:pPr>
      <w:r>
        <w:rPr>
          <w:rFonts w:eastAsia="黑体"/>
          <w:sz w:val="32"/>
          <w:szCs w:val="32"/>
        </w:rPr>
        <w:t>四、</w:t>
      </w:r>
      <w:r>
        <w:rPr>
          <w:rFonts w:hint="eastAsia" w:eastAsia="黑体"/>
          <w:sz w:val="32"/>
          <w:szCs w:val="32"/>
        </w:rPr>
        <w:t>质量</w:t>
      </w:r>
      <w:r>
        <w:rPr>
          <w:rFonts w:eastAsia="黑体"/>
          <w:sz w:val="32"/>
          <w:szCs w:val="32"/>
        </w:rPr>
        <w:t>描述与分值参考</w:t>
      </w:r>
    </w:p>
    <w:p w14:paraId="69D51355">
      <w:pPr>
        <w:adjustRightInd w:val="0"/>
        <w:snapToGrid w:val="0"/>
        <w:spacing w:line="540" w:lineRule="exact"/>
        <w:ind w:firstLine="643" w:firstLineChars="200"/>
        <w:rPr>
          <w:rFonts w:eastAsia="仿宋_GB2312"/>
          <w:b/>
          <w:bCs/>
          <w:sz w:val="32"/>
          <w:szCs w:val="32"/>
        </w:rPr>
      </w:pPr>
      <w:r>
        <w:rPr>
          <w:rFonts w:hint="eastAsia" w:eastAsia="仿宋_GB2312"/>
          <w:b/>
          <w:bCs/>
          <w:color w:val="000000"/>
          <w:sz w:val="32"/>
          <w:szCs w:val="32"/>
        </w:rPr>
        <w:t>绘画模块</w:t>
      </w:r>
    </w:p>
    <w:tbl>
      <w:tblPr>
        <w:tblStyle w:val="4"/>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14"/>
        <w:gridCol w:w="1420"/>
      </w:tblGrid>
      <w:tr w14:paraId="2518E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blHeader/>
          <w:jc w:val="center"/>
        </w:trPr>
        <w:tc>
          <w:tcPr>
            <w:tcW w:w="6914" w:type="dxa"/>
            <w:noWrap w:val="0"/>
            <w:tcMar>
              <w:top w:w="15" w:type="dxa"/>
              <w:left w:w="108" w:type="dxa"/>
              <w:bottom w:w="0" w:type="dxa"/>
              <w:right w:w="108" w:type="dxa"/>
            </w:tcMar>
            <w:vAlign w:val="center"/>
          </w:tcPr>
          <w:p w14:paraId="6ADEB5D5">
            <w:pPr>
              <w:spacing w:line="360" w:lineRule="auto"/>
              <w:jc w:val="center"/>
              <w:rPr>
                <w:sz w:val="24"/>
              </w:rPr>
            </w:pPr>
            <w:r>
              <w:rPr>
                <w:rFonts w:hint="eastAsia"/>
                <w:b/>
                <w:bCs/>
                <w:sz w:val="24"/>
              </w:rPr>
              <w:t>质量</w:t>
            </w:r>
            <w:r>
              <w:rPr>
                <w:b/>
                <w:bCs/>
                <w:sz w:val="24"/>
              </w:rPr>
              <w:t>描述</w:t>
            </w:r>
          </w:p>
        </w:tc>
        <w:tc>
          <w:tcPr>
            <w:tcW w:w="1420" w:type="dxa"/>
            <w:noWrap w:val="0"/>
            <w:vAlign w:val="center"/>
          </w:tcPr>
          <w:p w14:paraId="716D3C1B">
            <w:pPr>
              <w:spacing w:line="360" w:lineRule="auto"/>
              <w:jc w:val="center"/>
              <w:rPr>
                <w:b/>
                <w:bCs/>
                <w:sz w:val="24"/>
              </w:rPr>
            </w:pPr>
            <w:r>
              <w:rPr>
                <w:b/>
                <w:bCs/>
                <w:sz w:val="24"/>
              </w:rPr>
              <w:t>分值参考</w:t>
            </w:r>
          </w:p>
        </w:tc>
      </w:tr>
      <w:tr w14:paraId="4A8D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6914" w:type="dxa"/>
            <w:noWrap w:val="0"/>
            <w:tcMar>
              <w:top w:w="15" w:type="dxa"/>
              <w:left w:w="108" w:type="dxa"/>
              <w:bottom w:w="0" w:type="dxa"/>
              <w:right w:w="108" w:type="dxa"/>
            </w:tcMar>
            <w:vAlign w:val="center"/>
          </w:tcPr>
          <w:p w14:paraId="02D16B02">
            <w:pPr>
              <w:adjustRightInd w:val="0"/>
              <w:snapToGrid w:val="0"/>
              <w:spacing w:line="360" w:lineRule="exact"/>
              <w:rPr>
                <w:rFonts w:eastAsia="仿宋_GB2312"/>
                <w:sz w:val="24"/>
              </w:rPr>
            </w:pPr>
            <w:r>
              <w:rPr>
                <w:rFonts w:hint="eastAsia" w:eastAsia="仿宋_GB2312"/>
                <w:sz w:val="24"/>
              </w:rPr>
              <w:t>③能运用绘画工具和材料对事物进行描绘，并根据主题进行有创意的创作，用草图、照片或文字记录自己完整的创作过程和想法。</w:t>
            </w:r>
          </w:p>
        </w:tc>
        <w:tc>
          <w:tcPr>
            <w:tcW w:w="1420" w:type="dxa"/>
            <w:noWrap w:val="0"/>
            <w:vAlign w:val="center"/>
          </w:tcPr>
          <w:p w14:paraId="4A1D3A9E">
            <w:pPr>
              <w:adjustRightInd w:val="0"/>
              <w:snapToGrid w:val="0"/>
              <w:spacing w:line="360" w:lineRule="exact"/>
              <w:jc w:val="center"/>
              <w:rPr>
                <w:sz w:val="24"/>
              </w:rPr>
            </w:pPr>
            <w:r>
              <w:rPr>
                <w:rFonts w:hint="eastAsia"/>
                <w:sz w:val="24"/>
              </w:rPr>
              <w:t>21</w:t>
            </w:r>
            <w:r>
              <w:rPr>
                <w:sz w:val="24"/>
              </w:rPr>
              <w:t>-30分</w:t>
            </w:r>
          </w:p>
        </w:tc>
      </w:tr>
      <w:tr w14:paraId="76B40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6914" w:type="dxa"/>
            <w:noWrap w:val="0"/>
            <w:tcMar>
              <w:top w:w="15" w:type="dxa"/>
              <w:left w:w="108" w:type="dxa"/>
              <w:bottom w:w="0" w:type="dxa"/>
              <w:right w:w="108" w:type="dxa"/>
            </w:tcMar>
            <w:vAlign w:val="top"/>
          </w:tcPr>
          <w:p w14:paraId="644B235B">
            <w:pPr>
              <w:adjustRightInd w:val="0"/>
              <w:snapToGrid w:val="0"/>
              <w:spacing w:line="360" w:lineRule="exact"/>
              <w:rPr>
                <w:rFonts w:eastAsia="仿宋_GB2312"/>
                <w:sz w:val="24"/>
              </w:rPr>
            </w:pPr>
            <w:r>
              <w:rPr>
                <w:rFonts w:hint="eastAsia" w:eastAsia="仿宋_GB2312"/>
                <w:sz w:val="24"/>
              </w:rPr>
              <w:t>②能运用绘画工具和材料进行描绘与创作，并记录自己的创作过程或想法。</w:t>
            </w:r>
          </w:p>
        </w:tc>
        <w:tc>
          <w:tcPr>
            <w:tcW w:w="1420" w:type="dxa"/>
            <w:noWrap w:val="0"/>
            <w:vAlign w:val="center"/>
          </w:tcPr>
          <w:p w14:paraId="3CA3E77C">
            <w:pPr>
              <w:adjustRightInd w:val="0"/>
              <w:snapToGrid w:val="0"/>
              <w:spacing w:line="360" w:lineRule="exact"/>
              <w:jc w:val="center"/>
              <w:rPr>
                <w:sz w:val="24"/>
              </w:rPr>
            </w:pPr>
            <w:r>
              <w:rPr>
                <w:rFonts w:hint="eastAsia"/>
                <w:sz w:val="24"/>
              </w:rPr>
              <w:t>11</w:t>
            </w:r>
            <w:r>
              <w:rPr>
                <w:sz w:val="24"/>
              </w:rPr>
              <w:t>-</w:t>
            </w:r>
            <w:r>
              <w:rPr>
                <w:rFonts w:hint="eastAsia"/>
                <w:sz w:val="24"/>
              </w:rPr>
              <w:t>20</w:t>
            </w:r>
            <w:r>
              <w:rPr>
                <w:sz w:val="24"/>
              </w:rPr>
              <w:t>分</w:t>
            </w:r>
          </w:p>
        </w:tc>
      </w:tr>
      <w:tr w14:paraId="7374C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6914" w:type="dxa"/>
            <w:noWrap w:val="0"/>
            <w:tcMar>
              <w:top w:w="15" w:type="dxa"/>
              <w:left w:w="108" w:type="dxa"/>
              <w:bottom w:w="0" w:type="dxa"/>
              <w:right w:w="108" w:type="dxa"/>
            </w:tcMar>
            <w:vAlign w:val="top"/>
          </w:tcPr>
          <w:p w14:paraId="7F3C5D9A">
            <w:pPr>
              <w:adjustRightInd w:val="0"/>
              <w:snapToGrid w:val="0"/>
              <w:spacing w:line="360" w:lineRule="exact"/>
              <w:rPr>
                <w:rFonts w:eastAsia="仿宋_GB2312"/>
                <w:sz w:val="24"/>
              </w:rPr>
            </w:pPr>
            <w:r>
              <w:rPr>
                <w:rFonts w:hint="eastAsia" w:eastAsia="仿宋_GB2312"/>
                <w:sz w:val="24"/>
              </w:rPr>
              <w:t>①能使用绘画工具和材料，对事物进行描绘，表达自己的想法。</w:t>
            </w:r>
          </w:p>
        </w:tc>
        <w:tc>
          <w:tcPr>
            <w:tcW w:w="1420" w:type="dxa"/>
            <w:noWrap w:val="0"/>
            <w:vAlign w:val="center"/>
          </w:tcPr>
          <w:p w14:paraId="1986AA81">
            <w:pPr>
              <w:adjustRightInd w:val="0"/>
              <w:snapToGrid w:val="0"/>
              <w:spacing w:line="360" w:lineRule="exact"/>
              <w:jc w:val="center"/>
              <w:rPr>
                <w:sz w:val="24"/>
              </w:rPr>
            </w:pPr>
            <w:r>
              <w:rPr>
                <w:sz w:val="24"/>
              </w:rPr>
              <w:t>1-</w:t>
            </w:r>
            <w:r>
              <w:rPr>
                <w:rFonts w:hint="eastAsia"/>
                <w:sz w:val="24"/>
              </w:rPr>
              <w:t>1</w:t>
            </w:r>
            <w:r>
              <w:rPr>
                <w:sz w:val="24"/>
              </w:rPr>
              <w:t>0分</w:t>
            </w:r>
          </w:p>
        </w:tc>
      </w:tr>
    </w:tbl>
    <w:p w14:paraId="0081AA65"/>
    <w:p w14:paraId="4AF9C3CA">
      <w:pPr>
        <w:adjustRightInd w:val="0"/>
        <w:snapToGrid w:val="0"/>
        <w:spacing w:line="540" w:lineRule="exact"/>
        <w:ind w:firstLine="643" w:firstLineChars="200"/>
        <w:rPr>
          <w:rFonts w:eastAsia="仿宋_GB2312"/>
          <w:b/>
          <w:bCs/>
          <w:sz w:val="32"/>
          <w:szCs w:val="32"/>
        </w:rPr>
      </w:pPr>
      <w:r>
        <w:rPr>
          <w:rFonts w:hint="eastAsia" w:eastAsia="仿宋_GB2312"/>
          <w:b/>
          <w:bCs/>
          <w:color w:val="000000"/>
          <w:sz w:val="32"/>
          <w:szCs w:val="32"/>
        </w:rPr>
        <w:t>中国书画模块</w:t>
      </w:r>
    </w:p>
    <w:tbl>
      <w:tblPr>
        <w:tblStyle w:val="4"/>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14"/>
        <w:gridCol w:w="1420"/>
      </w:tblGrid>
      <w:tr w14:paraId="52B8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blHeader/>
          <w:jc w:val="center"/>
        </w:trPr>
        <w:tc>
          <w:tcPr>
            <w:tcW w:w="6914" w:type="dxa"/>
            <w:noWrap w:val="0"/>
            <w:tcMar>
              <w:top w:w="15" w:type="dxa"/>
              <w:left w:w="108" w:type="dxa"/>
              <w:bottom w:w="0" w:type="dxa"/>
              <w:right w:w="108" w:type="dxa"/>
            </w:tcMar>
            <w:vAlign w:val="center"/>
          </w:tcPr>
          <w:p w14:paraId="55E6FE74">
            <w:pPr>
              <w:spacing w:line="360" w:lineRule="auto"/>
              <w:jc w:val="center"/>
              <w:rPr>
                <w:sz w:val="24"/>
              </w:rPr>
            </w:pPr>
            <w:r>
              <w:rPr>
                <w:rFonts w:hint="eastAsia"/>
                <w:b/>
                <w:bCs/>
                <w:sz w:val="24"/>
              </w:rPr>
              <w:t>质量</w:t>
            </w:r>
            <w:r>
              <w:rPr>
                <w:b/>
                <w:bCs/>
                <w:sz w:val="24"/>
              </w:rPr>
              <w:t>描述</w:t>
            </w:r>
          </w:p>
        </w:tc>
        <w:tc>
          <w:tcPr>
            <w:tcW w:w="1420" w:type="dxa"/>
            <w:noWrap w:val="0"/>
            <w:vAlign w:val="center"/>
          </w:tcPr>
          <w:p w14:paraId="4147F527">
            <w:pPr>
              <w:spacing w:line="360" w:lineRule="auto"/>
              <w:jc w:val="center"/>
              <w:rPr>
                <w:b/>
                <w:bCs/>
                <w:sz w:val="24"/>
              </w:rPr>
            </w:pPr>
            <w:r>
              <w:rPr>
                <w:b/>
                <w:bCs/>
                <w:sz w:val="24"/>
              </w:rPr>
              <w:t>分值参考</w:t>
            </w:r>
          </w:p>
        </w:tc>
      </w:tr>
      <w:tr w14:paraId="6E29E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6914" w:type="dxa"/>
            <w:noWrap w:val="0"/>
            <w:tcMar>
              <w:top w:w="15" w:type="dxa"/>
              <w:left w:w="108" w:type="dxa"/>
              <w:bottom w:w="0" w:type="dxa"/>
              <w:right w:w="108" w:type="dxa"/>
            </w:tcMar>
            <w:vAlign w:val="center"/>
          </w:tcPr>
          <w:p w14:paraId="0CF971A7">
            <w:pPr>
              <w:adjustRightInd w:val="0"/>
              <w:snapToGrid w:val="0"/>
              <w:spacing w:line="360" w:lineRule="exact"/>
              <w:rPr>
                <w:rFonts w:eastAsia="仿宋_GB2312"/>
                <w:sz w:val="24"/>
              </w:rPr>
            </w:pPr>
            <w:r>
              <w:rPr>
                <w:rFonts w:hint="eastAsia" w:eastAsia="仿宋_GB2312"/>
                <w:sz w:val="24"/>
              </w:rPr>
              <w:t>③能运用传统的中国书画技法，独立创作一幅中国画或书法作品。</w:t>
            </w:r>
          </w:p>
        </w:tc>
        <w:tc>
          <w:tcPr>
            <w:tcW w:w="1420" w:type="dxa"/>
            <w:noWrap w:val="0"/>
            <w:vAlign w:val="center"/>
          </w:tcPr>
          <w:p w14:paraId="6DB4249A">
            <w:pPr>
              <w:adjustRightInd w:val="0"/>
              <w:snapToGrid w:val="0"/>
              <w:spacing w:line="360" w:lineRule="exact"/>
              <w:jc w:val="center"/>
              <w:rPr>
                <w:sz w:val="24"/>
              </w:rPr>
            </w:pPr>
            <w:r>
              <w:rPr>
                <w:rFonts w:hint="eastAsia"/>
                <w:sz w:val="24"/>
              </w:rPr>
              <w:t>21</w:t>
            </w:r>
            <w:r>
              <w:rPr>
                <w:sz w:val="24"/>
              </w:rPr>
              <w:t>-30分</w:t>
            </w:r>
          </w:p>
        </w:tc>
      </w:tr>
      <w:tr w14:paraId="46A5D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6914" w:type="dxa"/>
            <w:noWrap w:val="0"/>
            <w:tcMar>
              <w:top w:w="15" w:type="dxa"/>
              <w:left w:w="108" w:type="dxa"/>
              <w:bottom w:w="0" w:type="dxa"/>
              <w:right w:w="108" w:type="dxa"/>
            </w:tcMar>
            <w:vAlign w:val="top"/>
          </w:tcPr>
          <w:p w14:paraId="026086B1">
            <w:pPr>
              <w:adjustRightInd w:val="0"/>
              <w:snapToGrid w:val="0"/>
              <w:spacing w:line="360" w:lineRule="exact"/>
              <w:rPr>
                <w:rFonts w:eastAsia="仿宋_GB2312"/>
                <w:sz w:val="24"/>
              </w:rPr>
            </w:pPr>
            <w:r>
              <w:rPr>
                <w:rFonts w:hint="eastAsia" w:eastAsia="仿宋_GB2312"/>
                <w:sz w:val="24"/>
              </w:rPr>
              <w:t>②能借鉴古今书画家的技法和创作方法，通过临摹和吸收创作一幅中国画或书法作品。</w:t>
            </w:r>
          </w:p>
        </w:tc>
        <w:tc>
          <w:tcPr>
            <w:tcW w:w="1420" w:type="dxa"/>
            <w:noWrap w:val="0"/>
            <w:vAlign w:val="center"/>
          </w:tcPr>
          <w:p w14:paraId="307FDE02">
            <w:pPr>
              <w:adjustRightInd w:val="0"/>
              <w:snapToGrid w:val="0"/>
              <w:spacing w:line="360" w:lineRule="exact"/>
              <w:jc w:val="center"/>
              <w:rPr>
                <w:sz w:val="24"/>
              </w:rPr>
            </w:pPr>
            <w:r>
              <w:rPr>
                <w:rFonts w:hint="eastAsia"/>
                <w:sz w:val="24"/>
              </w:rPr>
              <w:t>11</w:t>
            </w:r>
            <w:r>
              <w:rPr>
                <w:sz w:val="24"/>
              </w:rPr>
              <w:t>-</w:t>
            </w:r>
            <w:r>
              <w:rPr>
                <w:rFonts w:hint="eastAsia"/>
                <w:sz w:val="24"/>
              </w:rPr>
              <w:t>20</w:t>
            </w:r>
            <w:r>
              <w:rPr>
                <w:sz w:val="24"/>
              </w:rPr>
              <w:t>分</w:t>
            </w:r>
          </w:p>
        </w:tc>
      </w:tr>
      <w:tr w14:paraId="09839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6914" w:type="dxa"/>
            <w:noWrap w:val="0"/>
            <w:tcMar>
              <w:top w:w="15" w:type="dxa"/>
              <w:left w:w="108" w:type="dxa"/>
              <w:bottom w:w="0" w:type="dxa"/>
              <w:right w:w="108" w:type="dxa"/>
            </w:tcMar>
            <w:vAlign w:val="top"/>
          </w:tcPr>
          <w:p w14:paraId="1E780FF7">
            <w:pPr>
              <w:adjustRightInd w:val="0"/>
              <w:snapToGrid w:val="0"/>
              <w:spacing w:line="360" w:lineRule="exact"/>
              <w:rPr>
                <w:rFonts w:eastAsia="仿宋_GB2312"/>
                <w:sz w:val="24"/>
              </w:rPr>
            </w:pPr>
            <w:r>
              <w:rPr>
                <w:rFonts w:hint="eastAsia" w:eastAsia="仿宋_GB2312"/>
                <w:sz w:val="24"/>
              </w:rPr>
              <w:t>①能掌握临摹中国画山石、树木和花鸟的一些基本画法，或能选择篆书、隶书、行书或楷书的字体，按照其笔法和结构进行临摹。</w:t>
            </w:r>
          </w:p>
        </w:tc>
        <w:tc>
          <w:tcPr>
            <w:tcW w:w="1420" w:type="dxa"/>
            <w:noWrap w:val="0"/>
            <w:vAlign w:val="center"/>
          </w:tcPr>
          <w:p w14:paraId="31743C33">
            <w:pPr>
              <w:adjustRightInd w:val="0"/>
              <w:snapToGrid w:val="0"/>
              <w:spacing w:line="360" w:lineRule="exact"/>
              <w:jc w:val="center"/>
              <w:rPr>
                <w:sz w:val="24"/>
              </w:rPr>
            </w:pPr>
            <w:r>
              <w:rPr>
                <w:sz w:val="24"/>
              </w:rPr>
              <w:t>1-</w:t>
            </w:r>
            <w:r>
              <w:rPr>
                <w:rFonts w:hint="eastAsia"/>
                <w:sz w:val="24"/>
              </w:rPr>
              <w:t>1</w:t>
            </w:r>
            <w:r>
              <w:rPr>
                <w:sz w:val="24"/>
              </w:rPr>
              <w:t>0分</w:t>
            </w:r>
          </w:p>
        </w:tc>
      </w:tr>
    </w:tbl>
    <w:p w14:paraId="71F55AEA"/>
    <w:p w14:paraId="0EC25049"/>
    <w:p w14:paraId="0B397444">
      <w:pPr>
        <w:adjustRightInd w:val="0"/>
        <w:snapToGrid w:val="0"/>
        <w:spacing w:line="540" w:lineRule="exact"/>
        <w:ind w:firstLine="643" w:firstLineChars="200"/>
        <w:rPr>
          <w:rFonts w:eastAsia="仿宋_GB2312"/>
          <w:b/>
          <w:bCs/>
          <w:color w:val="000000"/>
          <w:sz w:val="32"/>
          <w:szCs w:val="32"/>
        </w:rPr>
      </w:pPr>
      <w:r>
        <w:rPr>
          <w:rFonts w:hint="eastAsia" w:eastAsia="仿宋_GB2312"/>
          <w:b/>
          <w:bCs/>
          <w:color w:val="000000"/>
          <w:sz w:val="32"/>
          <w:szCs w:val="32"/>
        </w:rPr>
        <w:t>雕塑模块</w:t>
      </w:r>
    </w:p>
    <w:tbl>
      <w:tblPr>
        <w:tblStyle w:val="4"/>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14"/>
        <w:gridCol w:w="1420"/>
      </w:tblGrid>
      <w:tr w14:paraId="24B07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blHeader/>
          <w:jc w:val="center"/>
        </w:trPr>
        <w:tc>
          <w:tcPr>
            <w:tcW w:w="6914" w:type="dxa"/>
            <w:noWrap w:val="0"/>
            <w:tcMar>
              <w:top w:w="15" w:type="dxa"/>
              <w:left w:w="108" w:type="dxa"/>
              <w:bottom w:w="0" w:type="dxa"/>
              <w:right w:w="108" w:type="dxa"/>
            </w:tcMar>
            <w:vAlign w:val="center"/>
          </w:tcPr>
          <w:p w14:paraId="19AC399C">
            <w:pPr>
              <w:spacing w:line="360" w:lineRule="auto"/>
              <w:jc w:val="center"/>
              <w:rPr>
                <w:sz w:val="24"/>
              </w:rPr>
            </w:pPr>
            <w:r>
              <w:rPr>
                <w:rFonts w:hint="eastAsia"/>
                <w:b/>
                <w:bCs/>
                <w:sz w:val="24"/>
              </w:rPr>
              <w:t>质量</w:t>
            </w:r>
            <w:r>
              <w:rPr>
                <w:b/>
                <w:bCs/>
                <w:sz w:val="24"/>
              </w:rPr>
              <w:t>描述</w:t>
            </w:r>
          </w:p>
        </w:tc>
        <w:tc>
          <w:tcPr>
            <w:tcW w:w="1420" w:type="dxa"/>
            <w:noWrap w:val="0"/>
            <w:vAlign w:val="center"/>
          </w:tcPr>
          <w:p w14:paraId="20F61436">
            <w:pPr>
              <w:spacing w:line="360" w:lineRule="auto"/>
              <w:jc w:val="center"/>
              <w:rPr>
                <w:b/>
                <w:bCs/>
                <w:sz w:val="24"/>
              </w:rPr>
            </w:pPr>
            <w:r>
              <w:rPr>
                <w:b/>
                <w:bCs/>
                <w:sz w:val="24"/>
              </w:rPr>
              <w:t>分值参考</w:t>
            </w:r>
          </w:p>
        </w:tc>
      </w:tr>
      <w:tr w14:paraId="3AA05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6914" w:type="dxa"/>
            <w:noWrap w:val="0"/>
            <w:tcMar>
              <w:top w:w="15" w:type="dxa"/>
              <w:left w:w="108" w:type="dxa"/>
              <w:bottom w:w="0" w:type="dxa"/>
              <w:right w:w="108" w:type="dxa"/>
            </w:tcMar>
            <w:vAlign w:val="center"/>
          </w:tcPr>
          <w:p w14:paraId="6B909DD6">
            <w:pPr>
              <w:adjustRightInd w:val="0"/>
              <w:snapToGrid w:val="0"/>
              <w:spacing w:line="360" w:lineRule="exact"/>
              <w:rPr>
                <w:rFonts w:eastAsia="仿宋_GB2312"/>
                <w:sz w:val="24"/>
              </w:rPr>
            </w:pPr>
            <w:r>
              <w:rPr>
                <w:rFonts w:hint="eastAsia" w:eastAsia="仿宋_GB2312"/>
                <w:sz w:val="24"/>
              </w:rPr>
              <w:t>③能借鉴雕塑家的创作观念和技法，选择合适的材料创作具有一定新意的雕塑作品。</w:t>
            </w:r>
          </w:p>
        </w:tc>
        <w:tc>
          <w:tcPr>
            <w:tcW w:w="1420" w:type="dxa"/>
            <w:noWrap w:val="0"/>
            <w:vAlign w:val="center"/>
          </w:tcPr>
          <w:p w14:paraId="4D7AC0A8">
            <w:pPr>
              <w:adjustRightInd w:val="0"/>
              <w:snapToGrid w:val="0"/>
              <w:spacing w:line="360" w:lineRule="exact"/>
              <w:jc w:val="center"/>
              <w:rPr>
                <w:sz w:val="24"/>
              </w:rPr>
            </w:pPr>
            <w:r>
              <w:rPr>
                <w:rFonts w:hint="eastAsia"/>
                <w:sz w:val="24"/>
              </w:rPr>
              <w:t>21</w:t>
            </w:r>
            <w:r>
              <w:rPr>
                <w:sz w:val="24"/>
              </w:rPr>
              <w:t>-30分</w:t>
            </w:r>
          </w:p>
        </w:tc>
      </w:tr>
      <w:tr w14:paraId="048C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6914" w:type="dxa"/>
            <w:noWrap w:val="0"/>
            <w:tcMar>
              <w:top w:w="15" w:type="dxa"/>
              <w:left w:w="108" w:type="dxa"/>
              <w:bottom w:w="0" w:type="dxa"/>
              <w:right w:w="108" w:type="dxa"/>
            </w:tcMar>
            <w:vAlign w:val="top"/>
          </w:tcPr>
          <w:p w14:paraId="4F9BBE66">
            <w:pPr>
              <w:adjustRightInd w:val="0"/>
              <w:snapToGrid w:val="0"/>
              <w:spacing w:line="360" w:lineRule="exact"/>
              <w:rPr>
                <w:rFonts w:eastAsia="仿宋_GB2312"/>
                <w:sz w:val="24"/>
              </w:rPr>
            </w:pPr>
            <w:r>
              <w:rPr>
                <w:rFonts w:hint="eastAsia" w:eastAsia="仿宋_GB2312"/>
                <w:sz w:val="24"/>
              </w:rPr>
              <w:t>②能选择泥、草木、织物或废弃物等材料，构思创作具有一定新意的雕塑作品。</w:t>
            </w:r>
          </w:p>
        </w:tc>
        <w:tc>
          <w:tcPr>
            <w:tcW w:w="1420" w:type="dxa"/>
            <w:noWrap w:val="0"/>
            <w:vAlign w:val="center"/>
          </w:tcPr>
          <w:p w14:paraId="46C61062">
            <w:pPr>
              <w:adjustRightInd w:val="0"/>
              <w:snapToGrid w:val="0"/>
              <w:spacing w:line="360" w:lineRule="exact"/>
              <w:jc w:val="center"/>
              <w:rPr>
                <w:sz w:val="24"/>
              </w:rPr>
            </w:pPr>
            <w:r>
              <w:rPr>
                <w:rFonts w:hint="eastAsia"/>
                <w:sz w:val="24"/>
              </w:rPr>
              <w:t>11</w:t>
            </w:r>
            <w:r>
              <w:rPr>
                <w:sz w:val="24"/>
              </w:rPr>
              <w:t>-</w:t>
            </w:r>
            <w:r>
              <w:rPr>
                <w:rFonts w:hint="eastAsia"/>
                <w:sz w:val="24"/>
              </w:rPr>
              <w:t>20</w:t>
            </w:r>
            <w:r>
              <w:rPr>
                <w:sz w:val="24"/>
              </w:rPr>
              <w:t>分</w:t>
            </w:r>
          </w:p>
        </w:tc>
      </w:tr>
      <w:tr w14:paraId="3496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6914" w:type="dxa"/>
            <w:noWrap w:val="0"/>
            <w:tcMar>
              <w:top w:w="15" w:type="dxa"/>
              <w:left w:w="108" w:type="dxa"/>
              <w:bottom w:w="0" w:type="dxa"/>
              <w:right w:w="108" w:type="dxa"/>
            </w:tcMar>
            <w:vAlign w:val="top"/>
          </w:tcPr>
          <w:p w14:paraId="31AA7982">
            <w:pPr>
              <w:adjustRightInd w:val="0"/>
              <w:snapToGrid w:val="0"/>
              <w:spacing w:line="360" w:lineRule="exact"/>
              <w:rPr>
                <w:rFonts w:eastAsia="仿宋_GB2312"/>
                <w:sz w:val="24"/>
              </w:rPr>
            </w:pPr>
            <w:r>
              <w:rPr>
                <w:rFonts w:hint="eastAsia" w:eastAsia="仿宋_GB2312"/>
                <w:sz w:val="24"/>
              </w:rPr>
              <w:t>①能用泥材捏塑带有模仿性的雕塑作品。</w:t>
            </w:r>
          </w:p>
        </w:tc>
        <w:tc>
          <w:tcPr>
            <w:tcW w:w="1420" w:type="dxa"/>
            <w:noWrap w:val="0"/>
            <w:vAlign w:val="center"/>
          </w:tcPr>
          <w:p w14:paraId="7C636D0E">
            <w:pPr>
              <w:adjustRightInd w:val="0"/>
              <w:snapToGrid w:val="0"/>
              <w:spacing w:line="360" w:lineRule="exact"/>
              <w:jc w:val="center"/>
              <w:rPr>
                <w:sz w:val="24"/>
              </w:rPr>
            </w:pPr>
            <w:r>
              <w:rPr>
                <w:sz w:val="24"/>
              </w:rPr>
              <w:t>1-</w:t>
            </w:r>
            <w:r>
              <w:rPr>
                <w:rFonts w:hint="eastAsia"/>
                <w:sz w:val="24"/>
              </w:rPr>
              <w:t>1</w:t>
            </w:r>
            <w:r>
              <w:rPr>
                <w:sz w:val="24"/>
              </w:rPr>
              <w:t>0分</w:t>
            </w:r>
          </w:p>
        </w:tc>
      </w:tr>
    </w:tbl>
    <w:p w14:paraId="5B568AC4">
      <w:pPr>
        <w:adjustRightInd w:val="0"/>
        <w:snapToGrid w:val="0"/>
        <w:spacing w:line="540" w:lineRule="exact"/>
        <w:ind w:firstLine="643" w:firstLineChars="200"/>
        <w:rPr>
          <w:rFonts w:eastAsia="仿宋_GB2312"/>
          <w:b/>
          <w:bCs/>
          <w:color w:val="000000"/>
          <w:sz w:val="32"/>
          <w:szCs w:val="32"/>
        </w:rPr>
      </w:pPr>
    </w:p>
    <w:p w14:paraId="589378A0">
      <w:pPr>
        <w:adjustRightInd w:val="0"/>
        <w:snapToGrid w:val="0"/>
        <w:spacing w:line="540" w:lineRule="exact"/>
        <w:ind w:firstLine="643" w:firstLineChars="200"/>
        <w:rPr>
          <w:rFonts w:eastAsia="仿宋_GB2312"/>
          <w:b/>
          <w:bCs/>
          <w:color w:val="000000"/>
          <w:sz w:val="32"/>
          <w:szCs w:val="32"/>
        </w:rPr>
      </w:pPr>
      <w:r>
        <w:rPr>
          <w:rFonts w:hint="eastAsia" w:eastAsia="仿宋_GB2312"/>
          <w:b/>
          <w:bCs/>
          <w:color w:val="000000"/>
          <w:sz w:val="32"/>
          <w:szCs w:val="32"/>
        </w:rPr>
        <w:t>设计模块</w:t>
      </w:r>
    </w:p>
    <w:tbl>
      <w:tblPr>
        <w:tblStyle w:val="4"/>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14"/>
        <w:gridCol w:w="1420"/>
      </w:tblGrid>
      <w:tr w14:paraId="0D1A5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blHeader/>
          <w:jc w:val="center"/>
        </w:trPr>
        <w:tc>
          <w:tcPr>
            <w:tcW w:w="6914" w:type="dxa"/>
            <w:noWrap w:val="0"/>
            <w:tcMar>
              <w:top w:w="15" w:type="dxa"/>
              <w:left w:w="108" w:type="dxa"/>
              <w:bottom w:w="0" w:type="dxa"/>
              <w:right w:w="108" w:type="dxa"/>
            </w:tcMar>
            <w:vAlign w:val="center"/>
          </w:tcPr>
          <w:p w14:paraId="60F5C094">
            <w:pPr>
              <w:spacing w:line="360" w:lineRule="auto"/>
              <w:jc w:val="center"/>
              <w:rPr>
                <w:sz w:val="24"/>
              </w:rPr>
            </w:pPr>
            <w:r>
              <w:rPr>
                <w:rFonts w:hint="eastAsia"/>
                <w:b/>
                <w:bCs/>
                <w:sz w:val="24"/>
              </w:rPr>
              <w:t>质量</w:t>
            </w:r>
            <w:r>
              <w:rPr>
                <w:b/>
                <w:bCs/>
                <w:sz w:val="24"/>
              </w:rPr>
              <w:t>描述</w:t>
            </w:r>
          </w:p>
        </w:tc>
        <w:tc>
          <w:tcPr>
            <w:tcW w:w="1420" w:type="dxa"/>
            <w:noWrap w:val="0"/>
            <w:vAlign w:val="center"/>
          </w:tcPr>
          <w:p w14:paraId="67EEB3DE">
            <w:pPr>
              <w:spacing w:line="360" w:lineRule="auto"/>
              <w:jc w:val="center"/>
              <w:rPr>
                <w:b/>
                <w:bCs/>
                <w:sz w:val="24"/>
              </w:rPr>
            </w:pPr>
            <w:r>
              <w:rPr>
                <w:b/>
                <w:bCs/>
                <w:sz w:val="24"/>
              </w:rPr>
              <w:t>分值参考</w:t>
            </w:r>
          </w:p>
        </w:tc>
      </w:tr>
      <w:tr w14:paraId="796DB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6914" w:type="dxa"/>
            <w:noWrap w:val="0"/>
            <w:tcMar>
              <w:top w:w="15" w:type="dxa"/>
              <w:left w:w="108" w:type="dxa"/>
              <w:bottom w:w="0" w:type="dxa"/>
              <w:right w:w="108" w:type="dxa"/>
            </w:tcMar>
            <w:vAlign w:val="center"/>
          </w:tcPr>
          <w:p w14:paraId="5450BEEA">
            <w:pPr>
              <w:adjustRightInd w:val="0"/>
              <w:snapToGrid w:val="0"/>
              <w:spacing w:line="360" w:lineRule="exact"/>
              <w:rPr>
                <w:rFonts w:eastAsia="仿宋_GB2312"/>
                <w:sz w:val="24"/>
              </w:rPr>
            </w:pPr>
            <w:r>
              <w:rPr>
                <w:rFonts w:hint="eastAsia" w:eastAsia="仿宋_GB2312"/>
                <w:sz w:val="24"/>
              </w:rPr>
              <w:t>③能根据特定的主题或内容，通过发散性思维，生成和构想创作意图，进行有创意的设计。用草图、照片和文字记录自己完整的创作过程和想法。</w:t>
            </w:r>
          </w:p>
        </w:tc>
        <w:tc>
          <w:tcPr>
            <w:tcW w:w="1420" w:type="dxa"/>
            <w:noWrap w:val="0"/>
            <w:vAlign w:val="center"/>
          </w:tcPr>
          <w:p w14:paraId="1B324D69">
            <w:pPr>
              <w:adjustRightInd w:val="0"/>
              <w:snapToGrid w:val="0"/>
              <w:spacing w:line="360" w:lineRule="exact"/>
              <w:jc w:val="center"/>
              <w:rPr>
                <w:sz w:val="24"/>
              </w:rPr>
            </w:pPr>
            <w:r>
              <w:rPr>
                <w:rFonts w:hint="eastAsia"/>
                <w:sz w:val="24"/>
              </w:rPr>
              <w:t>21</w:t>
            </w:r>
            <w:r>
              <w:rPr>
                <w:sz w:val="24"/>
              </w:rPr>
              <w:t>-30分</w:t>
            </w:r>
          </w:p>
        </w:tc>
      </w:tr>
      <w:tr w14:paraId="28E6D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6914" w:type="dxa"/>
            <w:noWrap w:val="0"/>
            <w:tcMar>
              <w:top w:w="15" w:type="dxa"/>
              <w:left w:w="108" w:type="dxa"/>
              <w:bottom w:w="0" w:type="dxa"/>
              <w:right w:w="108" w:type="dxa"/>
            </w:tcMar>
            <w:vAlign w:val="top"/>
          </w:tcPr>
          <w:p w14:paraId="0FB48DA1">
            <w:pPr>
              <w:adjustRightInd w:val="0"/>
              <w:snapToGrid w:val="0"/>
              <w:spacing w:line="360" w:lineRule="exact"/>
              <w:rPr>
                <w:rFonts w:eastAsia="仿宋_GB2312"/>
                <w:sz w:val="24"/>
              </w:rPr>
            </w:pPr>
            <w:r>
              <w:rPr>
                <w:rFonts w:hint="eastAsia" w:eastAsia="仿宋_GB2312"/>
                <w:sz w:val="24"/>
              </w:rPr>
              <w:t>②能根据要求，选择适合的媒材、工具与方法，通过联想和想象进行有创意的设计。用草图、照片和文字记录自己完整的创作过程或想法。</w:t>
            </w:r>
          </w:p>
        </w:tc>
        <w:tc>
          <w:tcPr>
            <w:tcW w:w="1420" w:type="dxa"/>
            <w:noWrap w:val="0"/>
            <w:vAlign w:val="center"/>
          </w:tcPr>
          <w:p w14:paraId="454846CC">
            <w:pPr>
              <w:adjustRightInd w:val="0"/>
              <w:snapToGrid w:val="0"/>
              <w:spacing w:line="360" w:lineRule="exact"/>
              <w:jc w:val="center"/>
              <w:rPr>
                <w:sz w:val="24"/>
              </w:rPr>
            </w:pPr>
            <w:r>
              <w:rPr>
                <w:rFonts w:hint="eastAsia"/>
                <w:sz w:val="24"/>
              </w:rPr>
              <w:t>11</w:t>
            </w:r>
            <w:r>
              <w:rPr>
                <w:sz w:val="24"/>
              </w:rPr>
              <w:t>-</w:t>
            </w:r>
            <w:r>
              <w:rPr>
                <w:rFonts w:hint="eastAsia"/>
                <w:sz w:val="24"/>
              </w:rPr>
              <w:t>20</w:t>
            </w:r>
            <w:r>
              <w:rPr>
                <w:sz w:val="24"/>
              </w:rPr>
              <w:t>分</w:t>
            </w:r>
          </w:p>
        </w:tc>
      </w:tr>
      <w:tr w14:paraId="65617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6914" w:type="dxa"/>
            <w:noWrap w:val="0"/>
            <w:tcMar>
              <w:top w:w="15" w:type="dxa"/>
              <w:left w:w="108" w:type="dxa"/>
              <w:bottom w:w="0" w:type="dxa"/>
              <w:right w:w="108" w:type="dxa"/>
            </w:tcMar>
            <w:vAlign w:val="top"/>
          </w:tcPr>
          <w:p w14:paraId="285D066D">
            <w:pPr>
              <w:adjustRightInd w:val="0"/>
              <w:snapToGrid w:val="0"/>
              <w:spacing w:line="360" w:lineRule="exact"/>
              <w:rPr>
                <w:rFonts w:eastAsia="仿宋_GB2312"/>
                <w:sz w:val="24"/>
              </w:rPr>
            </w:pPr>
            <w:r>
              <w:rPr>
                <w:rFonts w:hint="eastAsia" w:eastAsia="仿宋_GB2312"/>
                <w:sz w:val="24"/>
              </w:rPr>
              <w:t>①能利用媒材、工具与方法，通过联想和想象进行有创意的设计活动。</w:t>
            </w:r>
          </w:p>
        </w:tc>
        <w:tc>
          <w:tcPr>
            <w:tcW w:w="1420" w:type="dxa"/>
            <w:noWrap w:val="0"/>
            <w:vAlign w:val="center"/>
          </w:tcPr>
          <w:p w14:paraId="562B5E7A">
            <w:pPr>
              <w:adjustRightInd w:val="0"/>
              <w:snapToGrid w:val="0"/>
              <w:spacing w:line="360" w:lineRule="exact"/>
              <w:jc w:val="center"/>
              <w:rPr>
                <w:sz w:val="24"/>
              </w:rPr>
            </w:pPr>
            <w:r>
              <w:rPr>
                <w:sz w:val="24"/>
              </w:rPr>
              <w:t>1-</w:t>
            </w:r>
            <w:r>
              <w:rPr>
                <w:rFonts w:hint="eastAsia"/>
                <w:sz w:val="24"/>
              </w:rPr>
              <w:t>1</w:t>
            </w:r>
            <w:r>
              <w:rPr>
                <w:sz w:val="24"/>
              </w:rPr>
              <w:t>0分</w:t>
            </w:r>
          </w:p>
        </w:tc>
      </w:tr>
    </w:tbl>
    <w:p w14:paraId="005B93EE">
      <w:pPr>
        <w:adjustRightInd w:val="0"/>
        <w:snapToGrid w:val="0"/>
        <w:spacing w:line="540" w:lineRule="exact"/>
        <w:ind w:firstLine="643" w:firstLineChars="200"/>
        <w:rPr>
          <w:rFonts w:eastAsia="仿宋_GB2312"/>
          <w:b/>
          <w:bCs/>
          <w:color w:val="000000"/>
          <w:sz w:val="32"/>
          <w:szCs w:val="32"/>
        </w:rPr>
      </w:pPr>
    </w:p>
    <w:p w14:paraId="39B8009F">
      <w:pPr>
        <w:adjustRightInd w:val="0"/>
        <w:snapToGrid w:val="0"/>
        <w:spacing w:line="540" w:lineRule="exact"/>
        <w:ind w:firstLine="643" w:firstLineChars="200"/>
        <w:rPr>
          <w:rFonts w:eastAsia="仿宋_GB2312"/>
          <w:b/>
          <w:bCs/>
          <w:color w:val="000000"/>
          <w:sz w:val="32"/>
          <w:szCs w:val="32"/>
        </w:rPr>
      </w:pPr>
      <w:r>
        <w:rPr>
          <w:rFonts w:hint="eastAsia" w:eastAsia="仿宋_GB2312"/>
          <w:b/>
          <w:bCs/>
          <w:color w:val="000000"/>
          <w:sz w:val="32"/>
          <w:szCs w:val="32"/>
        </w:rPr>
        <w:t>工艺模块</w:t>
      </w:r>
    </w:p>
    <w:tbl>
      <w:tblPr>
        <w:tblStyle w:val="4"/>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14"/>
        <w:gridCol w:w="1420"/>
      </w:tblGrid>
      <w:tr w14:paraId="4E07A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blHeader/>
          <w:jc w:val="center"/>
        </w:trPr>
        <w:tc>
          <w:tcPr>
            <w:tcW w:w="6914" w:type="dxa"/>
            <w:noWrap w:val="0"/>
            <w:tcMar>
              <w:top w:w="15" w:type="dxa"/>
              <w:left w:w="108" w:type="dxa"/>
              <w:bottom w:w="0" w:type="dxa"/>
              <w:right w:w="108" w:type="dxa"/>
            </w:tcMar>
            <w:vAlign w:val="center"/>
          </w:tcPr>
          <w:p w14:paraId="2CFF44DC">
            <w:pPr>
              <w:spacing w:line="360" w:lineRule="auto"/>
              <w:jc w:val="center"/>
              <w:rPr>
                <w:sz w:val="24"/>
              </w:rPr>
            </w:pPr>
            <w:r>
              <w:rPr>
                <w:rFonts w:hint="eastAsia"/>
                <w:b/>
                <w:bCs/>
                <w:sz w:val="24"/>
              </w:rPr>
              <w:t>质量</w:t>
            </w:r>
            <w:r>
              <w:rPr>
                <w:b/>
                <w:bCs/>
                <w:sz w:val="24"/>
              </w:rPr>
              <w:t>描述</w:t>
            </w:r>
          </w:p>
        </w:tc>
        <w:tc>
          <w:tcPr>
            <w:tcW w:w="1420" w:type="dxa"/>
            <w:noWrap w:val="0"/>
            <w:vAlign w:val="center"/>
          </w:tcPr>
          <w:p w14:paraId="5910C6BE">
            <w:pPr>
              <w:spacing w:line="360" w:lineRule="auto"/>
              <w:jc w:val="center"/>
              <w:rPr>
                <w:b/>
                <w:bCs/>
                <w:sz w:val="24"/>
              </w:rPr>
            </w:pPr>
            <w:r>
              <w:rPr>
                <w:b/>
                <w:bCs/>
                <w:sz w:val="24"/>
              </w:rPr>
              <w:t>分值参考</w:t>
            </w:r>
          </w:p>
        </w:tc>
      </w:tr>
      <w:tr w14:paraId="7EB49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6914" w:type="dxa"/>
            <w:noWrap w:val="0"/>
            <w:tcMar>
              <w:top w:w="15" w:type="dxa"/>
              <w:left w:w="108" w:type="dxa"/>
              <w:bottom w:w="0" w:type="dxa"/>
              <w:right w:w="108" w:type="dxa"/>
            </w:tcMar>
            <w:vAlign w:val="center"/>
          </w:tcPr>
          <w:p w14:paraId="30CFB939">
            <w:pPr>
              <w:adjustRightInd w:val="0"/>
              <w:snapToGrid w:val="0"/>
              <w:spacing w:line="360" w:lineRule="exact"/>
              <w:rPr>
                <w:rFonts w:eastAsia="仿宋_GB2312"/>
                <w:sz w:val="24"/>
              </w:rPr>
            </w:pPr>
            <w:r>
              <w:rPr>
                <w:rFonts w:hint="eastAsia" w:eastAsia="仿宋_GB2312"/>
                <w:sz w:val="24"/>
              </w:rPr>
              <w:t>③能提炼和归纳传统手工艺设计的文化元素，并运用到自己的创作中。</w:t>
            </w:r>
          </w:p>
        </w:tc>
        <w:tc>
          <w:tcPr>
            <w:tcW w:w="1420" w:type="dxa"/>
            <w:noWrap w:val="0"/>
            <w:vAlign w:val="center"/>
          </w:tcPr>
          <w:p w14:paraId="219C3725">
            <w:pPr>
              <w:adjustRightInd w:val="0"/>
              <w:snapToGrid w:val="0"/>
              <w:spacing w:line="360" w:lineRule="exact"/>
              <w:jc w:val="center"/>
              <w:rPr>
                <w:sz w:val="24"/>
              </w:rPr>
            </w:pPr>
            <w:r>
              <w:rPr>
                <w:rFonts w:hint="eastAsia"/>
                <w:sz w:val="24"/>
              </w:rPr>
              <w:t>21</w:t>
            </w:r>
            <w:r>
              <w:rPr>
                <w:sz w:val="24"/>
              </w:rPr>
              <w:t>-30分</w:t>
            </w:r>
          </w:p>
        </w:tc>
      </w:tr>
      <w:tr w14:paraId="34E1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6914" w:type="dxa"/>
            <w:noWrap w:val="0"/>
            <w:tcMar>
              <w:top w:w="15" w:type="dxa"/>
              <w:left w:w="108" w:type="dxa"/>
              <w:bottom w:w="0" w:type="dxa"/>
              <w:right w:w="108" w:type="dxa"/>
            </w:tcMar>
            <w:vAlign w:val="top"/>
          </w:tcPr>
          <w:p w14:paraId="4E8BDAED">
            <w:pPr>
              <w:adjustRightInd w:val="0"/>
              <w:snapToGrid w:val="0"/>
              <w:spacing w:line="360" w:lineRule="exact"/>
              <w:rPr>
                <w:rFonts w:eastAsia="仿宋_GB2312"/>
                <w:sz w:val="24"/>
              </w:rPr>
            </w:pPr>
            <w:r>
              <w:rPr>
                <w:rFonts w:hint="eastAsia" w:eastAsia="仿宋_GB2312"/>
                <w:sz w:val="24"/>
              </w:rPr>
              <w:t>②理解传统手工艺的制作流程和文化内涵，能选择合适的材料和工具制作传统手工艺作品。</w:t>
            </w:r>
          </w:p>
        </w:tc>
        <w:tc>
          <w:tcPr>
            <w:tcW w:w="1420" w:type="dxa"/>
            <w:noWrap w:val="0"/>
            <w:vAlign w:val="center"/>
          </w:tcPr>
          <w:p w14:paraId="6783ADEA">
            <w:pPr>
              <w:adjustRightInd w:val="0"/>
              <w:snapToGrid w:val="0"/>
              <w:spacing w:line="360" w:lineRule="exact"/>
              <w:jc w:val="center"/>
              <w:rPr>
                <w:sz w:val="24"/>
              </w:rPr>
            </w:pPr>
            <w:r>
              <w:rPr>
                <w:rFonts w:hint="eastAsia"/>
                <w:sz w:val="24"/>
              </w:rPr>
              <w:t>11</w:t>
            </w:r>
            <w:r>
              <w:rPr>
                <w:sz w:val="24"/>
              </w:rPr>
              <w:t>-</w:t>
            </w:r>
            <w:r>
              <w:rPr>
                <w:rFonts w:hint="eastAsia"/>
                <w:sz w:val="24"/>
              </w:rPr>
              <w:t>20</w:t>
            </w:r>
            <w:r>
              <w:rPr>
                <w:sz w:val="24"/>
              </w:rPr>
              <w:t>分</w:t>
            </w:r>
          </w:p>
        </w:tc>
      </w:tr>
      <w:tr w14:paraId="73976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6914" w:type="dxa"/>
            <w:noWrap w:val="0"/>
            <w:tcMar>
              <w:top w:w="15" w:type="dxa"/>
              <w:left w:w="108" w:type="dxa"/>
              <w:bottom w:w="0" w:type="dxa"/>
              <w:right w:w="108" w:type="dxa"/>
            </w:tcMar>
            <w:vAlign w:val="top"/>
          </w:tcPr>
          <w:p w14:paraId="07F6AE2A">
            <w:pPr>
              <w:adjustRightInd w:val="0"/>
              <w:snapToGrid w:val="0"/>
              <w:spacing w:line="360" w:lineRule="exact"/>
              <w:rPr>
                <w:rFonts w:eastAsia="仿宋_GB2312"/>
                <w:sz w:val="24"/>
              </w:rPr>
            </w:pPr>
            <w:r>
              <w:rPr>
                <w:rFonts w:hint="eastAsia" w:eastAsia="仿宋_GB2312"/>
                <w:sz w:val="24"/>
              </w:rPr>
              <w:t>①了解传统手工艺的制作流程和特点，能选择合适的材料和工具制作传统手工艺作品。</w:t>
            </w:r>
          </w:p>
        </w:tc>
        <w:tc>
          <w:tcPr>
            <w:tcW w:w="1420" w:type="dxa"/>
            <w:noWrap w:val="0"/>
            <w:vAlign w:val="center"/>
          </w:tcPr>
          <w:p w14:paraId="36E8701C">
            <w:pPr>
              <w:adjustRightInd w:val="0"/>
              <w:snapToGrid w:val="0"/>
              <w:spacing w:line="360" w:lineRule="exact"/>
              <w:jc w:val="center"/>
              <w:rPr>
                <w:sz w:val="24"/>
              </w:rPr>
            </w:pPr>
            <w:r>
              <w:rPr>
                <w:sz w:val="24"/>
              </w:rPr>
              <w:t>1-</w:t>
            </w:r>
            <w:r>
              <w:rPr>
                <w:rFonts w:hint="eastAsia"/>
                <w:sz w:val="24"/>
              </w:rPr>
              <w:t>1</w:t>
            </w:r>
            <w:r>
              <w:rPr>
                <w:sz w:val="24"/>
              </w:rPr>
              <w:t>0分</w:t>
            </w:r>
          </w:p>
        </w:tc>
      </w:tr>
    </w:tbl>
    <w:p w14:paraId="01F02D52"/>
    <w:p w14:paraId="581D22DB">
      <w:pPr>
        <w:adjustRightInd w:val="0"/>
        <w:snapToGrid w:val="0"/>
        <w:spacing w:line="540" w:lineRule="exact"/>
        <w:ind w:firstLine="643" w:firstLineChars="200"/>
        <w:rPr>
          <w:rFonts w:eastAsia="仿宋_GB2312"/>
          <w:b/>
          <w:bCs/>
          <w:color w:val="000000"/>
          <w:sz w:val="32"/>
          <w:szCs w:val="32"/>
        </w:rPr>
      </w:pPr>
      <w:r>
        <w:rPr>
          <w:rFonts w:hint="eastAsia" w:eastAsia="仿宋_GB2312"/>
          <w:b/>
          <w:bCs/>
          <w:color w:val="000000"/>
          <w:sz w:val="32"/>
          <w:szCs w:val="32"/>
        </w:rPr>
        <w:t>现代媒体艺术模块</w:t>
      </w:r>
    </w:p>
    <w:tbl>
      <w:tblPr>
        <w:tblStyle w:val="4"/>
        <w:tblW w:w="8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14"/>
        <w:gridCol w:w="1420"/>
      </w:tblGrid>
      <w:tr w14:paraId="09886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0" w:hRule="atLeast"/>
          <w:tblHeader/>
          <w:jc w:val="center"/>
        </w:trPr>
        <w:tc>
          <w:tcPr>
            <w:tcW w:w="6914" w:type="dxa"/>
            <w:noWrap w:val="0"/>
            <w:tcMar>
              <w:top w:w="15" w:type="dxa"/>
              <w:left w:w="108" w:type="dxa"/>
              <w:bottom w:w="0" w:type="dxa"/>
              <w:right w:w="108" w:type="dxa"/>
            </w:tcMar>
            <w:vAlign w:val="center"/>
          </w:tcPr>
          <w:p w14:paraId="7899C65E">
            <w:pPr>
              <w:spacing w:line="360" w:lineRule="auto"/>
              <w:jc w:val="center"/>
              <w:rPr>
                <w:sz w:val="24"/>
              </w:rPr>
            </w:pPr>
            <w:r>
              <w:rPr>
                <w:rFonts w:hint="eastAsia"/>
                <w:b/>
                <w:bCs/>
                <w:sz w:val="24"/>
              </w:rPr>
              <w:t>质量</w:t>
            </w:r>
            <w:r>
              <w:rPr>
                <w:b/>
                <w:bCs/>
                <w:sz w:val="24"/>
              </w:rPr>
              <w:t>描述</w:t>
            </w:r>
          </w:p>
        </w:tc>
        <w:tc>
          <w:tcPr>
            <w:tcW w:w="1420" w:type="dxa"/>
            <w:noWrap w:val="0"/>
            <w:vAlign w:val="center"/>
          </w:tcPr>
          <w:p w14:paraId="6DEF37AB">
            <w:pPr>
              <w:spacing w:line="360" w:lineRule="auto"/>
              <w:jc w:val="center"/>
              <w:rPr>
                <w:b/>
                <w:bCs/>
                <w:sz w:val="24"/>
              </w:rPr>
            </w:pPr>
            <w:r>
              <w:rPr>
                <w:b/>
                <w:bCs/>
                <w:sz w:val="24"/>
              </w:rPr>
              <w:t>分值参考</w:t>
            </w:r>
          </w:p>
        </w:tc>
      </w:tr>
      <w:tr w14:paraId="29B16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6914" w:type="dxa"/>
            <w:noWrap w:val="0"/>
            <w:tcMar>
              <w:top w:w="15" w:type="dxa"/>
              <w:left w:w="108" w:type="dxa"/>
              <w:bottom w:w="0" w:type="dxa"/>
              <w:right w:w="108" w:type="dxa"/>
            </w:tcMar>
            <w:vAlign w:val="center"/>
          </w:tcPr>
          <w:p w14:paraId="490075D2">
            <w:pPr>
              <w:adjustRightInd w:val="0"/>
              <w:snapToGrid w:val="0"/>
              <w:spacing w:line="360" w:lineRule="exact"/>
              <w:rPr>
                <w:rFonts w:eastAsia="仿宋_GB2312"/>
                <w:sz w:val="24"/>
              </w:rPr>
            </w:pPr>
            <w:r>
              <w:rPr>
                <w:rFonts w:hint="eastAsia" w:eastAsia="仿宋_GB2312"/>
                <w:sz w:val="24"/>
              </w:rPr>
              <w:t>③能根据学校或社会的有关议题编写脚本，利用照相机、摄像机或计算机创作带有情节性的作品。</w:t>
            </w:r>
          </w:p>
        </w:tc>
        <w:tc>
          <w:tcPr>
            <w:tcW w:w="1420" w:type="dxa"/>
            <w:noWrap w:val="0"/>
            <w:vAlign w:val="center"/>
          </w:tcPr>
          <w:p w14:paraId="341AA1AF">
            <w:pPr>
              <w:adjustRightInd w:val="0"/>
              <w:snapToGrid w:val="0"/>
              <w:spacing w:line="360" w:lineRule="exact"/>
              <w:jc w:val="center"/>
              <w:rPr>
                <w:sz w:val="24"/>
              </w:rPr>
            </w:pPr>
            <w:r>
              <w:rPr>
                <w:rFonts w:hint="eastAsia"/>
                <w:sz w:val="24"/>
              </w:rPr>
              <w:t>21</w:t>
            </w:r>
            <w:r>
              <w:rPr>
                <w:sz w:val="24"/>
              </w:rPr>
              <w:t>-30分</w:t>
            </w:r>
          </w:p>
        </w:tc>
      </w:tr>
      <w:tr w14:paraId="20FF8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6914" w:type="dxa"/>
            <w:noWrap w:val="0"/>
            <w:tcMar>
              <w:top w:w="15" w:type="dxa"/>
              <w:left w:w="108" w:type="dxa"/>
              <w:bottom w:w="0" w:type="dxa"/>
              <w:right w:w="108" w:type="dxa"/>
            </w:tcMar>
            <w:vAlign w:val="top"/>
          </w:tcPr>
          <w:p w14:paraId="12FCF389">
            <w:pPr>
              <w:adjustRightInd w:val="0"/>
              <w:snapToGrid w:val="0"/>
              <w:spacing w:line="360" w:lineRule="exact"/>
              <w:rPr>
                <w:rFonts w:eastAsia="仿宋_GB2312"/>
                <w:sz w:val="24"/>
              </w:rPr>
            </w:pPr>
            <w:r>
              <w:rPr>
                <w:rFonts w:hint="eastAsia" w:eastAsia="仿宋_GB2312"/>
                <w:sz w:val="24"/>
              </w:rPr>
              <w:t>②能运用照相机或摄像机，根据主题，如风景、人物、花卉、静物和校园生活等进行摄影、摄像，表达自己的感受。能利用计算机相关软件设计、绘制标志、广告和动漫等作品。</w:t>
            </w:r>
          </w:p>
        </w:tc>
        <w:tc>
          <w:tcPr>
            <w:tcW w:w="1420" w:type="dxa"/>
            <w:noWrap w:val="0"/>
            <w:vAlign w:val="center"/>
          </w:tcPr>
          <w:p w14:paraId="78FBDE15">
            <w:pPr>
              <w:adjustRightInd w:val="0"/>
              <w:snapToGrid w:val="0"/>
              <w:spacing w:line="360" w:lineRule="exact"/>
              <w:jc w:val="center"/>
              <w:rPr>
                <w:sz w:val="24"/>
              </w:rPr>
            </w:pPr>
            <w:r>
              <w:rPr>
                <w:rFonts w:hint="eastAsia"/>
                <w:sz w:val="24"/>
              </w:rPr>
              <w:t>11</w:t>
            </w:r>
            <w:r>
              <w:rPr>
                <w:sz w:val="24"/>
              </w:rPr>
              <w:t>-</w:t>
            </w:r>
            <w:r>
              <w:rPr>
                <w:rFonts w:hint="eastAsia"/>
                <w:sz w:val="24"/>
              </w:rPr>
              <w:t>20</w:t>
            </w:r>
            <w:r>
              <w:rPr>
                <w:sz w:val="24"/>
              </w:rPr>
              <w:t>分</w:t>
            </w:r>
          </w:p>
        </w:tc>
      </w:tr>
      <w:tr w14:paraId="7F9B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0" w:hRule="atLeast"/>
          <w:jc w:val="center"/>
        </w:trPr>
        <w:tc>
          <w:tcPr>
            <w:tcW w:w="6914" w:type="dxa"/>
            <w:noWrap w:val="0"/>
            <w:tcMar>
              <w:top w:w="15" w:type="dxa"/>
              <w:left w:w="108" w:type="dxa"/>
              <w:bottom w:w="0" w:type="dxa"/>
              <w:right w:w="108" w:type="dxa"/>
            </w:tcMar>
            <w:vAlign w:val="top"/>
          </w:tcPr>
          <w:p w14:paraId="6C650305">
            <w:pPr>
              <w:adjustRightInd w:val="0"/>
              <w:snapToGrid w:val="0"/>
              <w:spacing w:line="360" w:lineRule="exact"/>
              <w:rPr>
                <w:rFonts w:eastAsia="仿宋_GB2312"/>
                <w:sz w:val="24"/>
              </w:rPr>
            </w:pPr>
            <w:r>
              <w:rPr>
                <w:rFonts w:hint="eastAsia" w:eastAsia="仿宋_GB2312"/>
                <w:sz w:val="24"/>
              </w:rPr>
              <w:t>①能利用照相机或摄像机对感兴趣的事物进行拍摄。能利用计算机相关软件进行设计、绘制作品。</w:t>
            </w:r>
          </w:p>
        </w:tc>
        <w:tc>
          <w:tcPr>
            <w:tcW w:w="1420" w:type="dxa"/>
            <w:noWrap w:val="0"/>
            <w:vAlign w:val="center"/>
          </w:tcPr>
          <w:p w14:paraId="5A001F9F">
            <w:pPr>
              <w:adjustRightInd w:val="0"/>
              <w:snapToGrid w:val="0"/>
              <w:spacing w:line="360" w:lineRule="exact"/>
              <w:jc w:val="center"/>
              <w:rPr>
                <w:sz w:val="24"/>
              </w:rPr>
            </w:pPr>
            <w:r>
              <w:rPr>
                <w:sz w:val="24"/>
              </w:rPr>
              <w:t>1-</w:t>
            </w:r>
            <w:r>
              <w:rPr>
                <w:rFonts w:hint="eastAsia"/>
                <w:sz w:val="24"/>
              </w:rPr>
              <w:t>1</w:t>
            </w:r>
            <w:r>
              <w:rPr>
                <w:sz w:val="24"/>
              </w:rPr>
              <w:t>0分</w:t>
            </w:r>
          </w:p>
        </w:tc>
      </w:tr>
    </w:tbl>
    <w:p w14:paraId="783185BF"/>
    <w:p w14:paraId="568E0361">
      <w:pPr>
        <w:spacing w:line="560" w:lineRule="exact"/>
        <w:jc w:val="left"/>
        <w:rPr>
          <w:rFonts w:ascii="黑体" w:hAnsi="黑体" w:eastAsia="黑体"/>
          <w:sz w:val="32"/>
          <w:szCs w:val="32"/>
        </w:rPr>
      </w:pPr>
    </w:p>
    <w:p w14:paraId="7224DCB4">
      <w:pPr>
        <w:spacing w:line="560" w:lineRule="exact"/>
        <w:jc w:val="left"/>
        <w:rPr>
          <w:rFonts w:ascii="黑体" w:hAnsi="黑体" w:eastAsia="黑体"/>
          <w:sz w:val="32"/>
          <w:szCs w:val="32"/>
        </w:rPr>
      </w:pPr>
    </w:p>
    <w:p w14:paraId="5EE9E41A">
      <w:pPr>
        <w:spacing w:line="560" w:lineRule="exact"/>
        <w:jc w:val="left"/>
        <w:rPr>
          <w:rFonts w:ascii="黑体" w:hAnsi="黑体" w:eastAsia="黑体"/>
          <w:sz w:val="32"/>
          <w:szCs w:val="32"/>
        </w:rPr>
      </w:pPr>
    </w:p>
    <w:p w14:paraId="53E4112C">
      <w:pPr>
        <w:spacing w:line="560" w:lineRule="exact"/>
        <w:jc w:val="left"/>
        <w:rPr>
          <w:rFonts w:ascii="黑体" w:hAnsi="黑体" w:eastAsia="黑体"/>
          <w:sz w:val="32"/>
          <w:szCs w:val="32"/>
        </w:rPr>
      </w:pPr>
    </w:p>
    <w:p w14:paraId="262EF737">
      <w:pPr>
        <w:spacing w:line="560" w:lineRule="exact"/>
        <w:jc w:val="left"/>
        <w:rPr>
          <w:rFonts w:ascii="黑体" w:hAnsi="黑体" w:eastAsia="黑体"/>
          <w:sz w:val="32"/>
          <w:szCs w:val="32"/>
        </w:rPr>
      </w:pPr>
    </w:p>
    <w:p w14:paraId="2BF6C5AE">
      <w:pPr>
        <w:spacing w:line="560" w:lineRule="exact"/>
        <w:jc w:val="left"/>
        <w:rPr>
          <w:rFonts w:ascii="黑体" w:hAnsi="黑体" w:eastAsia="黑体"/>
          <w:sz w:val="32"/>
          <w:szCs w:val="32"/>
        </w:rPr>
      </w:pPr>
    </w:p>
    <w:p w14:paraId="0EFBB3A2">
      <w:pPr>
        <w:spacing w:line="560" w:lineRule="exact"/>
        <w:jc w:val="left"/>
        <w:rPr>
          <w:rFonts w:ascii="黑体" w:hAnsi="黑体" w:eastAsia="黑体"/>
          <w:sz w:val="32"/>
          <w:szCs w:val="32"/>
        </w:rPr>
      </w:pPr>
    </w:p>
    <w:p w14:paraId="23A873DD">
      <w:pPr>
        <w:spacing w:line="560" w:lineRule="exact"/>
        <w:jc w:val="left"/>
        <w:rPr>
          <w:rFonts w:ascii="黑体" w:hAnsi="黑体" w:eastAsia="黑体"/>
          <w:sz w:val="32"/>
          <w:szCs w:val="32"/>
        </w:rPr>
      </w:pPr>
    </w:p>
    <w:p w14:paraId="68389B0F">
      <w:pPr>
        <w:spacing w:line="560" w:lineRule="exact"/>
        <w:jc w:val="left"/>
        <w:rPr>
          <w:rFonts w:ascii="黑体" w:hAnsi="黑体" w:eastAsia="黑体"/>
          <w:sz w:val="32"/>
          <w:szCs w:val="32"/>
        </w:rPr>
      </w:pPr>
    </w:p>
    <w:p w14:paraId="3B5487EA">
      <w:pPr>
        <w:spacing w:line="560" w:lineRule="exact"/>
        <w:jc w:val="left"/>
        <w:rPr>
          <w:rFonts w:ascii="黑体" w:hAnsi="黑体" w:eastAsia="黑体"/>
          <w:sz w:val="32"/>
          <w:szCs w:val="32"/>
        </w:rPr>
      </w:pPr>
    </w:p>
    <w:p w14:paraId="1579678B">
      <w:pPr>
        <w:spacing w:line="560" w:lineRule="exact"/>
        <w:jc w:val="left"/>
        <w:rPr>
          <w:rFonts w:ascii="黑体" w:hAnsi="黑体" w:eastAsia="黑体"/>
          <w:sz w:val="32"/>
          <w:szCs w:val="32"/>
        </w:rPr>
      </w:pPr>
    </w:p>
    <w:p w14:paraId="79D70E71">
      <w:pPr>
        <w:spacing w:line="560" w:lineRule="exact"/>
        <w:jc w:val="left"/>
        <w:rPr>
          <w:rFonts w:ascii="黑体" w:hAnsi="黑体" w:eastAsia="黑体"/>
          <w:sz w:val="32"/>
          <w:szCs w:val="32"/>
        </w:rPr>
      </w:pPr>
    </w:p>
    <w:p w14:paraId="7783A380">
      <w:pPr>
        <w:spacing w:line="560" w:lineRule="exact"/>
        <w:jc w:val="left"/>
        <w:rPr>
          <w:rFonts w:ascii="黑体" w:hAnsi="黑体" w:eastAsia="黑体"/>
          <w:sz w:val="32"/>
          <w:szCs w:val="32"/>
        </w:rPr>
      </w:pPr>
    </w:p>
    <w:p w14:paraId="031DA7AB">
      <w:pPr>
        <w:spacing w:line="560" w:lineRule="exact"/>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8</w:t>
      </w:r>
    </w:p>
    <w:p w14:paraId="371D10FF">
      <w:pPr>
        <w:adjustRightInd w:val="0"/>
        <w:snapToGrid w:val="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w:t>
      </w:r>
      <w:r>
        <w:rPr>
          <w:rFonts w:hint="eastAsia" w:ascii="方正小标宋简体" w:hAnsi="方正小标宋简体" w:eastAsia="方正小标宋简体" w:cs="方正小标宋简体"/>
          <w:sz w:val="36"/>
          <w:szCs w:val="36"/>
          <w:lang w:val="en-US" w:eastAsia="zh-CN"/>
        </w:rPr>
        <w:t>5</w:t>
      </w:r>
      <w:r>
        <w:rPr>
          <w:rFonts w:hint="eastAsia" w:ascii="方正小标宋简体" w:hAnsi="方正小标宋简体" w:eastAsia="方正小标宋简体" w:cs="方正小标宋简体"/>
          <w:sz w:val="36"/>
          <w:szCs w:val="36"/>
        </w:rPr>
        <w:t>年广州市普通高中美术科目学业水平考试</w:t>
      </w:r>
    </w:p>
    <w:p w14:paraId="054448BD">
      <w:pPr>
        <w:adjustRightInd w:val="0"/>
        <w:snapToGrid w:val="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终</w:t>
      </w:r>
      <w:r>
        <w:rPr>
          <w:rFonts w:ascii="方正小标宋简体" w:hAnsi="方正小标宋简体" w:eastAsia="方正小标宋简体" w:cs="方正小标宋简体"/>
          <w:sz w:val="36"/>
          <w:szCs w:val="36"/>
        </w:rPr>
        <w:t>结性</w:t>
      </w:r>
      <w:r>
        <w:rPr>
          <w:rFonts w:hint="eastAsia" w:ascii="方正小标宋简体" w:hAnsi="方正小标宋简体" w:eastAsia="方正小标宋简体" w:cs="方正小标宋简体"/>
          <w:sz w:val="36"/>
          <w:szCs w:val="36"/>
        </w:rPr>
        <w:t>评</w:t>
      </w:r>
      <w:r>
        <w:rPr>
          <w:rFonts w:ascii="方正小标宋简体" w:hAnsi="方正小标宋简体" w:eastAsia="方正小标宋简体" w:cs="方正小标宋简体"/>
          <w:sz w:val="36"/>
          <w:szCs w:val="36"/>
        </w:rPr>
        <w:t>价</w:t>
      </w:r>
      <w:r>
        <w:rPr>
          <w:rFonts w:hint="eastAsia" w:ascii="方正小标宋简体" w:hAnsi="方正小标宋简体" w:eastAsia="方正小标宋简体" w:cs="方正小标宋简体"/>
          <w:sz w:val="36"/>
          <w:szCs w:val="36"/>
        </w:rPr>
        <w:t>测试说明</w:t>
      </w:r>
    </w:p>
    <w:p w14:paraId="1897304E"/>
    <w:p w14:paraId="40999309">
      <w:pPr>
        <w:ind w:left="630"/>
        <w:rPr>
          <w:rFonts w:ascii="黑体" w:hAnsi="黑体" w:eastAsia="黑体" w:cs="黑体"/>
          <w:sz w:val="32"/>
          <w:szCs w:val="32"/>
        </w:rPr>
      </w:pPr>
      <w:r>
        <w:rPr>
          <w:rFonts w:hint="eastAsia" w:ascii="黑体" w:hAnsi="黑体" w:eastAsia="黑体" w:cs="黑体"/>
          <w:sz w:val="32"/>
          <w:szCs w:val="32"/>
        </w:rPr>
        <w:t>一、考试内容</w:t>
      </w:r>
    </w:p>
    <w:p w14:paraId="330A6BD2">
      <w:pPr>
        <w:ind w:firstLine="640" w:firstLineChars="200"/>
        <w:rPr>
          <w:rFonts w:ascii="仿宋_GB2312" w:hAnsi="仿宋_GB2312" w:eastAsia="仿宋_GB2312" w:cs="仿宋_GB2312"/>
          <w:sz w:val="32"/>
          <w:szCs w:val="32"/>
        </w:rPr>
      </w:pPr>
      <w:r>
        <w:rPr>
          <w:rFonts w:hint="eastAsia" w:eastAsia="仿宋_GB2312"/>
          <w:color w:val="000000"/>
          <w:sz w:val="32"/>
          <w:szCs w:val="32"/>
        </w:rPr>
        <w:t>根据《普通高中美术课程标准（2017年版2020年修订）》的要求考核必修模块《美术鉴赏》课程的内容，重点考查学生图像识读、审美判断、文化理解等能力。</w:t>
      </w:r>
    </w:p>
    <w:p w14:paraId="2F84A838">
      <w:pPr>
        <w:ind w:left="630"/>
        <w:rPr>
          <w:rFonts w:ascii="黑体" w:hAnsi="黑体" w:eastAsia="黑体" w:cs="黑体"/>
          <w:sz w:val="32"/>
          <w:szCs w:val="32"/>
        </w:rPr>
      </w:pPr>
      <w:r>
        <w:rPr>
          <w:rFonts w:hint="eastAsia" w:ascii="黑体" w:hAnsi="黑体" w:eastAsia="黑体" w:cs="黑体"/>
          <w:sz w:val="32"/>
          <w:szCs w:val="32"/>
        </w:rPr>
        <w:t>二、考试形式</w:t>
      </w:r>
    </w:p>
    <w:p w14:paraId="0F82ADD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闭卷、上机考试。试卷满分50分，考试时间30分钟。</w:t>
      </w:r>
    </w:p>
    <w:p w14:paraId="24600954">
      <w:pPr>
        <w:ind w:left="630"/>
        <w:rPr>
          <w:rFonts w:ascii="黑体" w:hAnsi="黑体" w:eastAsia="黑体" w:cs="黑体"/>
          <w:sz w:val="32"/>
          <w:szCs w:val="32"/>
        </w:rPr>
      </w:pPr>
      <w:r>
        <w:rPr>
          <w:rFonts w:hint="eastAsia" w:ascii="黑体" w:hAnsi="黑体" w:eastAsia="黑体" w:cs="黑体"/>
          <w:sz w:val="32"/>
          <w:szCs w:val="32"/>
        </w:rPr>
        <w:t>三、试卷结构</w:t>
      </w:r>
    </w:p>
    <w:p w14:paraId="67A36C16">
      <w:pPr>
        <w:ind w:left="420" w:leftChars="200" w:firstLine="217" w:firstLineChars="68"/>
        <w:rPr>
          <w:rFonts w:ascii="仿宋_GB2312" w:hAnsi="仿宋_GB2312" w:eastAsia="仿宋_GB2312" w:cs="仿宋_GB2312"/>
          <w:sz w:val="32"/>
          <w:szCs w:val="32"/>
        </w:rPr>
      </w:pPr>
      <w:r>
        <w:rPr>
          <w:rFonts w:hint="eastAsia" w:ascii="仿宋_GB2312" w:hAnsi="仿宋_GB2312" w:eastAsia="仿宋_GB2312" w:cs="仿宋_GB2312"/>
          <w:sz w:val="32"/>
          <w:szCs w:val="32"/>
        </w:rPr>
        <w:t>1.单项选择题：15题，每题2分，共30分；</w:t>
      </w:r>
    </w:p>
    <w:p w14:paraId="0DB45919">
      <w:pPr>
        <w:ind w:left="420" w:leftChars="200" w:firstLine="217" w:firstLineChars="68"/>
        <w:rPr>
          <w:rFonts w:ascii="仿宋_GB2312" w:hAnsi="仿宋_GB2312" w:eastAsia="仿宋_GB2312" w:cs="仿宋_GB2312"/>
          <w:sz w:val="32"/>
          <w:szCs w:val="32"/>
        </w:rPr>
      </w:pPr>
      <w:r>
        <w:rPr>
          <w:rFonts w:hint="eastAsia" w:ascii="仿宋_GB2312" w:hAnsi="仿宋_GB2312" w:eastAsia="仿宋_GB2312" w:cs="仿宋_GB2312"/>
          <w:sz w:val="32"/>
          <w:szCs w:val="32"/>
        </w:rPr>
        <w:t>2.多项选择题：5题，每题</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分，共</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分；</w:t>
      </w:r>
    </w:p>
    <w:p w14:paraId="64883464">
      <w:pPr>
        <w:ind w:left="420" w:leftChars="200" w:firstLine="217" w:firstLineChars="68"/>
        <w:rPr>
          <w:rFonts w:ascii="仿宋_GB2312" w:hAnsi="仿宋_GB2312" w:eastAsia="仿宋_GB2312" w:cs="仿宋_GB2312"/>
          <w:sz w:val="32"/>
          <w:szCs w:val="32"/>
        </w:rPr>
      </w:pPr>
      <w:r>
        <w:rPr>
          <w:rFonts w:hint="eastAsia" w:ascii="仿宋_GB2312" w:hAnsi="仿宋_GB2312" w:eastAsia="仿宋_GB2312" w:cs="仿宋_GB2312"/>
          <w:sz w:val="32"/>
          <w:szCs w:val="32"/>
        </w:rPr>
        <w:t>3.判断题：5题，每题2分，共10分；</w:t>
      </w:r>
    </w:p>
    <w:p w14:paraId="5D76AA1B">
      <w:pPr>
        <w:ind w:left="420" w:leftChars="200" w:firstLine="217" w:firstLineChars="68"/>
        <w:rPr>
          <w:rFonts w:ascii="仿宋_GB2312" w:hAnsi="仿宋_GB2312" w:eastAsia="仿宋_GB2312" w:cs="仿宋_GB2312"/>
          <w:sz w:val="32"/>
          <w:szCs w:val="32"/>
        </w:rPr>
      </w:pPr>
      <w:r>
        <w:rPr>
          <w:rFonts w:hint="eastAsia" w:ascii="仿宋_GB2312" w:hAnsi="仿宋_GB2312" w:eastAsia="仿宋_GB2312" w:cs="仿宋_GB2312"/>
          <w:sz w:val="32"/>
          <w:szCs w:val="32"/>
        </w:rPr>
        <w:t>4.综合</w:t>
      </w:r>
      <w:r>
        <w:rPr>
          <w:rFonts w:ascii="仿宋_GB2312" w:hAnsi="仿宋_GB2312" w:eastAsia="仿宋_GB2312" w:cs="仿宋_GB2312"/>
          <w:sz w:val="32"/>
          <w:szCs w:val="32"/>
        </w:rPr>
        <w:t>题：</w:t>
      </w:r>
      <w:r>
        <w:rPr>
          <w:rFonts w:hint="eastAsia" w:ascii="仿宋_GB2312" w:hAnsi="仿宋_GB2312" w:eastAsia="仿宋_GB2312" w:cs="仿宋_GB2312"/>
          <w:sz w:val="32"/>
          <w:szCs w:val="32"/>
        </w:rPr>
        <w:t>1题</w:t>
      </w:r>
      <w:r>
        <w:rPr>
          <w:rFonts w:ascii="仿宋_GB2312" w:hAnsi="仿宋_GB2312" w:eastAsia="仿宋_GB2312" w:cs="仿宋_GB2312"/>
          <w:sz w:val="32"/>
          <w:szCs w:val="32"/>
        </w:rPr>
        <w:t>，共</w:t>
      </w:r>
      <w:r>
        <w:rPr>
          <w:rFonts w:hint="eastAsia" w:ascii="仿宋_GB2312" w:hAnsi="仿宋_GB2312" w:eastAsia="仿宋_GB2312" w:cs="仿宋_GB2312"/>
          <w:sz w:val="32"/>
          <w:szCs w:val="32"/>
        </w:rPr>
        <w:t>5分。</w:t>
      </w:r>
    </w:p>
    <w:p w14:paraId="764817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等线">
    <w:panose1 w:val="02010600030101010101"/>
    <w:charset w:val="86"/>
    <w:family w:val="auto"/>
    <w:pitch w:val="default"/>
    <w:sig w:usb0="A00002BF" w:usb1="38CF7CFA" w:usb2="00000016" w:usb3="00000000" w:csb0="0004000F" w:csb1="00000000"/>
  </w:font>
  <w:font w:name="ti">
    <w:altName w:val="Times New Roman"/>
    <w:panose1 w:val="00000000000000000000"/>
    <w:charset w:val="0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A7C35">
    <w:pPr>
      <w:pStyle w:val="3"/>
      <w:ind w:right="720"/>
      <w:rPr>
        <w:rFonts w:hint="eastAsia"/>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EA0B94D">
                          <w:pPr>
                            <w:pStyle w:val="3"/>
                            <w:jc w:val="right"/>
                          </w:pPr>
                          <w:r>
                            <w:fldChar w:fldCharType="begin"/>
                          </w:r>
                          <w:r>
                            <w:instrText xml:space="preserve"> PAGE   \* MERGEFORMAT </w:instrText>
                          </w:r>
                          <w:r>
                            <w:fldChar w:fldCharType="separate"/>
                          </w:r>
                          <w:r>
                            <w:rPr>
                              <w:lang w:val="zh-CN"/>
                            </w:rP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1EA0B94D">
                    <w:pPr>
                      <w:pStyle w:val="3"/>
                      <w:jc w:val="right"/>
                    </w:pPr>
                    <w:r>
                      <w:fldChar w:fldCharType="begin"/>
                    </w:r>
                    <w:r>
                      <w:instrText xml:space="preserve"> PAGE   \* MERGEFORMAT </w:instrText>
                    </w:r>
                    <w:r>
                      <w:fldChar w:fldCharType="separate"/>
                    </w:r>
                    <w:r>
                      <w:rPr>
                        <w:lang w:val="zh-CN"/>
                      </w:rP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193D6A"/>
    <w:multiLevelType w:val="multilevel"/>
    <w:tmpl w:val="2A193D6A"/>
    <w:lvl w:ilvl="0" w:tentative="0">
      <w:start w:val="2"/>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1ZjhjYTdjYTgzYTMxMWYzOTEzNjMzZTI5YTExNGQifQ=="/>
  </w:docVars>
  <w:rsids>
    <w:rsidRoot w:val="0A750BFC"/>
    <w:rsid w:val="00100B49"/>
    <w:rsid w:val="00106A40"/>
    <w:rsid w:val="00145926"/>
    <w:rsid w:val="003D3760"/>
    <w:rsid w:val="00540E47"/>
    <w:rsid w:val="00911D05"/>
    <w:rsid w:val="00A136D6"/>
    <w:rsid w:val="00AB4A8D"/>
    <w:rsid w:val="00C4058D"/>
    <w:rsid w:val="00C556B8"/>
    <w:rsid w:val="00C802DC"/>
    <w:rsid w:val="00F15CE0"/>
    <w:rsid w:val="011D1286"/>
    <w:rsid w:val="013A18B5"/>
    <w:rsid w:val="01792483"/>
    <w:rsid w:val="01970EC1"/>
    <w:rsid w:val="01B2595E"/>
    <w:rsid w:val="01CB0334"/>
    <w:rsid w:val="01D84962"/>
    <w:rsid w:val="021D6436"/>
    <w:rsid w:val="022F2F4E"/>
    <w:rsid w:val="023C3537"/>
    <w:rsid w:val="023F7F58"/>
    <w:rsid w:val="02550A34"/>
    <w:rsid w:val="026E34AA"/>
    <w:rsid w:val="027E7535"/>
    <w:rsid w:val="0293703C"/>
    <w:rsid w:val="029862BA"/>
    <w:rsid w:val="029E0D5C"/>
    <w:rsid w:val="02AA3FF4"/>
    <w:rsid w:val="02D676FD"/>
    <w:rsid w:val="030851FE"/>
    <w:rsid w:val="03113764"/>
    <w:rsid w:val="03160DC4"/>
    <w:rsid w:val="031A161B"/>
    <w:rsid w:val="031D618E"/>
    <w:rsid w:val="033A2615"/>
    <w:rsid w:val="03AB49DF"/>
    <w:rsid w:val="03BC4BDA"/>
    <w:rsid w:val="03D540BD"/>
    <w:rsid w:val="03D960C8"/>
    <w:rsid w:val="03DC1DC9"/>
    <w:rsid w:val="03EF698E"/>
    <w:rsid w:val="04242AD5"/>
    <w:rsid w:val="042B6A5E"/>
    <w:rsid w:val="04370FDC"/>
    <w:rsid w:val="043934C4"/>
    <w:rsid w:val="044C46DF"/>
    <w:rsid w:val="0469199F"/>
    <w:rsid w:val="04A139D9"/>
    <w:rsid w:val="04A47ACA"/>
    <w:rsid w:val="04B91B83"/>
    <w:rsid w:val="04D543C7"/>
    <w:rsid w:val="04EB5DF9"/>
    <w:rsid w:val="04F63BFF"/>
    <w:rsid w:val="050E38A2"/>
    <w:rsid w:val="051955C3"/>
    <w:rsid w:val="05257D3A"/>
    <w:rsid w:val="056904AC"/>
    <w:rsid w:val="0569581A"/>
    <w:rsid w:val="05715E84"/>
    <w:rsid w:val="0580585B"/>
    <w:rsid w:val="058B5A73"/>
    <w:rsid w:val="059756D5"/>
    <w:rsid w:val="05D34021"/>
    <w:rsid w:val="05F262F1"/>
    <w:rsid w:val="060C1214"/>
    <w:rsid w:val="060D09B6"/>
    <w:rsid w:val="061E3D09"/>
    <w:rsid w:val="062D140A"/>
    <w:rsid w:val="062D46A6"/>
    <w:rsid w:val="06377937"/>
    <w:rsid w:val="063B4F78"/>
    <w:rsid w:val="06587ACB"/>
    <w:rsid w:val="065D5FAC"/>
    <w:rsid w:val="068D1AC6"/>
    <w:rsid w:val="06966402"/>
    <w:rsid w:val="06DB5C5D"/>
    <w:rsid w:val="072B60AE"/>
    <w:rsid w:val="072B6444"/>
    <w:rsid w:val="07474F1B"/>
    <w:rsid w:val="07505F4B"/>
    <w:rsid w:val="0755726E"/>
    <w:rsid w:val="07575971"/>
    <w:rsid w:val="07834170"/>
    <w:rsid w:val="07A9224C"/>
    <w:rsid w:val="07D07B3F"/>
    <w:rsid w:val="07E54A37"/>
    <w:rsid w:val="08180268"/>
    <w:rsid w:val="081B061F"/>
    <w:rsid w:val="08444BA8"/>
    <w:rsid w:val="085B4775"/>
    <w:rsid w:val="089D2B8B"/>
    <w:rsid w:val="08D97FC3"/>
    <w:rsid w:val="090F5A3A"/>
    <w:rsid w:val="092820EE"/>
    <w:rsid w:val="09360F6D"/>
    <w:rsid w:val="09575B57"/>
    <w:rsid w:val="095B7D5F"/>
    <w:rsid w:val="09690AA5"/>
    <w:rsid w:val="09743DD4"/>
    <w:rsid w:val="098553D8"/>
    <w:rsid w:val="099254C7"/>
    <w:rsid w:val="09A80B3D"/>
    <w:rsid w:val="09E66432"/>
    <w:rsid w:val="09F45404"/>
    <w:rsid w:val="09FA1B80"/>
    <w:rsid w:val="0A0F020D"/>
    <w:rsid w:val="0A527710"/>
    <w:rsid w:val="0A72365E"/>
    <w:rsid w:val="0A750BFC"/>
    <w:rsid w:val="0A766D41"/>
    <w:rsid w:val="0A9650C6"/>
    <w:rsid w:val="0AA1736C"/>
    <w:rsid w:val="0AC407F4"/>
    <w:rsid w:val="0ACE33BC"/>
    <w:rsid w:val="0AD00145"/>
    <w:rsid w:val="0AD9250A"/>
    <w:rsid w:val="0AE4699F"/>
    <w:rsid w:val="0AF432A5"/>
    <w:rsid w:val="0AF46068"/>
    <w:rsid w:val="0B11317C"/>
    <w:rsid w:val="0B137D64"/>
    <w:rsid w:val="0B171275"/>
    <w:rsid w:val="0B18581C"/>
    <w:rsid w:val="0B1F2691"/>
    <w:rsid w:val="0B3E6B33"/>
    <w:rsid w:val="0B516784"/>
    <w:rsid w:val="0B6916CA"/>
    <w:rsid w:val="0BBA00B4"/>
    <w:rsid w:val="0BBE3A14"/>
    <w:rsid w:val="0BCD317A"/>
    <w:rsid w:val="0BD254D1"/>
    <w:rsid w:val="0BEF28F4"/>
    <w:rsid w:val="0C105DCD"/>
    <w:rsid w:val="0C150485"/>
    <w:rsid w:val="0C4A4B9D"/>
    <w:rsid w:val="0C4F7924"/>
    <w:rsid w:val="0C5D104C"/>
    <w:rsid w:val="0C9E36EA"/>
    <w:rsid w:val="0CA71CED"/>
    <w:rsid w:val="0CAF5578"/>
    <w:rsid w:val="0CB61109"/>
    <w:rsid w:val="0CDB7298"/>
    <w:rsid w:val="0CE068C0"/>
    <w:rsid w:val="0CFD0FE1"/>
    <w:rsid w:val="0D1D7F09"/>
    <w:rsid w:val="0D2911AE"/>
    <w:rsid w:val="0D33078B"/>
    <w:rsid w:val="0D462BB9"/>
    <w:rsid w:val="0D5B42D4"/>
    <w:rsid w:val="0D5D3109"/>
    <w:rsid w:val="0D5F5AE1"/>
    <w:rsid w:val="0D720A4E"/>
    <w:rsid w:val="0DA024D9"/>
    <w:rsid w:val="0DB16162"/>
    <w:rsid w:val="0DCB0223"/>
    <w:rsid w:val="0DD77D52"/>
    <w:rsid w:val="0DDC6937"/>
    <w:rsid w:val="0DDD0E81"/>
    <w:rsid w:val="0DEF6542"/>
    <w:rsid w:val="0E0C67A0"/>
    <w:rsid w:val="0E281C9F"/>
    <w:rsid w:val="0E405B63"/>
    <w:rsid w:val="0E4215E6"/>
    <w:rsid w:val="0E57715D"/>
    <w:rsid w:val="0E6D4CED"/>
    <w:rsid w:val="0E950B9E"/>
    <w:rsid w:val="0E9E79EF"/>
    <w:rsid w:val="0EA93C3B"/>
    <w:rsid w:val="0EAF2E45"/>
    <w:rsid w:val="0EC87144"/>
    <w:rsid w:val="0ED17492"/>
    <w:rsid w:val="0EDC189D"/>
    <w:rsid w:val="0EEC353B"/>
    <w:rsid w:val="0EF562B8"/>
    <w:rsid w:val="0F07155C"/>
    <w:rsid w:val="0F144FA6"/>
    <w:rsid w:val="0F2B3391"/>
    <w:rsid w:val="0F570A47"/>
    <w:rsid w:val="0F5B07A3"/>
    <w:rsid w:val="0F600746"/>
    <w:rsid w:val="0F604CC7"/>
    <w:rsid w:val="0F657F01"/>
    <w:rsid w:val="0F8E45B2"/>
    <w:rsid w:val="0F93130D"/>
    <w:rsid w:val="0FCB69C9"/>
    <w:rsid w:val="10237B09"/>
    <w:rsid w:val="10324BA1"/>
    <w:rsid w:val="10410016"/>
    <w:rsid w:val="104C2531"/>
    <w:rsid w:val="10971E80"/>
    <w:rsid w:val="10A04528"/>
    <w:rsid w:val="10BC0C23"/>
    <w:rsid w:val="10C47042"/>
    <w:rsid w:val="10EE1B92"/>
    <w:rsid w:val="10F40E5A"/>
    <w:rsid w:val="11322C0A"/>
    <w:rsid w:val="116439E3"/>
    <w:rsid w:val="117B7F6F"/>
    <w:rsid w:val="11816F61"/>
    <w:rsid w:val="118B0046"/>
    <w:rsid w:val="119B320E"/>
    <w:rsid w:val="11A31039"/>
    <w:rsid w:val="11BC27DE"/>
    <w:rsid w:val="11D06E91"/>
    <w:rsid w:val="11D07962"/>
    <w:rsid w:val="11DC55D2"/>
    <w:rsid w:val="11F54F26"/>
    <w:rsid w:val="11FC1A15"/>
    <w:rsid w:val="12177BDC"/>
    <w:rsid w:val="12416C15"/>
    <w:rsid w:val="126A075A"/>
    <w:rsid w:val="128A0F8F"/>
    <w:rsid w:val="12B54BDE"/>
    <w:rsid w:val="12D72EEE"/>
    <w:rsid w:val="12F150A0"/>
    <w:rsid w:val="12F67B38"/>
    <w:rsid w:val="12F8126A"/>
    <w:rsid w:val="13150559"/>
    <w:rsid w:val="131546BD"/>
    <w:rsid w:val="133C3ABA"/>
    <w:rsid w:val="13486B8E"/>
    <w:rsid w:val="135477F8"/>
    <w:rsid w:val="137B42B5"/>
    <w:rsid w:val="13BB72AE"/>
    <w:rsid w:val="13C7065F"/>
    <w:rsid w:val="13F469F9"/>
    <w:rsid w:val="142846A3"/>
    <w:rsid w:val="1429149A"/>
    <w:rsid w:val="14404435"/>
    <w:rsid w:val="14515E97"/>
    <w:rsid w:val="14527323"/>
    <w:rsid w:val="14575771"/>
    <w:rsid w:val="146312C3"/>
    <w:rsid w:val="146E5A82"/>
    <w:rsid w:val="147010DC"/>
    <w:rsid w:val="148100B2"/>
    <w:rsid w:val="14AA6692"/>
    <w:rsid w:val="14C12F1F"/>
    <w:rsid w:val="14FC3D52"/>
    <w:rsid w:val="15020214"/>
    <w:rsid w:val="150A005F"/>
    <w:rsid w:val="151F44D9"/>
    <w:rsid w:val="15347576"/>
    <w:rsid w:val="153475CB"/>
    <w:rsid w:val="15360EF4"/>
    <w:rsid w:val="153E1C10"/>
    <w:rsid w:val="15642830"/>
    <w:rsid w:val="1579157D"/>
    <w:rsid w:val="158207A9"/>
    <w:rsid w:val="15AE21F3"/>
    <w:rsid w:val="15B35E2E"/>
    <w:rsid w:val="15CF6A93"/>
    <w:rsid w:val="15D15A9B"/>
    <w:rsid w:val="15D72A87"/>
    <w:rsid w:val="15EB4C96"/>
    <w:rsid w:val="16151062"/>
    <w:rsid w:val="16156F7E"/>
    <w:rsid w:val="1616307C"/>
    <w:rsid w:val="161B72F3"/>
    <w:rsid w:val="166520A4"/>
    <w:rsid w:val="167F52F7"/>
    <w:rsid w:val="1695056F"/>
    <w:rsid w:val="1698261D"/>
    <w:rsid w:val="16A658D0"/>
    <w:rsid w:val="16F3294F"/>
    <w:rsid w:val="17186106"/>
    <w:rsid w:val="175A6C85"/>
    <w:rsid w:val="176E6CB9"/>
    <w:rsid w:val="177418C8"/>
    <w:rsid w:val="17761020"/>
    <w:rsid w:val="17933412"/>
    <w:rsid w:val="17972A1B"/>
    <w:rsid w:val="17B348AA"/>
    <w:rsid w:val="17C70C0F"/>
    <w:rsid w:val="17E1341F"/>
    <w:rsid w:val="18064949"/>
    <w:rsid w:val="181E5C81"/>
    <w:rsid w:val="1823711D"/>
    <w:rsid w:val="185025E2"/>
    <w:rsid w:val="187B5BC5"/>
    <w:rsid w:val="187E0E4E"/>
    <w:rsid w:val="1885752D"/>
    <w:rsid w:val="189102D4"/>
    <w:rsid w:val="18AA6D24"/>
    <w:rsid w:val="18CB487C"/>
    <w:rsid w:val="18CC3751"/>
    <w:rsid w:val="18D81DBF"/>
    <w:rsid w:val="18D9654A"/>
    <w:rsid w:val="18E00105"/>
    <w:rsid w:val="18E2727A"/>
    <w:rsid w:val="18E75011"/>
    <w:rsid w:val="18EC17EC"/>
    <w:rsid w:val="19135CF4"/>
    <w:rsid w:val="19175B2E"/>
    <w:rsid w:val="194428EC"/>
    <w:rsid w:val="19484D99"/>
    <w:rsid w:val="19574D7B"/>
    <w:rsid w:val="1968158B"/>
    <w:rsid w:val="19777BB0"/>
    <w:rsid w:val="19825168"/>
    <w:rsid w:val="198A31E7"/>
    <w:rsid w:val="19A422A4"/>
    <w:rsid w:val="19B95900"/>
    <w:rsid w:val="19E46BFE"/>
    <w:rsid w:val="1A04763C"/>
    <w:rsid w:val="1A14005B"/>
    <w:rsid w:val="1A161BBA"/>
    <w:rsid w:val="1A1D1960"/>
    <w:rsid w:val="1A2F37A9"/>
    <w:rsid w:val="1A3509CD"/>
    <w:rsid w:val="1A45789F"/>
    <w:rsid w:val="1A464C8D"/>
    <w:rsid w:val="1A48016A"/>
    <w:rsid w:val="1A9A159D"/>
    <w:rsid w:val="1AD51E2A"/>
    <w:rsid w:val="1ADD7CEB"/>
    <w:rsid w:val="1B2C6395"/>
    <w:rsid w:val="1B660C11"/>
    <w:rsid w:val="1B7202F0"/>
    <w:rsid w:val="1B7810A0"/>
    <w:rsid w:val="1B8456D9"/>
    <w:rsid w:val="1BA63BBC"/>
    <w:rsid w:val="1BAB659E"/>
    <w:rsid w:val="1BB21560"/>
    <w:rsid w:val="1BD6432B"/>
    <w:rsid w:val="1BEE7B51"/>
    <w:rsid w:val="1BFF65B5"/>
    <w:rsid w:val="1C08400A"/>
    <w:rsid w:val="1C0F07C9"/>
    <w:rsid w:val="1C180A3C"/>
    <w:rsid w:val="1C3052C3"/>
    <w:rsid w:val="1C507DD2"/>
    <w:rsid w:val="1C5B21BE"/>
    <w:rsid w:val="1C611C4D"/>
    <w:rsid w:val="1C7D0B42"/>
    <w:rsid w:val="1C834D41"/>
    <w:rsid w:val="1C870764"/>
    <w:rsid w:val="1C8A234B"/>
    <w:rsid w:val="1C9424A0"/>
    <w:rsid w:val="1CBA0EE7"/>
    <w:rsid w:val="1CF657D4"/>
    <w:rsid w:val="1CF70D29"/>
    <w:rsid w:val="1D247FE9"/>
    <w:rsid w:val="1D31602F"/>
    <w:rsid w:val="1D4633D1"/>
    <w:rsid w:val="1D5871BF"/>
    <w:rsid w:val="1D803C17"/>
    <w:rsid w:val="1DA278DB"/>
    <w:rsid w:val="1DCA1B32"/>
    <w:rsid w:val="1DED17E2"/>
    <w:rsid w:val="1E212956"/>
    <w:rsid w:val="1E446C3B"/>
    <w:rsid w:val="1E58434B"/>
    <w:rsid w:val="1E5F3AB9"/>
    <w:rsid w:val="1E903A79"/>
    <w:rsid w:val="1E964132"/>
    <w:rsid w:val="1EB2665E"/>
    <w:rsid w:val="1ECE162E"/>
    <w:rsid w:val="1EDD3466"/>
    <w:rsid w:val="1EDE4B59"/>
    <w:rsid w:val="1F430A1F"/>
    <w:rsid w:val="1F4833B5"/>
    <w:rsid w:val="1F584433"/>
    <w:rsid w:val="1F693CAE"/>
    <w:rsid w:val="1F7849FD"/>
    <w:rsid w:val="1F7B2A98"/>
    <w:rsid w:val="1F855C4D"/>
    <w:rsid w:val="1FA73FB9"/>
    <w:rsid w:val="1FB523B9"/>
    <w:rsid w:val="1FBC223E"/>
    <w:rsid w:val="1FC72F82"/>
    <w:rsid w:val="1FC846AB"/>
    <w:rsid w:val="1FD83660"/>
    <w:rsid w:val="1FF21817"/>
    <w:rsid w:val="1FFA74AE"/>
    <w:rsid w:val="200B65FB"/>
    <w:rsid w:val="20112456"/>
    <w:rsid w:val="2027682F"/>
    <w:rsid w:val="203D6C53"/>
    <w:rsid w:val="2047626B"/>
    <w:rsid w:val="205477B0"/>
    <w:rsid w:val="2063651A"/>
    <w:rsid w:val="209D3383"/>
    <w:rsid w:val="20A37CB1"/>
    <w:rsid w:val="20B830E1"/>
    <w:rsid w:val="20B9210F"/>
    <w:rsid w:val="20D16CBF"/>
    <w:rsid w:val="20F74889"/>
    <w:rsid w:val="211816A7"/>
    <w:rsid w:val="21201F07"/>
    <w:rsid w:val="212F3D71"/>
    <w:rsid w:val="21362FF2"/>
    <w:rsid w:val="213E14F0"/>
    <w:rsid w:val="21630A4D"/>
    <w:rsid w:val="2168368C"/>
    <w:rsid w:val="216C3AE4"/>
    <w:rsid w:val="216F425F"/>
    <w:rsid w:val="217E79B7"/>
    <w:rsid w:val="21A165C6"/>
    <w:rsid w:val="21A86E62"/>
    <w:rsid w:val="21AF3DFB"/>
    <w:rsid w:val="21D72678"/>
    <w:rsid w:val="21EF4A64"/>
    <w:rsid w:val="21F04697"/>
    <w:rsid w:val="21F643A5"/>
    <w:rsid w:val="21FD1018"/>
    <w:rsid w:val="22177763"/>
    <w:rsid w:val="225C400E"/>
    <w:rsid w:val="22653ADF"/>
    <w:rsid w:val="226B4239"/>
    <w:rsid w:val="22745A36"/>
    <w:rsid w:val="22AF6E62"/>
    <w:rsid w:val="22F24519"/>
    <w:rsid w:val="22F34536"/>
    <w:rsid w:val="22FE013E"/>
    <w:rsid w:val="230B1239"/>
    <w:rsid w:val="232A796A"/>
    <w:rsid w:val="2350688A"/>
    <w:rsid w:val="235F0E9C"/>
    <w:rsid w:val="239163E4"/>
    <w:rsid w:val="239B342B"/>
    <w:rsid w:val="23A025CE"/>
    <w:rsid w:val="23AF03B4"/>
    <w:rsid w:val="23AF6FD1"/>
    <w:rsid w:val="23C668B4"/>
    <w:rsid w:val="23EE0CA3"/>
    <w:rsid w:val="23EE56BD"/>
    <w:rsid w:val="240861CD"/>
    <w:rsid w:val="240D18EE"/>
    <w:rsid w:val="241446D8"/>
    <w:rsid w:val="2446578B"/>
    <w:rsid w:val="24576E34"/>
    <w:rsid w:val="248E54CB"/>
    <w:rsid w:val="24B130FD"/>
    <w:rsid w:val="24CB383F"/>
    <w:rsid w:val="24F26DC7"/>
    <w:rsid w:val="252A7C24"/>
    <w:rsid w:val="2533357C"/>
    <w:rsid w:val="253D2F7A"/>
    <w:rsid w:val="254433D3"/>
    <w:rsid w:val="25461F4D"/>
    <w:rsid w:val="2550763B"/>
    <w:rsid w:val="25534147"/>
    <w:rsid w:val="255C2BAE"/>
    <w:rsid w:val="259A2189"/>
    <w:rsid w:val="25B2034E"/>
    <w:rsid w:val="25B27149"/>
    <w:rsid w:val="25E644E5"/>
    <w:rsid w:val="25E81570"/>
    <w:rsid w:val="261735F4"/>
    <w:rsid w:val="26294F65"/>
    <w:rsid w:val="26314C36"/>
    <w:rsid w:val="263E48E4"/>
    <w:rsid w:val="265A7EC0"/>
    <w:rsid w:val="266C0778"/>
    <w:rsid w:val="2686183E"/>
    <w:rsid w:val="26B47430"/>
    <w:rsid w:val="26FB555A"/>
    <w:rsid w:val="271633B4"/>
    <w:rsid w:val="27165FBF"/>
    <w:rsid w:val="271F35E5"/>
    <w:rsid w:val="276842C7"/>
    <w:rsid w:val="276D3BAA"/>
    <w:rsid w:val="276F31F1"/>
    <w:rsid w:val="278E4E6D"/>
    <w:rsid w:val="27BE474E"/>
    <w:rsid w:val="27C7423A"/>
    <w:rsid w:val="27F079B4"/>
    <w:rsid w:val="27F95E0B"/>
    <w:rsid w:val="280441C0"/>
    <w:rsid w:val="28065024"/>
    <w:rsid w:val="280D767B"/>
    <w:rsid w:val="284E5F8C"/>
    <w:rsid w:val="285C0C04"/>
    <w:rsid w:val="289A3542"/>
    <w:rsid w:val="289E6724"/>
    <w:rsid w:val="28C16D35"/>
    <w:rsid w:val="28E872D8"/>
    <w:rsid w:val="29076E93"/>
    <w:rsid w:val="29361ED4"/>
    <w:rsid w:val="293B5B98"/>
    <w:rsid w:val="29417A8B"/>
    <w:rsid w:val="294C3608"/>
    <w:rsid w:val="29747D76"/>
    <w:rsid w:val="2986101B"/>
    <w:rsid w:val="298C5E3F"/>
    <w:rsid w:val="29BF6E4A"/>
    <w:rsid w:val="29CC6CFC"/>
    <w:rsid w:val="29CD7F01"/>
    <w:rsid w:val="29FB0CD2"/>
    <w:rsid w:val="2A0D0871"/>
    <w:rsid w:val="2A123E33"/>
    <w:rsid w:val="2A3C29C9"/>
    <w:rsid w:val="2A4B04EE"/>
    <w:rsid w:val="2A7F59EC"/>
    <w:rsid w:val="2AC33970"/>
    <w:rsid w:val="2B083E11"/>
    <w:rsid w:val="2B2E00F1"/>
    <w:rsid w:val="2B3603AE"/>
    <w:rsid w:val="2B5C4159"/>
    <w:rsid w:val="2B68513A"/>
    <w:rsid w:val="2B733CD7"/>
    <w:rsid w:val="2B814BBA"/>
    <w:rsid w:val="2B8A3E21"/>
    <w:rsid w:val="2B9654E7"/>
    <w:rsid w:val="2BAD0B9A"/>
    <w:rsid w:val="2BC63C58"/>
    <w:rsid w:val="2BCF55E9"/>
    <w:rsid w:val="2BE24EF3"/>
    <w:rsid w:val="2BF103D6"/>
    <w:rsid w:val="2BF20CC4"/>
    <w:rsid w:val="2C0033D1"/>
    <w:rsid w:val="2C492FEF"/>
    <w:rsid w:val="2C4C1184"/>
    <w:rsid w:val="2C5166DC"/>
    <w:rsid w:val="2CAF2ADB"/>
    <w:rsid w:val="2CBC1EB7"/>
    <w:rsid w:val="2CBD1B22"/>
    <w:rsid w:val="2CD814EF"/>
    <w:rsid w:val="2CDE5995"/>
    <w:rsid w:val="2CF34871"/>
    <w:rsid w:val="2CF55B73"/>
    <w:rsid w:val="2D096089"/>
    <w:rsid w:val="2D167731"/>
    <w:rsid w:val="2D2E453B"/>
    <w:rsid w:val="2D3814D6"/>
    <w:rsid w:val="2D4073E7"/>
    <w:rsid w:val="2D441091"/>
    <w:rsid w:val="2D5145B2"/>
    <w:rsid w:val="2D7A2B5E"/>
    <w:rsid w:val="2D904AF7"/>
    <w:rsid w:val="2D9D3EEB"/>
    <w:rsid w:val="2D9D6FC1"/>
    <w:rsid w:val="2DA82772"/>
    <w:rsid w:val="2DB71BD4"/>
    <w:rsid w:val="2DD028F6"/>
    <w:rsid w:val="2DE952ED"/>
    <w:rsid w:val="2DF27444"/>
    <w:rsid w:val="2DF32144"/>
    <w:rsid w:val="2E19687F"/>
    <w:rsid w:val="2E1F0C7B"/>
    <w:rsid w:val="2E433D05"/>
    <w:rsid w:val="2E6170F9"/>
    <w:rsid w:val="2E6F72BA"/>
    <w:rsid w:val="2E743930"/>
    <w:rsid w:val="2E785A3B"/>
    <w:rsid w:val="2EAD0F4E"/>
    <w:rsid w:val="2EBA7F83"/>
    <w:rsid w:val="2ED74A11"/>
    <w:rsid w:val="2EEF028D"/>
    <w:rsid w:val="2EF053ED"/>
    <w:rsid w:val="2F051F08"/>
    <w:rsid w:val="2F0D657B"/>
    <w:rsid w:val="2F121140"/>
    <w:rsid w:val="2F233F2E"/>
    <w:rsid w:val="2F353B6A"/>
    <w:rsid w:val="2F44725C"/>
    <w:rsid w:val="2F5C68B7"/>
    <w:rsid w:val="2F741B25"/>
    <w:rsid w:val="2F985245"/>
    <w:rsid w:val="2F9A0C9A"/>
    <w:rsid w:val="2FA110E9"/>
    <w:rsid w:val="2FDB3A77"/>
    <w:rsid w:val="2FDC347B"/>
    <w:rsid w:val="2FE051C8"/>
    <w:rsid w:val="2FF051FE"/>
    <w:rsid w:val="300E5F88"/>
    <w:rsid w:val="301F426F"/>
    <w:rsid w:val="30204E2B"/>
    <w:rsid w:val="30267C40"/>
    <w:rsid w:val="303F7FA2"/>
    <w:rsid w:val="304C140E"/>
    <w:rsid w:val="3083009A"/>
    <w:rsid w:val="308F0C1C"/>
    <w:rsid w:val="309A455E"/>
    <w:rsid w:val="30AE59C8"/>
    <w:rsid w:val="30B36BAA"/>
    <w:rsid w:val="30DF458C"/>
    <w:rsid w:val="31070D35"/>
    <w:rsid w:val="311144CB"/>
    <w:rsid w:val="311E04DC"/>
    <w:rsid w:val="312205E6"/>
    <w:rsid w:val="312A5302"/>
    <w:rsid w:val="312E3356"/>
    <w:rsid w:val="31313C2D"/>
    <w:rsid w:val="314656BC"/>
    <w:rsid w:val="31556140"/>
    <w:rsid w:val="31663D78"/>
    <w:rsid w:val="31802499"/>
    <w:rsid w:val="31B86101"/>
    <w:rsid w:val="31C77698"/>
    <w:rsid w:val="31FA25E0"/>
    <w:rsid w:val="320C2A24"/>
    <w:rsid w:val="321D6911"/>
    <w:rsid w:val="32254B92"/>
    <w:rsid w:val="32334B82"/>
    <w:rsid w:val="323F08A4"/>
    <w:rsid w:val="32886AEF"/>
    <w:rsid w:val="32B2274F"/>
    <w:rsid w:val="32B5730D"/>
    <w:rsid w:val="32BF1F15"/>
    <w:rsid w:val="32DB54CC"/>
    <w:rsid w:val="32EB1351"/>
    <w:rsid w:val="3308114B"/>
    <w:rsid w:val="33104EC8"/>
    <w:rsid w:val="332B2D01"/>
    <w:rsid w:val="332C1A5C"/>
    <w:rsid w:val="33420460"/>
    <w:rsid w:val="3348552A"/>
    <w:rsid w:val="335620A1"/>
    <w:rsid w:val="335E113F"/>
    <w:rsid w:val="3361627D"/>
    <w:rsid w:val="33983A6F"/>
    <w:rsid w:val="33996C23"/>
    <w:rsid w:val="33AA4D9B"/>
    <w:rsid w:val="33B10AB0"/>
    <w:rsid w:val="33BF0B21"/>
    <w:rsid w:val="33DA7140"/>
    <w:rsid w:val="33E5321A"/>
    <w:rsid w:val="33FA63F7"/>
    <w:rsid w:val="3400299F"/>
    <w:rsid w:val="34291976"/>
    <w:rsid w:val="342E2982"/>
    <w:rsid w:val="343515A8"/>
    <w:rsid w:val="345E2603"/>
    <w:rsid w:val="34607C17"/>
    <w:rsid w:val="347A6DD3"/>
    <w:rsid w:val="34834C4E"/>
    <w:rsid w:val="34C24104"/>
    <w:rsid w:val="34CB1F73"/>
    <w:rsid w:val="34CF79D6"/>
    <w:rsid w:val="34E749EC"/>
    <w:rsid w:val="351848F8"/>
    <w:rsid w:val="35294F8A"/>
    <w:rsid w:val="35331537"/>
    <w:rsid w:val="354C1A71"/>
    <w:rsid w:val="355B6BC3"/>
    <w:rsid w:val="356B4B6B"/>
    <w:rsid w:val="356C1D89"/>
    <w:rsid w:val="356C7F60"/>
    <w:rsid w:val="35964E89"/>
    <w:rsid w:val="35B07B5F"/>
    <w:rsid w:val="35F035FB"/>
    <w:rsid w:val="36155670"/>
    <w:rsid w:val="361B5F7B"/>
    <w:rsid w:val="36231207"/>
    <w:rsid w:val="3633024F"/>
    <w:rsid w:val="364B5268"/>
    <w:rsid w:val="364F1417"/>
    <w:rsid w:val="365D3218"/>
    <w:rsid w:val="36645E50"/>
    <w:rsid w:val="366603E4"/>
    <w:rsid w:val="369B13FC"/>
    <w:rsid w:val="36BC5495"/>
    <w:rsid w:val="36C71D93"/>
    <w:rsid w:val="36F00219"/>
    <w:rsid w:val="36F156E4"/>
    <w:rsid w:val="36FF1621"/>
    <w:rsid w:val="37070E4A"/>
    <w:rsid w:val="371939DD"/>
    <w:rsid w:val="371D3E82"/>
    <w:rsid w:val="3722047E"/>
    <w:rsid w:val="3725458C"/>
    <w:rsid w:val="372D71E5"/>
    <w:rsid w:val="37320121"/>
    <w:rsid w:val="37345CD8"/>
    <w:rsid w:val="373B3BDC"/>
    <w:rsid w:val="373C6D92"/>
    <w:rsid w:val="374138B3"/>
    <w:rsid w:val="376304F7"/>
    <w:rsid w:val="376E553C"/>
    <w:rsid w:val="37842E31"/>
    <w:rsid w:val="37912D86"/>
    <w:rsid w:val="37D56532"/>
    <w:rsid w:val="37D8595F"/>
    <w:rsid w:val="37FF04A3"/>
    <w:rsid w:val="383307D9"/>
    <w:rsid w:val="3833663C"/>
    <w:rsid w:val="384674F8"/>
    <w:rsid w:val="384E6383"/>
    <w:rsid w:val="38556B18"/>
    <w:rsid w:val="3878369B"/>
    <w:rsid w:val="38823167"/>
    <w:rsid w:val="38B13E02"/>
    <w:rsid w:val="38BF52A3"/>
    <w:rsid w:val="38D632F7"/>
    <w:rsid w:val="38D66BFB"/>
    <w:rsid w:val="38DC4302"/>
    <w:rsid w:val="38F26810"/>
    <w:rsid w:val="38FF0C4A"/>
    <w:rsid w:val="39791E01"/>
    <w:rsid w:val="399A5CDB"/>
    <w:rsid w:val="39A276AB"/>
    <w:rsid w:val="39AB6604"/>
    <w:rsid w:val="39C11671"/>
    <w:rsid w:val="39C36570"/>
    <w:rsid w:val="39D70448"/>
    <w:rsid w:val="3A030BBE"/>
    <w:rsid w:val="3A660F9D"/>
    <w:rsid w:val="3A7D182D"/>
    <w:rsid w:val="3AA6477A"/>
    <w:rsid w:val="3AA67CB0"/>
    <w:rsid w:val="3AAB5019"/>
    <w:rsid w:val="3AD329A7"/>
    <w:rsid w:val="3AD9178D"/>
    <w:rsid w:val="3B685F28"/>
    <w:rsid w:val="3B706D45"/>
    <w:rsid w:val="3B7635B4"/>
    <w:rsid w:val="3B78115F"/>
    <w:rsid w:val="3B7C30EE"/>
    <w:rsid w:val="3BAE2E4A"/>
    <w:rsid w:val="3BC13A5A"/>
    <w:rsid w:val="3BC811A9"/>
    <w:rsid w:val="3BE46826"/>
    <w:rsid w:val="3C017806"/>
    <w:rsid w:val="3C044C60"/>
    <w:rsid w:val="3C117FE2"/>
    <w:rsid w:val="3C1761CB"/>
    <w:rsid w:val="3C1F3F48"/>
    <w:rsid w:val="3C201A7A"/>
    <w:rsid w:val="3C2A406B"/>
    <w:rsid w:val="3C55369A"/>
    <w:rsid w:val="3C59550B"/>
    <w:rsid w:val="3C6B5173"/>
    <w:rsid w:val="3C897C30"/>
    <w:rsid w:val="3C950264"/>
    <w:rsid w:val="3C9965EC"/>
    <w:rsid w:val="3CE44CFD"/>
    <w:rsid w:val="3D047385"/>
    <w:rsid w:val="3D3577E2"/>
    <w:rsid w:val="3D6E65B4"/>
    <w:rsid w:val="3D7B0385"/>
    <w:rsid w:val="3D934E0D"/>
    <w:rsid w:val="3E0D1A65"/>
    <w:rsid w:val="3E1B78D4"/>
    <w:rsid w:val="3E235F55"/>
    <w:rsid w:val="3E62617C"/>
    <w:rsid w:val="3EE45B1E"/>
    <w:rsid w:val="3F112EE5"/>
    <w:rsid w:val="3F12158D"/>
    <w:rsid w:val="3F153DD4"/>
    <w:rsid w:val="3F2D24B0"/>
    <w:rsid w:val="3F311CB4"/>
    <w:rsid w:val="3F443D93"/>
    <w:rsid w:val="3F456D42"/>
    <w:rsid w:val="3F457BB2"/>
    <w:rsid w:val="3F4E4184"/>
    <w:rsid w:val="3F67718C"/>
    <w:rsid w:val="3F6B0E1C"/>
    <w:rsid w:val="3F8A4C30"/>
    <w:rsid w:val="3FD96A0B"/>
    <w:rsid w:val="3FFC23DA"/>
    <w:rsid w:val="402D5839"/>
    <w:rsid w:val="403F2764"/>
    <w:rsid w:val="4097589B"/>
    <w:rsid w:val="40E73691"/>
    <w:rsid w:val="40F31B32"/>
    <w:rsid w:val="41135147"/>
    <w:rsid w:val="414437D8"/>
    <w:rsid w:val="4163224F"/>
    <w:rsid w:val="41882518"/>
    <w:rsid w:val="41A27598"/>
    <w:rsid w:val="41C86C08"/>
    <w:rsid w:val="41D1073C"/>
    <w:rsid w:val="41D73517"/>
    <w:rsid w:val="41F927B0"/>
    <w:rsid w:val="4205726F"/>
    <w:rsid w:val="42301CF7"/>
    <w:rsid w:val="42311800"/>
    <w:rsid w:val="4251237E"/>
    <w:rsid w:val="4278560C"/>
    <w:rsid w:val="427A1949"/>
    <w:rsid w:val="429228F1"/>
    <w:rsid w:val="429B4432"/>
    <w:rsid w:val="429F18A7"/>
    <w:rsid w:val="42BC12CB"/>
    <w:rsid w:val="42C528E2"/>
    <w:rsid w:val="42E6081E"/>
    <w:rsid w:val="42F107BC"/>
    <w:rsid w:val="42F876C8"/>
    <w:rsid w:val="43511CF3"/>
    <w:rsid w:val="43570F7C"/>
    <w:rsid w:val="43597F85"/>
    <w:rsid w:val="43854735"/>
    <w:rsid w:val="43B11EAC"/>
    <w:rsid w:val="43B62156"/>
    <w:rsid w:val="43B87F18"/>
    <w:rsid w:val="43BA479B"/>
    <w:rsid w:val="43C90EB9"/>
    <w:rsid w:val="43C92F01"/>
    <w:rsid w:val="43F05407"/>
    <w:rsid w:val="43F1553E"/>
    <w:rsid w:val="44273C56"/>
    <w:rsid w:val="446C3194"/>
    <w:rsid w:val="448A5E42"/>
    <w:rsid w:val="44BB154C"/>
    <w:rsid w:val="44C4445E"/>
    <w:rsid w:val="44C76190"/>
    <w:rsid w:val="44CF5C77"/>
    <w:rsid w:val="44F34E76"/>
    <w:rsid w:val="44FF43AD"/>
    <w:rsid w:val="45085845"/>
    <w:rsid w:val="453922B6"/>
    <w:rsid w:val="454732BD"/>
    <w:rsid w:val="45551361"/>
    <w:rsid w:val="45574673"/>
    <w:rsid w:val="45757878"/>
    <w:rsid w:val="45BD724F"/>
    <w:rsid w:val="460E77E4"/>
    <w:rsid w:val="461C1182"/>
    <w:rsid w:val="463318EE"/>
    <w:rsid w:val="46390FC9"/>
    <w:rsid w:val="464246ED"/>
    <w:rsid w:val="465F7491"/>
    <w:rsid w:val="4669108E"/>
    <w:rsid w:val="467A0893"/>
    <w:rsid w:val="467C35B9"/>
    <w:rsid w:val="46846DEF"/>
    <w:rsid w:val="468B2629"/>
    <w:rsid w:val="469315FE"/>
    <w:rsid w:val="46C76027"/>
    <w:rsid w:val="46CA5D9D"/>
    <w:rsid w:val="46F81641"/>
    <w:rsid w:val="46FA1F30"/>
    <w:rsid w:val="47127666"/>
    <w:rsid w:val="47227F04"/>
    <w:rsid w:val="472F11EB"/>
    <w:rsid w:val="47427B32"/>
    <w:rsid w:val="475D3EB0"/>
    <w:rsid w:val="475F6B5F"/>
    <w:rsid w:val="47C12B82"/>
    <w:rsid w:val="47E44C80"/>
    <w:rsid w:val="47E52744"/>
    <w:rsid w:val="481479D3"/>
    <w:rsid w:val="482A4C3F"/>
    <w:rsid w:val="48345C02"/>
    <w:rsid w:val="483F1559"/>
    <w:rsid w:val="4850710C"/>
    <w:rsid w:val="485455EC"/>
    <w:rsid w:val="486C69D8"/>
    <w:rsid w:val="48715900"/>
    <w:rsid w:val="487F171F"/>
    <w:rsid w:val="48967096"/>
    <w:rsid w:val="48A55649"/>
    <w:rsid w:val="48AE723C"/>
    <w:rsid w:val="48EC3F6E"/>
    <w:rsid w:val="48F91979"/>
    <w:rsid w:val="49015794"/>
    <w:rsid w:val="491D7D1B"/>
    <w:rsid w:val="49320015"/>
    <w:rsid w:val="49451C86"/>
    <w:rsid w:val="49603886"/>
    <w:rsid w:val="4985152C"/>
    <w:rsid w:val="49923068"/>
    <w:rsid w:val="499736FA"/>
    <w:rsid w:val="499B5607"/>
    <w:rsid w:val="499C64F3"/>
    <w:rsid w:val="49BB27B9"/>
    <w:rsid w:val="49D77104"/>
    <w:rsid w:val="49DB64F0"/>
    <w:rsid w:val="4A015ABC"/>
    <w:rsid w:val="4A047276"/>
    <w:rsid w:val="4A2F2682"/>
    <w:rsid w:val="4A7C1206"/>
    <w:rsid w:val="4A7D69A3"/>
    <w:rsid w:val="4A914A17"/>
    <w:rsid w:val="4A9F76F3"/>
    <w:rsid w:val="4AA1323E"/>
    <w:rsid w:val="4AD80333"/>
    <w:rsid w:val="4AED0B37"/>
    <w:rsid w:val="4B0947E5"/>
    <w:rsid w:val="4B113122"/>
    <w:rsid w:val="4B221492"/>
    <w:rsid w:val="4B412960"/>
    <w:rsid w:val="4B6E1F19"/>
    <w:rsid w:val="4B6F0967"/>
    <w:rsid w:val="4B935542"/>
    <w:rsid w:val="4B9859D9"/>
    <w:rsid w:val="4BA238D2"/>
    <w:rsid w:val="4BC2073B"/>
    <w:rsid w:val="4BD25496"/>
    <w:rsid w:val="4BDB59F0"/>
    <w:rsid w:val="4BE13F08"/>
    <w:rsid w:val="4BF9397C"/>
    <w:rsid w:val="4C1527B6"/>
    <w:rsid w:val="4C2E1A6D"/>
    <w:rsid w:val="4C2F22E8"/>
    <w:rsid w:val="4C3C4237"/>
    <w:rsid w:val="4C8A08EA"/>
    <w:rsid w:val="4C9227B1"/>
    <w:rsid w:val="4CD65EE5"/>
    <w:rsid w:val="4CDE656D"/>
    <w:rsid w:val="4CE7630F"/>
    <w:rsid w:val="4CFD1C89"/>
    <w:rsid w:val="4D101B62"/>
    <w:rsid w:val="4D262135"/>
    <w:rsid w:val="4E1F02AE"/>
    <w:rsid w:val="4E2C403B"/>
    <w:rsid w:val="4E4929FF"/>
    <w:rsid w:val="4E520FEF"/>
    <w:rsid w:val="4E57176E"/>
    <w:rsid w:val="4E6701E6"/>
    <w:rsid w:val="4E6D44FE"/>
    <w:rsid w:val="4E7B0BBC"/>
    <w:rsid w:val="4E985801"/>
    <w:rsid w:val="4EB76871"/>
    <w:rsid w:val="4EBA03CE"/>
    <w:rsid w:val="4EBD3A5C"/>
    <w:rsid w:val="4ED07316"/>
    <w:rsid w:val="4EDE06D3"/>
    <w:rsid w:val="4F20054D"/>
    <w:rsid w:val="4F2C33FC"/>
    <w:rsid w:val="4F3145E1"/>
    <w:rsid w:val="4F323011"/>
    <w:rsid w:val="4F373863"/>
    <w:rsid w:val="4F39784F"/>
    <w:rsid w:val="4F667FC2"/>
    <w:rsid w:val="4FA44460"/>
    <w:rsid w:val="4FCE128D"/>
    <w:rsid w:val="4FFC4D05"/>
    <w:rsid w:val="4FFE7FD0"/>
    <w:rsid w:val="50067C41"/>
    <w:rsid w:val="502E7857"/>
    <w:rsid w:val="503E64D6"/>
    <w:rsid w:val="505967D1"/>
    <w:rsid w:val="506377A2"/>
    <w:rsid w:val="5068436B"/>
    <w:rsid w:val="507421C2"/>
    <w:rsid w:val="50750745"/>
    <w:rsid w:val="50816F75"/>
    <w:rsid w:val="50926E1A"/>
    <w:rsid w:val="50942CD6"/>
    <w:rsid w:val="509640E0"/>
    <w:rsid w:val="509673D7"/>
    <w:rsid w:val="50A932AF"/>
    <w:rsid w:val="50AE6BED"/>
    <w:rsid w:val="50B6168A"/>
    <w:rsid w:val="50EE5E5B"/>
    <w:rsid w:val="50F276D7"/>
    <w:rsid w:val="51070B96"/>
    <w:rsid w:val="510F7BD5"/>
    <w:rsid w:val="515663DF"/>
    <w:rsid w:val="51656EDA"/>
    <w:rsid w:val="518170F7"/>
    <w:rsid w:val="51984326"/>
    <w:rsid w:val="51AD1E54"/>
    <w:rsid w:val="51C0761E"/>
    <w:rsid w:val="51CE75C1"/>
    <w:rsid w:val="520A31FE"/>
    <w:rsid w:val="52267001"/>
    <w:rsid w:val="522C3D5B"/>
    <w:rsid w:val="52316C03"/>
    <w:rsid w:val="5242045C"/>
    <w:rsid w:val="52446138"/>
    <w:rsid w:val="526B1E06"/>
    <w:rsid w:val="528A59C5"/>
    <w:rsid w:val="52A75318"/>
    <w:rsid w:val="52AE7DD5"/>
    <w:rsid w:val="52B3625E"/>
    <w:rsid w:val="52B57EDA"/>
    <w:rsid w:val="52C45381"/>
    <w:rsid w:val="52E71326"/>
    <w:rsid w:val="53100923"/>
    <w:rsid w:val="53540F36"/>
    <w:rsid w:val="53726FE7"/>
    <w:rsid w:val="539D05F5"/>
    <w:rsid w:val="539E1501"/>
    <w:rsid w:val="53CD2CF6"/>
    <w:rsid w:val="53F06D30"/>
    <w:rsid w:val="53F54C71"/>
    <w:rsid w:val="540B14D8"/>
    <w:rsid w:val="54583176"/>
    <w:rsid w:val="546F7148"/>
    <w:rsid w:val="54D17F88"/>
    <w:rsid w:val="54D400BB"/>
    <w:rsid w:val="55080AA3"/>
    <w:rsid w:val="550B10F7"/>
    <w:rsid w:val="550D0D92"/>
    <w:rsid w:val="552F58FB"/>
    <w:rsid w:val="553F30C3"/>
    <w:rsid w:val="557C171C"/>
    <w:rsid w:val="55A41AFE"/>
    <w:rsid w:val="55C357FD"/>
    <w:rsid w:val="55CE0434"/>
    <w:rsid w:val="55E60980"/>
    <w:rsid w:val="55ED6044"/>
    <w:rsid w:val="55F0006A"/>
    <w:rsid w:val="561C3A08"/>
    <w:rsid w:val="561E52F1"/>
    <w:rsid w:val="56493A65"/>
    <w:rsid w:val="56514E32"/>
    <w:rsid w:val="566057DC"/>
    <w:rsid w:val="566675D5"/>
    <w:rsid w:val="567B6F33"/>
    <w:rsid w:val="568759C7"/>
    <w:rsid w:val="56916A52"/>
    <w:rsid w:val="569F3244"/>
    <w:rsid w:val="56A6637C"/>
    <w:rsid w:val="56B9105D"/>
    <w:rsid w:val="56BA13F9"/>
    <w:rsid w:val="56C43CE2"/>
    <w:rsid w:val="56E36008"/>
    <w:rsid w:val="56F51BDA"/>
    <w:rsid w:val="57085C45"/>
    <w:rsid w:val="5713256F"/>
    <w:rsid w:val="57296FE9"/>
    <w:rsid w:val="572C1EDD"/>
    <w:rsid w:val="572D782F"/>
    <w:rsid w:val="573D1447"/>
    <w:rsid w:val="57633767"/>
    <w:rsid w:val="57652E85"/>
    <w:rsid w:val="57AE56D2"/>
    <w:rsid w:val="57BF7849"/>
    <w:rsid w:val="57C36597"/>
    <w:rsid w:val="57E0772E"/>
    <w:rsid w:val="57E44321"/>
    <w:rsid w:val="57FB1DB0"/>
    <w:rsid w:val="580C2933"/>
    <w:rsid w:val="585F05CD"/>
    <w:rsid w:val="5870224C"/>
    <w:rsid w:val="588C71C1"/>
    <w:rsid w:val="58CE77C0"/>
    <w:rsid w:val="58F126C1"/>
    <w:rsid w:val="59204164"/>
    <w:rsid w:val="592C77AB"/>
    <w:rsid w:val="5945538E"/>
    <w:rsid w:val="597005A8"/>
    <w:rsid w:val="597B7AF7"/>
    <w:rsid w:val="59B933BA"/>
    <w:rsid w:val="59C02C07"/>
    <w:rsid w:val="59C3554B"/>
    <w:rsid w:val="59C35DE4"/>
    <w:rsid w:val="59FF20AB"/>
    <w:rsid w:val="5A2644A2"/>
    <w:rsid w:val="5A551B3E"/>
    <w:rsid w:val="5A5867CC"/>
    <w:rsid w:val="5A596FD0"/>
    <w:rsid w:val="5A5B3DC6"/>
    <w:rsid w:val="5A632820"/>
    <w:rsid w:val="5A7B5C07"/>
    <w:rsid w:val="5AB6690A"/>
    <w:rsid w:val="5AC060B5"/>
    <w:rsid w:val="5AEB3C85"/>
    <w:rsid w:val="5AF30848"/>
    <w:rsid w:val="5AF416CC"/>
    <w:rsid w:val="5AFF2EDD"/>
    <w:rsid w:val="5AFF4538"/>
    <w:rsid w:val="5B031A85"/>
    <w:rsid w:val="5B0A5440"/>
    <w:rsid w:val="5B390758"/>
    <w:rsid w:val="5B5752E4"/>
    <w:rsid w:val="5B645DE5"/>
    <w:rsid w:val="5B680666"/>
    <w:rsid w:val="5B6E52CF"/>
    <w:rsid w:val="5B773101"/>
    <w:rsid w:val="5B915FBE"/>
    <w:rsid w:val="5B9814B5"/>
    <w:rsid w:val="5BA811A4"/>
    <w:rsid w:val="5BA95C0C"/>
    <w:rsid w:val="5BAB0A1A"/>
    <w:rsid w:val="5BB2510C"/>
    <w:rsid w:val="5BE47E80"/>
    <w:rsid w:val="5BF90E71"/>
    <w:rsid w:val="5BFD6612"/>
    <w:rsid w:val="5BFF1FC1"/>
    <w:rsid w:val="5C01209B"/>
    <w:rsid w:val="5C2363F6"/>
    <w:rsid w:val="5C3C321E"/>
    <w:rsid w:val="5C4B5610"/>
    <w:rsid w:val="5C682DE4"/>
    <w:rsid w:val="5C860817"/>
    <w:rsid w:val="5C96133B"/>
    <w:rsid w:val="5CAA3ACA"/>
    <w:rsid w:val="5CD60B0C"/>
    <w:rsid w:val="5CDF1C6A"/>
    <w:rsid w:val="5D175377"/>
    <w:rsid w:val="5D551236"/>
    <w:rsid w:val="5D5646D1"/>
    <w:rsid w:val="5D753239"/>
    <w:rsid w:val="5D8354EF"/>
    <w:rsid w:val="5D89534D"/>
    <w:rsid w:val="5DC818D2"/>
    <w:rsid w:val="5DE7298F"/>
    <w:rsid w:val="5DFC430E"/>
    <w:rsid w:val="5E094148"/>
    <w:rsid w:val="5E0B3AD5"/>
    <w:rsid w:val="5E424691"/>
    <w:rsid w:val="5E5F490A"/>
    <w:rsid w:val="5E6044AD"/>
    <w:rsid w:val="5E653EB6"/>
    <w:rsid w:val="5E7A77B7"/>
    <w:rsid w:val="5E957E9D"/>
    <w:rsid w:val="5EA25A3E"/>
    <w:rsid w:val="5EC56890"/>
    <w:rsid w:val="5EC935C1"/>
    <w:rsid w:val="5F1363B8"/>
    <w:rsid w:val="5F24080A"/>
    <w:rsid w:val="5F4D79C2"/>
    <w:rsid w:val="5F9B136C"/>
    <w:rsid w:val="5F9C5B70"/>
    <w:rsid w:val="5FB93881"/>
    <w:rsid w:val="60025E41"/>
    <w:rsid w:val="60072460"/>
    <w:rsid w:val="6009400E"/>
    <w:rsid w:val="602B6146"/>
    <w:rsid w:val="60332165"/>
    <w:rsid w:val="60626392"/>
    <w:rsid w:val="60652A26"/>
    <w:rsid w:val="60726C2F"/>
    <w:rsid w:val="60964D4D"/>
    <w:rsid w:val="609808A5"/>
    <w:rsid w:val="60A066C5"/>
    <w:rsid w:val="60AD0DE8"/>
    <w:rsid w:val="60E0636A"/>
    <w:rsid w:val="60F355B0"/>
    <w:rsid w:val="610B636A"/>
    <w:rsid w:val="61297084"/>
    <w:rsid w:val="612F7AE7"/>
    <w:rsid w:val="6146629F"/>
    <w:rsid w:val="614F7DF6"/>
    <w:rsid w:val="61675CCF"/>
    <w:rsid w:val="616E1F46"/>
    <w:rsid w:val="61786688"/>
    <w:rsid w:val="61890DA5"/>
    <w:rsid w:val="619112A7"/>
    <w:rsid w:val="61A4798D"/>
    <w:rsid w:val="61B23238"/>
    <w:rsid w:val="61C21B0E"/>
    <w:rsid w:val="61D749D9"/>
    <w:rsid w:val="61EF7890"/>
    <w:rsid w:val="61FD2B05"/>
    <w:rsid w:val="620C238C"/>
    <w:rsid w:val="622A0E73"/>
    <w:rsid w:val="626756DA"/>
    <w:rsid w:val="62723ECB"/>
    <w:rsid w:val="6290502B"/>
    <w:rsid w:val="62961795"/>
    <w:rsid w:val="62A9238B"/>
    <w:rsid w:val="62B34396"/>
    <w:rsid w:val="62B825CD"/>
    <w:rsid w:val="62D97233"/>
    <w:rsid w:val="62F00D32"/>
    <w:rsid w:val="63023571"/>
    <w:rsid w:val="6312466D"/>
    <w:rsid w:val="634764A9"/>
    <w:rsid w:val="63763375"/>
    <w:rsid w:val="63962FD7"/>
    <w:rsid w:val="639E0116"/>
    <w:rsid w:val="63A7278E"/>
    <w:rsid w:val="63AE47FB"/>
    <w:rsid w:val="63BE52D1"/>
    <w:rsid w:val="63C62184"/>
    <w:rsid w:val="63C94282"/>
    <w:rsid w:val="63CB6584"/>
    <w:rsid w:val="63DE142B"/>
    <w:rsid w:val="63F0529E"/>
    <w:rsid w:val="645411C5"/>
    <w:rsid w:val="645F7498"/>
    <w:rsid w:val="64CC6EBC"/>
    <w:rsid w:val="64CF30B4"/>
    <w:rsid w:val="64F307AE"/>
    <w:rsid w:val="64F835A3"/>
    <w:rsid w:val="65153316"/>
    <w:rsid w:val="65344883"/>
    <w:rsid w:val="653640BE"/>
    <w:rsid w:val="653C2393"/>
    <w:rsid w:val="653D07ED"/>
    <w:rsid w:val="659F544E"/>
    <w:rsid w:val="65C92317"/>
    <w:rsid w:val="65CA6778"/>
    <w:rsid w:val="65F11347"/>
    <w:rsid w:val="65FA4D90"/>
    <w:rsid w:val="660F0024"/>
    <w:rsid w:val="6613437F"/>
    <w:rsid w:val="662928BF"/>
    <w:rsid w:val="662E3291"/>
    <w:rsid w:val="66447E9D"/>
    <w:rsid w:val="66857407"/>
    <w:rsid w:val="668E38E7"/>
    <w:rsid w:val="66AF1114"/>
    <w:rsid w:val="66B747D3"/>
    <w:rsid w:val="66CD5811"/>
    <w:rsid w:val="66E10EB1"/>
    <w:rsid w:val="670A5ADB"/>
    <w:rsid w:val="6725525C"/>
    <w:rsid w:val="67401828"/>
    <w:rsid w:val="676D4F7A"/>
    <w:rsid w:val="677208F5"/>
    <w:rsid w:val="6778480A"/>
    <w:rsid w:val="677F1C3A"/>
    <w:rsid w:val="67805502"/>
    <w:rsid w:val="678D07BB"/>
    <w:rsid w:val="67BC3BCA"/>
    <w:rsid w:val="67E3430E"/>
    <w:rsid w:val="67E556F4"/>
    <w:rsid w:val="67F54DF8"/>
    <w:rsid w:val="6802106B"/>
    <w:rsid w:val="682B1CDB"/>
    <w:rsid w:val="683979ED"/>
    <w:rsid w:val="684112E5"/>
    <w:rsid w:val="685613BE"/>
    <w:rsid w:val="686625FF"/>
    <w:rsid w:val="686C3A11"/>
    <w:rsid w:val="68782802"/>
    <w:rsid w:val="68951FDF"/>
    <w:rsid w:val="68A056AD"/>
    <w:rsid w:val="68CA2DC0"/>
    <w:rsid w:val="68CD0E25"/>
    <w:rsid w:val="68D43F51"/>
    <w:rsid w:val="68E35AF4"/>
    <w:rsid w:val="68EC2DF7"/>
    <w:rsid w:val="690478F4"/>
    <w:rsid w:val="69134426"/>
    <w:rsid w:val="69270C3E"/>
    <w:rsid w:val="693D3E94"/>
    <w:rsid w:val="69425476"/>
    <w:rsid w:val="69604DEC"/>
    <w:rsid w:val="698B684B"/>
    <w:rsid w:val="69B00341"/>
    <w:rsid w:val="69B56640"/>
    <w:rsid w:val="69CF42B8"/>
    <w:rsid w:val="69E47BC4"/>
    <w:rsid w:val="69F523A3"/>
    <w:rsid w:val="6A213FC5"/>
    <w:rsid w:val="6A241CF1"/>
    <w:rsid w:val="6A242BB0"/>
    <w:rsid w:val="6A4803DA"/>
    <w:rsid w:val="6A4F12D7"/>
    <w:rsid w:val="6A5E7776"/>
    <w:rsid w:val="6A604672"/>
    <w:rsid w:val="6A876EB2"/>
    <w:rsid w:val="6A953821"/>
    <w:rsid w:val="6AAC03F0"/>
    <w:rsid w:val="6AC34DE2"/>
    <w:rsid w:val="6AD1674C"/>
    <w:rsid w:val="6AEB2BAB"/>
    <w:rsid w:val="6AED0B09"/>
    <w:rsid w:val="6B0C2BE7"/>
    <w:rsid w:val="6B3D12CE"/>
    <w:rsid w:val="6B420A05"/>
    <w:rsid w:val="6B5548D6"/>
    <w:rsid w:val="6B642FE2"/>
    <w:rsid w:val="6B6442CB"/>
    <w:rsid w:val="6B6F066A"/>
    <w:rsid w:val="6B795252"/>
    <w:rsid w:val="6B853BE6"/>
    <w:rsid w:val="6B8D55BE"/>
    <w:rsid w:val="6B99277A"/>
    <w:rsid w:val="6BA045ED"/>
    <w:rsid w:val="6BAD692C"/>
    <w:rsid w:val="6BC15BE6"/>
    <w:rsid w:val="6BC8660D"/>
    <w:rsid w:val="6BFA3665"/>
    <w:rsid w:val="6BFA6D51"/>
    <w:rsid w:val="6BFE2FBF"/>
    <w:rsid w:val="6C361A3B"/>
    <w:rsid w:val="6C376AD1"/>
    <w:rsid w:val="6C422A99"/>
    <w:rsid w:val="6C49015C"/>
    <w:rsid w:val="6C98720D"/>
    <w:rsid w:val="6C9B4A98"/>
    <w:rsid w:val="6CB51BE3"/>
    <w:rsid w:val="6CD86021"/>
    <w:rsid w:val="6D091AF2"/>
    <w:rsid w:val="6D0E581B"/>
    <w:rsid w:val="6D140382"/>
    <w:rsid w:val="6D2F71CB"/>
    <w:rsid w:val="6D482F2A"/>
    <w:rsid w:val="6D7C1340"/>
    <w:rsid w:val="6D7E3497"/>
    <w:rsid w:val="6D8C12FD"/>
    <w:rsid w:val="6D8E5831"/>
    <w:rsid w:val="6DB2086F"/>
    <w:rsid w:val="6DC2728A"/>
    <w:rsid w:val="6DD773CA"/>
    <w:rsid w:val="6DFF5885"/>
    <w:rsid w:val="6E00541A"/>
    <w:rsid w:val="6E1E30D1"/>
    <w:rsid w:val="6E200FD0"/>
    <w:rsid w:val="6E2853FB"/>
    <w:rsid w:val="6E4E33B8"/>
    <w:rsid w:val="6E730CDD"/>
    <w:rsid w:val="6E840286"/>
    <w:rsid w:val="6EBA5417"/>
    <w:rsid w:val="6EC03447"/>
    <w:rsid w:val="6EC05FA8"/>
    <w:rsid w:val="6ED73552"/>
    <w:rsid w:val="6EDC1DDA"/>
    <w:rsid w:val="6EDE0437"/>
    <w:rsid w:val="6EFD165C"/>
    <w:rsid w:val="6F0C6942"/>
    <w:rsid w:val="6F274E80"/>
    <w:rsid w:val="6F642FB5"/>
    <w:rsid w:val="6F794B6E"/>
    <w:rsid w:val="6FB11DA7"/>
    <w:rsid w:val="6FEC4BA9"/>
    <w:rsid w:val="70057E0A"/>
    <w:rsid w:val="700D7BBA"/>
    <w:rsid w:val="70194B51"/>
    <w:rsid w:val="703E7E64"/>
    <w:rsid w:val="70424C8A"/>
    <w:rsid w:val="70691D0F"/>
    <w:rsid w:val="70706137"/>
    <w:rsid w:val="70845552"/>
    <w:rsid w:val="70B47CE2"/>
    <w:rsid w:val="70C2058C"/>
    <w:rsid w:val="70C5340E"/>
    <w:rsid w:val="710D1DF8"/>
    <w:rsid w:val="71131A1C"/>
    <w:rsid w:val="711F766D"/>
    <w:rsid w:val="714302BE"/>
    <w:rsid w:val="71681C16"/>
    <w:rsid w:val="716D45FF"/>
    <w:rsid w:val="717A1C62"/>
    <w:rsid w:val="71A4377F"/>
    <w:rsid w:val="721B5D26"/>
    <w:rsid w:val="72346CBC"/>
    <w:rsid w:val="72367BCA"/>
    <w:rsid w:val="726E213A"/>
    <w:rsid w:val="72737DEF"/>
    <w:rsid w:val="728764F8"/>
    <w:rsid w:val="729859DF"/>
    <w:rsid w:val="729F2908"/>
    <w:rsid w:val="72BC4F3D"/>
    <w:rsid w:val="72BF5A0D"/>
    <w:rsid w:val="72BF703C"/>
    <w:rsid w:val="72C072EF"/>
    <w:rsid w:val="72F640FC"/>
    <w:rsid w:val="7303004F"/>
    <w:rsid w:val="7335330B"/>
    <w:rsid w:val="734F4FAF"/>
    <w:rsid w:val="736C39F0"/>
    <w:rsid w:val="73703479"/>
    <w:rsid w:val="739263BD"/>
    <w:rsid w:val="73A267BF"/>
    <w:rsid w:val="73A379F9"/>
    <w:rsid w:val="73B91F21"/>
    <w:rsid w:val="73EB22FE"/>
    <w:rsid w:val="74107DCA"/>
    <w:rsid w:val="741902A6"/>
    <w:rsid w:val="741B19DF"/>
    <w:rsid w:val="74200CEF"/>
    <w:rsid w:val="7425399B"/>
    <w:rsid w:val="747221D5"/>
    <w:rsid w:val="749B43E7"/>
    <w:rsid w:val="74B034BD"/>
    <w:rsid w:val="74BC1E94"/>
    <w:rsid w:val="74C314B9"/>
    <w:rsid w:val="74CD4E12"/>
    <w:rsid w:val="74D1654D"/>
    <w:rsid w:val="74D26639"/>
    <w:rsid w:val="74DB48F9"/>
    <w:rsid w:val="74DD2F6C"/>
    <w:rsid w:val="74E20CBE"/>
    <w:rsid w:val="74EE584D"/>
    <w:rsid w:val="74FE0A5E"/>
    <w:rsid w:val="75316C7D"/>
    <w:rsid w:val="755420A6"/>
    <w:rsid w:val="757A1BE8"/>
    <w:rsid w:val="75815412"/>
    <w:rsid w:val="7589662D"/>
    <w:rsid w:val="759A5439"/>
    <w:rsid w:val="759F71E9"/>
    <w:rsid w:val="75C2371C"/>
    <w:rsid w:val="760E1587"/>
    <w:rsid w:val="764B7413"/>
    <w:rsid w:val="766141C2"/>
    <w:rsid w:val="76661FE1"/>
    <w:rsid w:val="767C293E"/>
    <w:rsid w:val="768A345C"/>
    <w:rsid w:val="76B562B5"/>
    <w:rsid w:val="76D9189B"/>
    <w:rsid w:val="76EA153C"/>
    <w:rsid w:val="771C78EE"/>
    <w:rsid w:val="7726621D"/>
    <w:rsid w:val="775A36E0"/>
    <w:rsid w:val="7776702A"/>
    <w:rsid w:val="77830F25"/>
    <w:rsid w:val="778F4AF7"/>
    <w:rsid w:val="77CB7A43"/>
    <w:rsid w:val="781F47B9"/>
    <w:rsid w:val="786877E1"/>
    <w:rsid w:val="78A54FE2"/>
    <w:rsid w:val="78AD1B17"/>
    <w:rsid w:val="78B87907"/>
    <w:rsid w:val="78DD2185"/>
    <w:rsid w:val="78EE2060"/>
    <w:rsid w:val="790004AD"/>
    <w:rsid w:val="7915072E"/>
    <w:rsid w:val="79396013"/>
    <w:rsid w:val="7956443B"/>
    <w:rsid w:val="795D0FEA"/>
    <w:rsid w:val="79BE28A1"/>
    <w:rsid w:val="79C93AA5"/>
    <w:rsid w:val="79FD0F55"/>
    <w:rsid w:val="7A1249C4"/>
    <w:rsid w:val="7A240B55"/>
    <w:rsid w:val="7A267940"/>
    <w:rsid w:val="7A3C1193"/>
    <w:rsid w:val="7A3C72B0"/>
    <w:rsid w:val="7A417C67"/>
    <w:rsid w:val="7A567541"/>
    <w:rsid w:val="7A6920C9"/>
    <w:rsid w:val="7A7859CA"/>
    <w:rsid w:val="7A7B173A"/>
    <w:rsid w:val="7AA4302C"/>
    <w:rsid w:val="7ADE07FF"/>
    <w:rsid w:val="7B043A33"/>
    <w:rsid w:val="7B2969A3"/>
    <w:rsid w:val="7B5A64B9"/>
    <w:rsid w:val="7B6837C6"/>
    <w:rsid w:val="7B897BD5"/>
    <w:rsid w:val="7B90156F"/>
    <w:rsid w:val="7B952181"/>
    <w:rsid w:val="7BBB2AE1"/>
    <w:rsid w:val="7BDD4448"/>
    <w:rsid w:val="7C19347E"/>
    <w:rsid w:val="7C2824D6"/>
    <w:rsid w:val="7C291354"/>
    <w:rsid w:val="7C4338FF"/>
    <w:rsid w:val="7C602FEC"/>
    <w:rsid w:val="7C8B51FA"/>
    <w:rsid w:val="7C947049"/>
    <w:rsid w:val="7C9C72AB"/>
    <w:rsid w:val="7CB17363"/>
    <w:rsid w:val="7CC94C24"/>
    <w:rsid w:val="7CCB7182"/>
    <w:rsid w:val="7CD0199A"/>
    <w:rsid w:val="7CD726B7"/>
    <w:rsid w:val="7CEF2E83"/>
    <w:rsid w:val="7CFA3877"/>
    <w:rsid w:val="7D4272E1"/>
    <w:rsid w:val="7D4874D0"/>
    <w:rsid w:val="7D4E1946"/>
    <w:rsid w:val="7D524692"/>
    <w:rsid w:val="7D5E177A"/>
    <w:rsid w:val="7D630C80"/>
    <w:rsid w:val="7D896671"/>
    <w:rsid w:val="7D9C381C"/>
    <w:rsid w:val="7DA25FBE"/>
    <w:rsid w:val="7DCB15AB"/>
    <w:rsid w:val="7DD25D09"/>
    <w:rsid w:val="7DED6EF4"/>
    <w:rsid w:val="7DF025F4"/>
    <w:rsid w:val="7DF441BE"/>
    <w:rsid w:val="7DFA764F"/>
    <w:rsid w:val="7E190DC9"/>
    <w:rsid w:val="7E2672AF"/>
    <w:rsid w:val="7E625676"/>
    <w:rsid w:val="7E6475D5"/>
    <w:rsid w:val="7E797BCB"/>
    <w:rsid w:val="7EED75D3"/>
    <w:rsid w:val="7F153F11"/>
    <w:rsid w:val="7F202066"/>
    <w:rsid w:val="7F27434E"/>
    <w:rsid w:val="7F2E553E"/>
    <w:rsid w:val="7F5058B2"/>
    <w:rsid w:val="7F6A5290"/>
    <w:rsid w:val="7F844E87"/>
    <w:rsid w:val="7F9C05A7"/>
    <w:rsid w:val="7FAC29EA"/>
    <w:rsid w:val="7FC136EA"/>
    <w:rsid w:val="7FDD7980"/>
    <w:rsid w:val="7FEE1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unhideWhenUsed/>
    <w:qFormat/>
    <w:uiPriority w:val="0"/>
    <w:pPr>
      <w:tabs>
        <w:tab w:val="center" w:pos="4153"/>
        <w:tab w:val="right" w:pos="8306"/>
      </w:tabs>
      <w:snapToGrid w:val="0"/>
      <w:jc w:val="left"/>
    </w:pPr>
    <w:rPr>
      <w:sz w:val="18"/>
      <w:szCs w:val="18"/>
    </w:rPr>
  </w:style>
  <w:style w:type="paragraph" w:styleId="6">
    <w:name w:val="List Paragraph"/>
    <w:basedOn w:val="1"/>
    <w:qFormat/>
    <w:uiPriority w:val="34"/>
    <w:pPr>
      <w:ind w:firstLine="420" w:firstLineChars="200"/>
    </w:pPr>
    <w:rPr>
      <w:rFonts w:ascii="Calibri" w:hAnsi="Calibri" w:eastAsia="宋体" w:cs="Times New Roman"/>
      <w:szCs w:val="22"/>
    </w:rPr>
  </w:style>
  <w:style w:type="paragraph" w:customStyle="1" w:styleId="7">
    <w:name w:val="Table Paragraph"/>
    <w:basedOn w:val="1"/>
    <w:qFormat/>
    <w:uiPriority w:val="1"/>
    <w:pPr>
      <w:autoSpaceDE w:val="0"/>
      <w:autoSpaceDN w:val="0"/>
      <w:jc w:val="left"/>
    </w:pPr>
    <w:rPr>
      <w:rFonts w:ascii="仿宋" w:hAnsi="仿宋" w:eastAsia="仿宋" w:cs="仿宋"/>
      <w:kern w:val="0"/>
      <w:sz w:val="22"/>
      <w:szCs w:val="22"/>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6760</Words>
  <Characters>7216</Characters>
  <Lines>0</Lines>
  <Paragraphs>0</Paragraphs>
  <TotalTime>0</TotalTime>
  <ScaleCrop>false</ScaleCrop>
  <LinksUpToDate>false</LinksUpToDate>
  <CharactersWithSpaces>7524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2025-03-28T09:49:00Z</dcterms:created>
  <dc:creator>傅莎</dc:creator>
  <cp:lastModifiedBy>傅莎</cp:lastModifiedBy>
  <dcterms:modified xsi:type="dcterms:W3CDTF">2025-04-08T06:44:16Z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10A5C68E9AB641B98FE841795B244E36_11</vt:lpwstr>
  </property>
</Properties>
</file>