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914" w:rsidRDefault="00237914" w:rsidP="00237914">
      <w:pPr>
        <w:spacing w:line="540" w:lineRule="exact"/>
        <w:jc w:val="center"/>
        <w:rPr>
          <w:rFonts w:ascii="方正小标宋简体" w:eastAsia="方正小标宋简体" w:hAnsi="宋体"/>
          <w:color w:val="000000"/>
          <w:sz w:val="44"/>
          <w:szCs w:val="44"/>
        </w:rPr>
      </w:pPr>
      <w:bookmarkStart w:id="0" w:name="_GoBack"/>
      <w:bookmarkEnd w:id="0"/>
      <w:r>
        <w:rPr>
          <w:rFonts w:ascii="方正小标宋简体" w:eastAsia="方正小标宋简体" w:hAnsi="宋体" w:hint="eastAsia"/>
          <w:color w:val="000000"/>
          <w:sz w:val="44"/>
          <w:szCs w:val="44"/>
        </w:rPr>
        <w:t>广东省2017年普通高等学校本科插班生</w:t>
      </w:r>
    </w:p>
    <w:p w:rsidR="00237914" w:rsidRDefault="00237914" w:rsidP="00237914">
      <w:pPr>
        <w:spacing w:line="54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招生工作规定</w:t>
      </w:r>
    </w:p>
    <w:p w:rsidR="00237914" w:rsidRDefault="00237914" w:rsidP="00237914">
      <w:pPr>
        <w:spacing w:line="540" w:lineRule="exact"/>
        <w:jc w:val="center"/>
        <w:rPr>
          <w:rFonts w:ascii="方正小标宋简体" w:eastAsia="方正小标宋简体" w:hAnsi="宋体"/>
          <w:color w:val="000000"/>
          <w:sz w:val="28"/>
          <w:szCs w:val="28"/>
        </w:rPr>
      </w:pPr>
    </w:p>
    <w:p w:rsidR="00237914" w:rsidRDefault="00237914" w:rsidP="00237914">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为贯彻落实《国务院关于深化考试招生制度改革的实施意见》（国发〔2014〕35号）以及《广东省人民政府关于深化考试招生制度改革的实施意见》（粤府〔2016〕17号）有关精神，适应我省普通高等教育考试招生制度改革不断深化的新要求，充分发</w:t>
      </w:r>
      <w:proofErr w:type="gramStart"/>
      <w:r>
        <w:rPr>
          <w:rFonts w:ascii="仿宋_GB2312" w:eastAsia="仿宋_GB2312" w:hint="eastAsia"/>
          <w:color w:val="000000"/>
          <w:sz w:val="32"/>
          <w:szCs w:val="32"/>
        </w:rPr>
        <w:t>挥考试</w:t>
      </w:r>
      <w:proofErr w:type="gramEnd"/>
      <w:r>
        <w:rPr>
          <w:rFonts w:ascii="仿宋_GB2312" w:eastAsia="仿宋_GB2312" w:hint="eastAsia"/>
          <w:color w:val="000000"/>
          <w:sz w:val="32"/>
          <w:szCs w:val="32"/>
        </w:rPr>
        <w:t>招生制度的导向作用，进一步畅顺选拔优秀专科毕业生升入本科的渠道，特制定2017年我省普通高校本科插班生招生工作规定。</w:t>
      </w:r>
    </w:p>
    <w:p w:rsidR="00237914" w:rsidRDefault="00237914" w:rsidP="00237914">
      <w:pPr>
        <w:pStyle w:val="a8"/>
        <w:spacing w:line="540" w:lineRule="exact"/>
        <w:ind w:firstLine="640"/>
        <w:rPr>
          <w:rFonts w:ascii="黑体" w:eastAsia="黑体"/>
          <w:color w:val="000000"/>
          <w:sz w:val="32"/>
          <w:szCs w:val="32"/>
        </w:rPr>
      </w:pPr>
      <w:r>
        <w:rPr>
          <w:rFonts w:ascii="黑体" w:eastAsia="黑体" w:hint="eastAsia"/>
          <w:color w:val="000000"/>
          <w:sz w:val="32"/>
          <w:szCs w:val="32"/>
        </w:rPr>
        <w:t>一、招生对象及报考条件</w:t>
      </w:r>
    </w:p>
    <w:p w:rsidR="00237914" w:rsidRDefault="00237914" w:rsidP="00237914">
      <w:pPr>
        <w:spacing w:line="54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（一）招生对象：</w:t>
      </w:r>
    </w:p>
    <w:p w:rsidR="00237914" w:rsidRDefault="00237914" w:rsidP="00237914">
      <w:pPr>
        <w:spacing w:line="540" w:lineRule="exact"/>
        <w:ind w:firstLineChars="200" w:firstLine="640"/>
        <w:rPr>
          <w:rFonts w:eastAsia="仿宋_GB2312"/>
          <w:color w:val="000000"/>
          <w:sz w:val="32"/>
          <w:szCs w:val="32"/>
        </w:rPr>
      </w:pPr>
      <w:r>
        <w:rPr>
          <w:rFonts w:eastAsia="仿宋_GB2312" w:hint="eastAsia"/>
          <w:color w:val="000000"/>
          <w:sz w:val="32"/>
          <w:szCs w:val="32"/>
        </w:rPr>
        <w:t>拥护中国共产党的领导，热爱祖国，品德良好，遵纪守法，愿为社会主义现代化建设勤奋学习且</w:t>
      </w:r>
      <w:proofErr w:type="gramStart"/>
      <w:r>
        <w:rPr>
          <w:rFonts w:eastAsia="仿宋_GB2312" w:hint="eastAsia"/>
          <w:color w:val="000000"/>
          <w:sz w:val="32"/>
          <w:szCs w:val="32"/>
        </w:rPr>
        <w:t>具培养</w:t>
      </w:r>
      <w:proofErr w:type="gramEnd"/>
      <w:r>
        <w:rPr>
          <w:rFonts w:eastAsia="仿宋_GB2312" w:hint="eastAsia"/>
          <w:color w:val="000000"/>
          <w:sz w:val="32"/>
          <w:szCs w:val="32"/>
        </w:rPr>
        <w:t>前途，身体健康状况符合普通高校招生的体检要求，并符合下列条件之一的人员可以报考：</w:t>
      </w:r>
    </w:p>
    <w:p w:rsidR="00237914" w:rsidRDefault="00237914" w:rsidP="00237914">
      <w:pPr>
        <w:spacing w:line="540" w:lineRule="exact"/>
        <w:ind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．广东省户籍且就读广东省普通高校的专科应届毕业生；</w:t>
      </w:r>
    </w:p>
    <w:p w:rsidR="00237914" w:rsidRDefault="00237914" w:rsidP="00237914">
      <w:pPr>
        <w:spacing w:line="540" w:lineRule="exact"/>
        <w:ind w:firstLineChars="200" w:firstLine="640"/>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．外省生源就读广东省普通高校的专科应届毕业生（不含办理了暂缓就业的往届专科毕业生和毕业后仍持广东省普通高校集体户口的外省生源往届专科毕业生）；</w:t>
      </w:r>
    </w:p>
    <w:p w:rsidR="00237914" w:rsidRDefault="00237914" w:rsidP="00237914">
      <w:pPr>
        <w:spacing w:line="540" w:lineRule="exact"/>
        <w:ind w:firstLineChars="200" w:firstLine="640"/>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．广东省户籍或广东生源就读省外普通高校的专科应届毕业生；</w:t>
      </w:r>
    </w:p>
    <w:p w:rsidR="00237914" w:rsidRDefault="00237914" w:rsidP="00237914">
      <w:pPr>
        <w:spacing w:line="540" w:lineRule="exact"/>
        <w:ind w:firstLineChars="200" w:firstLine="640"/>
        <w:rPr>
          <w:rFonts w:eastAsia="仿宋_GB2312"/>
          <w:color w:val="000000"/>
          <w:sz w:val="32"/>
          <w:szCs w:val="32"/>
        </w:rPr>
      </w:pPr>
      <w:r>
        <w:rPr>
          <w:rFonts w:eastAsia="仿宋_GB2312"/>
          <w:color w:val="000000"/>
          <w:sz w:val="32"/>
          <w:szCs w:val="32"/>
        </w:rPr>
        <w:t>4</w:t>
      </w:r>
      <w:r>
        <w:rPr>
          <w:rFonts w:eastAsia="仿宋_GB2312" w:hint="eastAsia"/>
          <w:color w:val="000000"/>
          <w:sz w:val="32"/>
          <w:szCs w:val="32"/>
        </w:rPr>
        <w:t>．广东省户籍且在报名确认截止日期（</w:t>
      </w:r>
      <w:smartTag w:uri="urn:schemas-microsoft-com:office:smarttags" w:element="chsdate">
        <w:smartTagPr>
          <w:attr w:name="IsROCDate" w:val="False"/>
          <w:attr w:name="IsLunarDate" w:val="False"/>
          <w:attr w:name="Day" w:val="13"/>
          <w:attr w:name="Month" w:val="1"/>
          <w:attr w:name="Year" w:val="2017"/>
        </w:smartTagPr>
        <w:r>
          <w:rPr>
            <w:rFonts w:eastAsia="仿宋_GB2312"/>
            <w:color w:val="000000"/>
            <w:sz w:val="32"/>
            <w:szCs w:val="32"/>
          </w:rPr>
          <w:t>2017</w:t>
        </w:r>
        <w:r>
          <w:rPr>
            <w:rFonts w:eastAsia="仿宋_GB2312" w:hint="eastAsia"/>
            <w:color w:val="000000"/>
            <w:sz w:val="32"/>
            <w:szCs w:val="32"/>
          </w:rPr>
          <w:t>年</w:t>
        </w:r>
        <w:r>
          <w:rPr>
            <w:rFonts w:eastAsia="仿宋_GB2312"/>
            <w:color w:val="000000"/>
            <w:sz w:val="32"/>
            <w:szCs w:val="32"/>
          </w:rPr>
          <w:t>1</w:t>
        </w:r>
        <w:r>
          <w:rPr>
            <w:rFonts w:eastAsia="仿宋_GB2312" w:hint="eastAsia"/>
            <w:color w:val="000000"/>
            <w:sz w:val="32"/>
            <w:szCs w:val="32"/>
          </w:rPr>
          <w:t>月</w:t>
        </w:r>
        <w:r>
          <w:rPr>
            <w:rFonts w:eastAsia="仿宋_GB2312"/>
            <w:color w:val="000000"/>
            <w:sz w:val="32"/>
            <w:szCs w:val="32"/>
          </w:rPr>
          <w:t>13</w:t>
        </w:r>
        <w:r>
          <w:rPr>
            <w:rFonts w:eastAsia="仿宋_GB2312" w:hint="eastAsia"/>
            <w:color w:val="000000"/>
            <w:sz w:val="32"/>
            <w:szCs w:val="32"/>
          </w:rPr>
          <w:t>日</w:t>
        </w:r>
      </w:smartTag>
      <w:r>
        <w:rPr>
          <w:rFonts w:eastAsia="仿宋_GB2312" w:hint="eastAsia"/>
          <w:color w:val="000000"/>
          <w:sz w:val="32"/>
          <w:szCs w:val="32"/>
        </w:rPr>
        <w:t>）</w:t>
      </w:r>
      <w:r>
        <w:rPr>
          <w:rFonts w:eastAsia="仿宋_GB2312" w:hint="eastAsia"/>
          <w:color w:val="000000"/>
          <w:sz w:val="32"/>
          <w:szCs w:val="32"/>
        </w:rPr>
        <w:lastRenderedPageBreak/>
        <w:t>前取得国家承认的专科毕业证〔指经教育部审定核准的国民教育系列高等学校或高等教育自学考试机构颁发的专科毕业证书（含普通高等教育、成人教育、自学考试、网络教育）〕的毕业生；</w:t>
      </w:r>
    </w:p>
    <w:p w:rsidR="00237914" w:rsidRDefault="00237914" w:rsidP="00237914">
      <w:pPr>
        <w:spacing w:line="540" w:lineRule="exact"/>
        <w:ind w:firstLineChars="200" w:firstLine="640"/>
        <w:rPr>
          <w:rFonts w:eastAsia="仿宋_GB2312"/>
          <w:color w:val="000000"/>
          <w:sz w:val="32"/>
          <w:szCs w:val="32"/>
        </w:rPr>
      </w:pPr>
      <w:r>
        <w:rPr>
          <w:rFonts w:eastAsia="仿宋_GB2312"/>
          <w:color w:val="000000"/>
          <w:sz w:val="32"/>
          <w:szCs w:val="32"/>
        </w:rPr>
        <w:t>5</w:t>
      </w:r>
      <w:r>
        <w:rPr>
          <w:rFonts w:eastAsia="仿宋_GB2312" w:hint="eastAsia"/>
          <w:color w:val="000000"/>
          <w:sz w:val="32"/>
          <w:szCs w:val="32"/>
        </w:rPr>
        <w:t>．符合上述四个条件之一且报考职教师资专业的考生，必须在报名确认截止日期（</w:t>
      </w:r>
      <w:smartTag w:uri="urn:schemas-microsoft-com:office:smarttags" w:element="chsdate">
        <w:smartTagPr>
          <w:attr w:name="IsROCDate" w:val="False"/>
          <w:attr w:name="IsLunarDate" w:val="False"/>
          <w:attr w:name="Day" w:val="13"/>
          <w:attr w:name="Month" w:val="1"/>
          <w:attr w:name="Year" w:val="2017"/>
        </w:smartTagPr>
        <w:r>
          <w:rPr>
            <w:rFonts w:eastAsia="仿宋_GB2312"/>
            <w:color w:val="000000"/>
            <w:sz w:val="32"/>
            <w:szCs w:val="32"/>
          </w:rPr>
          <w:t>2017</w:t>
        </w:r>
        <w:r>
          <w:rPr>
            <w:rFonts w:eastAsia="仿宋_GB2312" w:hint="eastAsia"/>
            <w:color w:val="000000"/>
            <w:sz w:val="32"/>
            <w:szCs w:val="32"/>
          </w:rPr>
          <w:t>年</w:t>
        </w:r>
        <w:r>
          <w:rPr>
            <w:rFonts w:eastAsia="仿宋_GB2312"/>
            <w:color w:val="000000"/>
            <w:sz w:val="32"/>
            <w:szCs w:val="32"/>
          </w:rPr>
          <w:t>1</w:t>
        </w:r>
        <w:r>
          <w:rPr>
            <w:rFonts w:eastAsia="仿宋_GB2312" w:hint="eastAsia"/>
            <w:color w:val="000000"/>
            <w:sz w:val="32"/>
            <w:szCs w:val="32"/>
          </w:rPr>
          <w:t>月</w:t>
        </w:r>
        <w:r>
          <w:rPr>
            <w:rFonts w:eastAsia="仿宋_GB2312"/>
            <w:color w:val="000000"/>
            <w:sz w:val="32"/>
            <w:szCs w:val="32"/>
          </w:rPr>
          <w:t>13</w:t>
        </w:r>
        <w:r>
          <w:rPr>
            <w:rFonts w:eastAsia="仿宋_GB2312" w:hint="eastAsia"/>
            <w:color w:val="000000"/>
            <w:sz w:val="32"/>
            <w:szCs w:val="32"/>
          </w:rPr>
          <w:t>日</w:t>
        </w:r>
      </w:smartTag>
      <w:r>
        <w:rPr>
          <w:rFonts w:eastAsia="仿宋_GB2312" w:hint="eastAsia"/>
          <w:color w:val="000000"/>
          <w:sz w:val="32"/>
          <w:szCs w:val="32"/>
        </w:rPr>
        <w:t>）前取得与报考专业相对应的中级以上（含中级）职业资格技能等级证书。职业资格技能等级证书应属省级以上人力资源和社会保障部门主考（或授权）的中级以上（含中级）职业技能等级证书或省教育考试院主考的专业技能课程</w:t>
      </w:r>
      <w:r>
        <w:rPr>
          <w:rFonts w:eastAsia="仿宋_GB2312"/>
          <w:color w:val="000000"/>
          <w:sz w:val="32"/>
          <w:szCs w:val="32"/>
        </w:rPr>
        <w:t>B</w:t>
      </w:r>
      <w:r>
        <w:rPr>
          <w:rFonts w:eastAsia="仿宋_GB2312" w:hint="eastAsia"/>
          <w:color w:val="000000"/>
          <w:sz w:val="32"/>
          <w:szCs w:val="32"/>
        </w:rPr>
        <w:t>级以上（含</w:t>
      </w:r>
      <w:r>
        <w:rPr>
          <w:rFonts w:eastAsia="仿宋_GB2312"/>
          <w:color w:val="000000"/>
          <w:sz w:val="32"/>
          <w:szCs w:val="32"/>
        </w:rPr>
        <w:t>B</w:t>
      </w:r>
      <w:r>
        <w:rPr>
          <w:rFonts w:eastAsia="仿宋_GB2312" w:hint="eastAsia"/>
          <w:color w:val="000000"/>
          <w:sz w:val="32"/>
          <w:szCs w:val="32"/>
        </w:rPr>
        <w:t>级）证书。具体证书种类由高校根据专业培养要求指定，并经省教育考试院备案后在招生简章中向社会公布；</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6</w:t>
      </w:r>
      <w:r>
        <w:rPr>
          <w:rFonts w:eastAsia="仿宋_GB2312" w:hint="eastAsia"/>
          <w:color w:val="000000"/>
          <w:sz w:val="32"/>
          <w:szCs w:val="32"/>
        </w:rPr>
        <w:t>．</w:t>
      </w:r>
      <w:r>
        <w:rPr>
          <w:rFonts w:eastAsia="仿宋_GB2312"/>
          <w:color w:val="000000"/>
          <w:sz w:val="32"/>
          <w:szCs w:val="32"/>
        </w:rPr>
        <w:t>2016</w:t>
      </w:r>
      <w:r>
        <w:rPr>
          <w:rFonts w:eastAsia="仿宋_GB2312" w:hint="eastAsia"/>
          <w:color w:val="000000"/>
          <w:sz w:val="32"/>
          <w:szCs w:val="32"/>
        </w:rPr>
        <w:t>年退出现役的、具有普通高职专科毕业学历的广东省户籍退役士兵考生；</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7</w:t>
      </w:r>
      <w:r>
        <w:rPr>
          <w:rFonts w:eastAsia="仿宋_GB2312" w:hint="eastAsia"/>
          <w:color w:val="000000"/>
          <w:sz w:val="32"/>
          <w:szCs w:val="32"/>
        </w:rPr>
        <w:t>．根据《教育部办公厅关于进一步做好高校学生参军入伍工作的通知》（教学厅</w:t>
      </w:r>
      <w:r>
        <w:rPr>
          <w:rFonts w:ascii="仿宋_GB2312" w:eastAsia="仿宋_GB2312" w:hint="eastAsia"/>
          <w:color w:val="000000"/>
          <w:sz w:val="32"/>
          <w:szCs w:val="32"/>
        </w:rPr>
        <w:t>〔2015〕3号</w:t>
      </w:r>
      <w:r>
        <w:rPr>
          <w:rFonts w:eastAsia="仿宋_GB2312" w:hint="eastAsia"/>
          <w:color w:val="000000"/>
          <w:sz w:val="32"/>
          <w:szCs w:val="32"/>
        </w:rPr>
        <w:t>）有关精神，在服役期间荣立三等功以上奖励的、具有普通高职专科毕业学历的广东省户籍应届、往届退役士兵考生免试入读。</w:t>
      </w:r>
    </w:p>
    <w:p w:rsidR="00237914" w:rsidRDefault="00237914" w:rsidP="00237914">
      <w:pPr>
        <w:spacing w:line="540" w:lineRule="exact"/>
        <w:ind w:firstLine="630"/>
        <w:rPr>
          <w:rFonts w:ascii="楷体_GB2312" w:eastAsia="楷体_GB2312"/>
          <w:color w:val="000000"/>
          <w:sz w:val="32"/>
          <w:szCs w:val="32"/>
        </w:rPr>
      </w:pPr>
      <w:r>
        <w:rPr>
          <w:rFonts w:ascii="楷体_GB2312" w:eastAsia="楷体_GB2312" w:hint="eastAsia"/>
          <w:color w:val="000000"/>
          <w:sz w:val="32"/>
          <w:szCs w:val="32"/>
        </w:rPr>
        <w:t>（二）下列人员不得报考：</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．应届毕业生之外的高等学校专科在校生；</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．非广东省户籍的高等学校专科往届毕业生；</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w:t>
      </w:r>
      <w:r>
        <w:rPr>
          <w:rFonts w:eastAsia="仿宋_GB2312"/>
          <w:color w:val="000000"/>
          <w:sz w:val="32"/>
          <w:szCs w:val="32"/>
        </w:rPr>
        <w:t>2016</w:t>
      </w:r>
      <w:r>
        <w:rPr>
          <w:rFonts w:eastAsia="仿宋_GB2312" w:hint="eastAsia"/>
          <w:color w:val="000000"/>
          <w:sz w:val="32"/>
          <w:szCs w:val="32"/>
        </w:rPr>
        <w:t>年参加本科插班生考试，因作弊被取消各科考试成绩并被禁止下年度参加本科插班生考试的人员；</w:t>
      </w:r>
    </w:p>
    <w:p w:rsidR="00237914" w:rsidRDefault="00237914" w:rsidP="00237914">
      <w:pPr>
        <w:spacing w:line="540" w:lineRule="exact"/>
        <w:ind w:firstLine="630"/>
        <w:rPr>
          <w:rFonts w:eastAsia="仿宋_GB2312"/>
          <w:color w:val="000000"/>
          <w:sz w:val="32"/>
          <w:szCs w:val="32"/>
        </w:rPr>
      </w:pPr>
      <w:r>
        <w:rPr>
          <w:rFonts w:eastAsia="仿宋_GB2312"/>
          <w:color w:val="000000"/>
          <w:sz w:val="32"/>
          <w:szCs w:val="32"/>
        </w:rPr>
        <w:t>4</w:t>
      </w:r>
      <w:r>
        <w:rPr>
          <w:rFonts w:eastAsia="仿宋_GB2312" w:hint="eastAsia"/>
          <w:color w:val="000000"/>
          <w:sz w:val="32"/>
          <w:szCs w:val="32"/>
        </w:rPr>
        <w:t>．因触犯刑律已被有关部门采取强制措施或正在服刑者。</w:t>
      </w:r>
    </w:p>
    <w:p w:rsidR="00237914" w:rsidRDefault="00237914" w:rsidP="00237914">
      <w:pPr>
        <w:spacing w:line="540" w:lineRule="exact"/>
        <w:ind w:firstLineChars="200" w:firstLine="640"/>
        <w:outlineLvl w:val="0"/>
        <w:rPr>
          <w:rFonts w:ascii="黑体" w:eastAsia="黑体"/>
          <w:color w:val="000000"/>
          <w:sz w:val="32"/>
          <w:szCs w:val="32"/>
        </w:rPr>
      </w:pPr>
      <w:r>
        <w:rPr>
          <w:rFonts w:ascii="黑体" w:eastAsia="黑体" w:hint="eastAsia"/>
          <w:color w:val="000000"/>
          <w:sz w:val="32"/>
          <w:szCs w:val="32"/>
        </w:rPr>
        <w:lastRenderedPageBreak/>
        <w:t>二、报名方式、时间及报名考试费</w:t>
      </w:r>
    </w:p>
    <w:p w:rsidR="00237914" w:rsidRDefault="00237914" w:rsidP="00237914">
      <w:pPr>
        <w:spacing w:line="540" w:lineRule="exact"/>
        <w:ind w:firstLineChars="200" w:firstLine="640"/>
        <w:outlineLvl w:val="0"/>
        <w:rPr>
          <w:rFonts w:ascii="楷体_GB2312" w:eastAsia="楷体_GB2312"/>
          <w:color w:val="000000"/>
          <w:sz w:val="32"/>
          <w:szCs w:val="32"/>
        </w:rPr>
      </w:pPr>
      <w:r>
        <w:rPr>
          <w:rFonts w:ascii="楷体_GB2312" w:eastAsia="楷体_GB2312" w:hint="eastAsia"/>
          <w:color w:val="000000"/>
          <w:sz w:val="32"/>
          <w:szCs w:val="32"/>
        </w:rPr>
        <w:t>（一）报名方式：</w:t>
      </w:r>
    </w:p>
    <w:p w:rsidR="00237914" w:rsidRDefault="00237914" w:rsidP="00237914">
      <w:pPr>
        <w:spacing w:line="540" w:lineRule="exact"/>
        <w:ind w:firstLineChars="200" w:firstLine="643"/>
        <w:outlineLvl w:val="0"/>
        <w:rPr>
          <w:rFonts w:ascii="仿宋_GB2312" w:eastAsia="仿宋_GB2312"/>
          <w:b/>
          <w:color w:val="000000"/>
          <w:sz w:val="32"/>
          <w:szCs w:val="32"/>
        </w:rPr>
      </w:pPr>
      <w:r>
        <w:rPr>
          <w:rFonts w:ascii="仿宋_GB2312" w:eastAsia="仿宋_GB2312" w:hint="eastAsia"/>
          <w:b/>
          <w:color w:val="000000"/>
          <w:sz w:val="32"/>
          <w:szCs w:val="32"/>
        </w:rPr>
        <w:t>1．预报名。</w:t>
      </w:r>
    </w:p>
    <w:p w:rsidR="00237914" w:rsidRDefault="00237914" w:rsidP="00237914">
      <w:pPr>
        <w:spacing w:line="540" w:lineRule="exact"/>
        <w:ind w:firstLineChars="200" w:firstLine="640"/>
        <w:outlineLvl w:val="0"/>
        <w:rPr>
          <w:rFonts w:ascii="仿宋_GB2312" w:eastAsia="仿宋_GB2312"/>
          <w:color w:val="000000"/>
          <w:sz w:val="32"/>
          <w:szCs w:val="32"/>
        </w:rPr>
      </w:pPr>
      <w:smartTag w:uri="urn:schemas-microsoft-com:office:smarttags" w:element="chsdate">
        <w:smartTagPr>
          <w:attr w:name="Year" w:val="2017"/>
          <w:attr w:name="Month" w:val="1"/>
          <w:attr w:name="Day" w:val="7"/>
          <w:attr w:name="IsLunarDate" w:val="False"/>
          <w:attr w:name="IsROCDate" w:val="False"/>
        </w:smartTagPr>
        <w:r>
          <w:rPr>
            <w:rFonts w:eastAsia="仿宋_GB2312"/>
            <w:color w:val="000000"/>
            <w:sz w:val="32"/>
            <w:szCs w:val="32"/>
          </w:rPr>
          <w:t>2017</w:t>
        </w:r>
        <w:r>
          <w:rPr>
            <w:rFonts w:eastAsia="仿宋_GB2312" w:hint="eastAsia"/>
            <w:color w:val="000000"/>
            <w:sz w:val="32"/>
            <w:szCs w:val="32"/>
          </w:rPr>
          <w:t>年</w:t>
        </w:r>
        <w:r>
          <w:rPr>
            <w:rFonts w:eastAsia="仿宋_GB2312"/>
            <w:color w:val="000000"/>
            <w:sz w:val="32"/>
            <w:szCs w:val="32"/>
          </w:rPr>
          <w:t>1</w:t>
        </w:r>
        <w:r>
          <w:rPr>
            <w:rFonts w:eastAsia="仿宋_GB2312" w:hint="eastAsia"/>
            <w:color w:val="000000"/>
            <w:sz w:val="32"/>
            <w:szCs w:val="32"/>
          </w:rPr>
          <w:t>月</w:t>
        </w:r>
        <w:r>
          <w:rPr>
            <w:rFonts w:eastAsia="仿宋_GB2312"/>
            <w:color w:val="000000"/>
            <w:sz w:val="32"/>
            <w:szCs w:val="32"/>
          </w:rPr>
          <w:t>7</w:t>
        </w:r>
        <w:r>
          <w:rPr>
            <w:rFonts w:eastAsia="仿宋_GB2312" w:hint="eastAsia"/>
            <w:color w:val="000000"/>
            <w:sz w:val="32"/>
            <w:szCs w:val="32"/>
          </w:rPr>
          <w:t>日</w:t>
        </w:r>
      </w:smartTag>
      <w:r>
        <w:rPr>
          <w:rFonts w:eastAsia="仿宋_GB2312" w:hint="eastAsia"/>
          <w:color w:val="000000"/>
          <w:sz w:val="32"/>
          <w:szCs w:val="32"/>
        </w:rPr>
        <w:t>至</w:t>
      </w:r>
      <w:r>
        <w:rPr>
          <w:rFonts w:eastAsia="仿宋_GB2312"/>
          <w:color w:val="000000"/>
          <w:sz w:val="32"/>
          <w:szCs w:val="32"/>
        </w:rPr>
        <w:t>10</w:t>
      </w:r>
      <w:r>
        <w:rPr>
          <w:rFonts w:eastAsia="仿宋_GB2312" w:hint="eastAsia"/>
          <w:color w:val="000000"/>
          <w:sz w:val="32"/>
          <w:szCs w:val="32"/>
        </w:rPr>
        <w:t>日</w:t>
      </w:r>
      <w:r>
        <w:rPr>
          <w:rFonts w:ascii="仿宋_GB2312" w:eastAsia="仿宋_GB2312" w:hint="eastAsia"/>
          <w:color w:val="000000"/>
          <w:sz w:val="32"/>
          <w:szCs w:val="32"/>
        </w:rPr>
        <w:t>（共四天）为网上预报名时间，考生通过互联网登录</w:t>
      </w:r>
      <w:hyperlink r:id="rId6" w:history="1">
        <w:r>
          <w:rPr>
            <w:rStyle w:val="a3"/>
            <w:rFonts w:ascii="仿宋_GB2312" w:eastAsia="仿宋_GB2312" w:hint="eastAsia"/>
            <w:color w:val="000000"/>
            <w:sz w:val="32"/>
            <w:szCs w:val="32"/>
            <w:u w:val="none"/>
          </w:rPr>
          <w:t>http://www.ecogd.edu.cn/cbsbm</w:t>
        </w:r>
      </w:hyperlink>
      <w:r>
        <w:rPr>
          <w:rFonts w:ascii="仿宋_GB2312" w:eastAsia="仿宋_GB2312" w:hint="eastAsia"/>
          <w:color w:val="000000"/>
          <w:sz w:val="32"/>
          <w:szCs w:val="32"/>
        </w:rPr>
        <w:t>，进入“广东省本科插班生网上报名系统”进行预报名，阅读相关报考规定、要求，签订《诚信考试承诺书》，录入报名信息，获取预报名号和设定密码。逾期不再办理预报名手续。</w:t>
      </w:r>
    </w:p>
    <w:p w:rsidR="00237914" w:rsidRDefault="00237914" w:rsidP="00237914">
      <w:pPr>
        <w:spacing w:line="540" w:lineRule="exact"/>
        <w:outlineLvl w:val="0"/>
        <w:rPr>
          <w:rFonts w:ascii="仿宋_GB2312" w:eastAsia="仿宋_GB2312"/>
          <w:color w:val="000000"/>
          <w:sz w:val="32"/>
          <w:szCs w:val="32"/>
        </w:rPr>
      </w:pPr>
      <w:r>
        <w:rPr>
          <w:rFonts w:ascii="仿宋_GB2312" w:eastAsia="仿宋_GB2312" w:hint="eastAsia"/>
          <w:b/>
          <w:bCs/>
          <w:color w:val="000000"/>
          <w:sz w:val="32"/>
          <w:szCs w:val="32"/>
        </w:rPr>
        <w:t xml:space="preserve">    </w:t>
      </w:r>
      <w:r>
        <w:rPr>
          <w:rFonts w:ascii="仿宋_GB2312" w:eastAsia="仿宋_GB2312" w:hint="eastAsia"/>
          <w:bCs/>
          <w:color w:val="000000"/>
          <w:sz w:val="32"/>
          <w:szCs w:val="32"/>
        </w:rPr>
        <w:t>2017年起，实行广东省本科插班生报名系统连接中国高等教育学生信息网（学信网）“学历认证报告系统”的方法查验专科毕业证书。已取得专科毕业证书的考生必须在报名系统“专科学历验证”模块中自行进行专科学历验证，由系统反馈验证结果。预报名时，验证结果分“通过”和“不通过”两种。验证结果为“不通过”的考生，须尽早登录广东省高等学校毕业生就业指导中心网页（网址：</w:t>
      </w:r>
      <w:hyperlink r:id="rId7" w:history="1">
        <w:r>
          <w:rPr>
            <w:rStyle w:val="a3"/>
            <w:rFonts w:ascii="仿宋_GB2312" w:eastAsia="仿宋_GB2312" w:hint="eastAsia"/>
            <w:bCs/>
            <w:color w:val="000000"/>
            <w:sz w:val="32"/>
            <w:szCs w:val="32"/>
            <w:u w:val="none"/>
          </w:rPr>
          <w:t>http://gradjob.com.cn</w:t>
        </w:r>
      </w:hyperlink>
      <w:r>
        <w:rPr>
          <w:rFonts w:ascii="Calibri" w:eastAsia="仿宋_GB2312" w:hAnsi="Calibri"/>
          <w:bCs/>
          <w:color w:val="000000"/>
          <w:sz w:val="32"/>
          <w:szCs w:val="32"/>
        </w:rPr>
        <w:t>/</w:t>
      </w:r>
      <w:r>
        <w:rPr>
          <w:rFonts w:ascii="仿宋_GB2312" w:eastAsia="仿宋_GB2312" w:hint="eastAsia"/>
          <w:bCs/>
          <w:color w:val="000000"/>
          <w:sz w:val="32"/>
          <w:szCs w:val="32"/>
        </w:rPr>
        <w:t>cms/index.html），进入“网上办事”按照“学历认证办理指南”的指引，选择广东省教育厅学历认证中心或服务代理点、或网上申请等认证受理渠道办理学历认证报告。</w:t>
      </w:r>
    </w:p>
    <w:p w:rsidR="00237914" w:rsidRDefault="00237914" w:rsidP="00237914">
      <w:pPr>
        <w:spacing w:line="540" w:lineRule="exact"/>
        <w:outlineLvl w:val="0"/>
        <w:rPr>
          <w:rFonts w:ascii="仿宋_GB2312" w:eastAsia="仿宋_GB2312"/>
          <w:color w:val="000000"/>
          <w:sz w:val="32"/>
          <w:szCs w:val="32"/>
        </w:rPr>
      </w:pPr>
      <w:r>
        <w:rPr>
          <w:rFonts w:ascii="仿宋_GB2312" w:hint="eastAsia"/>
          <w:bCs/>
          <w:color w:val="000000"/>
          <w:sz w:val="32"/>
          <w:szCs w:val="32"/>
        </w:rPr>
        <w:t xml:space="preserve">  </w:t>
      </w:r>
      <w:r>
        <w:rPr>
          <w:rFonts w:ascii="仿宋_GB2312" w:eastAsia="仿宋_GB2312" w:hint="eastAsia"/>
          <w:bCs/>
          <w:color w:val="000000"/>
          <w:sz w:val="32"/>
          <w:szCs w:val="32"/>
        </w:rPr>
        <w:t xml:space="preserve">  各招生院校要以有效方式知照相关考生专科学历验证方式变更情况，以便考生做好准备工作或提前办理学历认证报告。具体验证方式详见附件3。</w:t>
      </w:r>
    </w:p>
    <w:p w:rsidR="00237914" w:rsidRDefault="00237914" w:rsidP="00237914">
      <w:pPr>
        <w:spacing w:line="540" w:lineRule="exact"/>
        <w:ind w:firstLineChars="200" w:firstLine="643"/>
        <w:outlineLvl w:val="0"/>
        <w:rPr>
          <w:rFonts w:ascii="仿宋_GB2312" w:eastAsia="仿宋_GB2312" w:hAnsi="仿宋_GB2312" w:cs="仿宋_GB2312"/>
          <w:b/>
          <w:color w:val="000000"/>
          <w:sz w:val="32"/>
          <w:szCs w:val="32"/>
          <w:shd w:val="clear" w:color="auto" w:fill="D9D9D9"/>
        </w:rPr>
      </w:pPr>
      <w:r>
        <w:rPr>
          <w:rFonts w:ascii="仿宋_GB2312" w:eastAsia="仿宋_GB2312" w:hint="eastAsia"/>
          <w:b/>
          <w:color w:val="000000"/>
          <w:sz w:val="32"/>
          <w:szCs w:val="32"/>
        </w:rPr>
        <w:t>2．确认报名。</w:t>
      </w:r>
    </w:p>
    <w:p w:rsidR="00237914" w:rsidRDefault="00237914" w:rsidP="00237914">
      <w:pPr>
        <w:spacing w:line="540" w:lineRule="exact"/>
        <w:outlineLvl w:val="0"/>
        <w:rPr>
          <w:rFonts w:ascii="仿宋_GB2312" w:eastAsia="仿宋_GB2312"/>
          <w:color w:val="000000"/>
          <w:sz w:val="32"/>
          <w:szCs w:val="32"/>
        </w:rPr>
      </w:pPr>
      <w:r>
        <w:rPr>
          <w:rFonts w:ascii="仿宋_GB2312" w:eastAsia="仿宋_GB2312" w:hint="eastAsia"/>
          <w:color w:val="000000"/>
          <w:sz w:val="32"/>
          <w:szCs w:val="32"/>
        </w:rPr>
        <w:t xml:space="preserve">    </w:t>
      </w:r>
      <w:smartTag w:uri="urn:schemas-microsoft-com:office:smarttags" w:element="chsdate">
        <w:smartTagPr>
          <w:attr w:name="IsROCDate" w:val="False"/>
          <w:attr w:name="IsLunarDate" w:val="False"/>
          <w:attr w:name="Day" w:val="11"/>
          <w:attr w:name="Month" w:val="1"/>
          <w:attr w:name="Year" w:val="2017"/>
        </w:smartTagPr>
        <w:r>
          <w:rPr>
            <w:rFonts w:ascii="仿宋_GB2312" w:eastAsia="仿宋_GB2312" w:hint="eastAsia"/>
            <w:color w:val="000000"/>
            <w:sz w:val="32"/>
            <w:szCs w:val="32"/>
          </w:rPr>
          <w:t>2017年1月11日</w:t>
        </w:r>
      </w:smartTag>
      <w:r>
        <w:rPr>
          <w:rFonts w:ascii="仿宋_GB2312" w:eastAsia="仿宋_GB2312" w:hint="eastAsia"/>
          <w:color w:val="000000"/>
          <w:sz w:val="32"/>
          <w:szCs w:val="32"/>
        </w:rPr>
        <w:t>至13日(共三天)为网上报名确认时间。</w:t>
      </w:r>
      <w:r>
        <w:rPr>
          <w:rFonts w:ascii="仿宋_GB2312" w:eastAsia="仿宋_GB2312" w:hint="eastAsia"/>
          <w:color w:val="000000"/>
          <w:sz w:val="32"/>
          <w:szCs w:val="32"/>
        </w:rPr>
        <w:lastRenderedPageBreak/>
        <w:t>考生须持有关报名材料亲自前往所报考的招生院校校验报名材料、缴费、进行电子摄像，并在招生院校打印的《广东省2017年本科插班生报名登记表》上签名确认。</w:t>
      </w:r>
    </w:p>
    <w:p w:rsidR="00237914" w:rsidRDefault="00237914" w:rsidP="00237914">
      <w:pPr>
        <w:spacing w:line="540" w:lineRule="exact"/>
        <w:ind w:firstLine="640"/>
        <w:outlineLvl w:val="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对于已获得专科毕业证书且预报名时学历验证结果为“通过”的考生，有关招生院校要认真核对考生相关信息，核对无误后可直接进行下一步报名确认流程；对于预报名时学历验证结果为“不通过”但提交了“中国高等教育学历认证报告”的考生，</w:t>
      </w:r>
      <w:r>
        <w:rPr>
          <w:rFonts w:ascii="仿宋_GB2312" w:eastAsia="仿宋_GB2312" w:hint="eastAsia"/>
          <w:color w:val="000000"/>
          <w:sz w:val="32"/>
          <w:szCs w:val="32"/>
        </w:rPr>
        <w:t>招生院校在报名现场通过</w:t>
      </w:r>
      <w:proofErr w:type="gramStart"/>
      <w:r>
        <w:rPr>
          <w:rFonts w:ascii="仿宋_GB2312" w:eastAsia="仿宋_GB2312" w:hint="eastAsia"/>
          <w:color w:val="000000"/>
          <w:sz w:val="32"/>
          <w:szCs w:val="32"/>
        </w:rPr>
        <w:t>登录学信网</w:t>
      </w:r>
      <w:proofErr w:type="gramEnd"/>
      <w:r>
        <w:rPr>
          <w:rFonts w:ascii="仿宋_GB2312" w:eastAsia="仿宋_GB2312" w:hint="eastAsia"/>
          <w:color w:val="000000"/>
          <w:sz w:val="32"/>
          <w:szCs w:val="32"/>
        </w:rPr>
        <w:t>的“中国高等教育学历证书查询系统”（网址：</w:t>
      </w:r>
      <w:hyperlink r:id="rId8" w:history="1">
        <w:r>
          <w:rPr>
            <w:rStyle w:val="a3"/>
            <w:rFonts w:ascii="仿宋_GB2312" w:eastAsia="仿宋_GB2312" w:hint="eastAsia"/>
            <w:color w:val="000000"/>
            <w:sz w:val="32"/>
            <w:szCs w:val="32"/>
            <w:u w:val="none"/>
          </w:rPr>
          <w:t>http://www.chsi.com.cn/xlrz/report_gdjyxl.jsp），输入考生提交的学历认证报告上的证书编号及报告编号现场核查考生的专科学</w:t>
        </w:r>
      </w:hyperlink>
      <w:r>
        <w:rPr>
          <w:rFonts w:ascii="仿宋_GB2312" w:eastAsia="仿宋_GB2312" w:hint="eastAsia"/>
          <w:color w:val="000000"/>
          <w:sz w:val="32"/>
          <w:szCs w:val="32"/>
        </w:rPr>
        <w:t>历情况，根据核查结果在报名系统中“确认报名资格”功能下点击“已验证专科毕业证书”，对专科学历核查属实的考生进行学历情况人工标识设置；对于</w:t>
      </w:r>
      <w:r>
        <w:rPr>
          <w:rFonts w:ascii="仿宋_GB2312" w:eastAsia="仿宋_GB2312" w:hAnsi="仿宋_GB2312" w:cs="仿宋_GB2312" w:hint="eastAsia"/>
          <w:color w:val="000000"/>
          <w:sz w:val="32"/>
          <w:szCs w:val="32"/>
        </w:rPr>
        <w:t>预报名时学历验证结果为“不通过”</w:t>
      </w:r>
      <w:r>
        <w:rPr>
          <w:rFonts w:ascii="仿宋_GB2312" w:eastAsia="仿宋_GB2312" w:hint="eastAsia"/>
          <w:color w:val="000000"/>
          <w:sz w:val="32"/>
          <w:szCs w:val="32"/>
        </w:rPr>
        <w:t>且无法出具“中国高等教育学历认证报告”</w:t>
      </w:r>
      <w:r>
        <w:rPr>
          <w:rFonts w:ascii="仿宋_GB2312" w:eastAsia="仿宋_GB2312" w:hAnsi="仿宋_GB2312" w:cs="仿宋_GB2312" w:hint="eastAsia"/>
          <w:color w:val="000000"/>
          <w:sz w:val="32"/>
          <w:szCs w:val="32"/>
        </w:rPr>
        <w:t>的考生，有关招生院校须书面告知考生必须按广东省高等学校毕业生就业指导中心（网址：</w:t>
      </w:r>
      <w:hyperlink r:id="rId9" w:history="1">
        <w:r>
          <w:rPr>
            <w:rStyle w:val="a3"/>
            <w:rFonts w:ascii="仿宋_GB2312" w:eastAsia="仿宋_GB2312" w:hAnsi="仿宋_GB2312" w:cs="仿宋_GB2312" w:hint="eastAsia"/>
            <w:color w:val="000000"/>
            <w:sz w:val="32"/>
            <w:szCs w:val="32"/>
            <w:u w:val="none"/>
          </w:rPr>
          <w:t>http://gradjob.com.cn/cms/index.htm</w:t>
        </w:r>
      </w:hyperlink>
      <w:r>
        <w:rPr>
          <w:rFonts w:ascii="仿宋_GB2312" w:eastAsia="仿宋_GB2312" w:hAnsi="仿宋_GB2312" w:cs="仿宋_GB2312" w:hint="eastAsia"/>
          <w:color w:val="000000"/>
          <w:sz w:val="32"/>
          <w:szCs w:val="32"/>
        </w:rPr>
        <w:t>l）的学历认证指引办理学历认证报告，并于</w:t>
      </w:r>
      <w:smartTag w:uri="urn:schemas-microsoft-com:office:smarttags" w:element="chsdate">
        <w:smartTagPr>
          <w:attr w:name="Year" w:val="2017"/>
          <w:attr w:name="Month" w:val="2"/>
          <w:attr w:name="Day" w:val="25"/>
          <w:attr w:name="IsLunarDate" w:val="False"/>
          <w:attr w:name="IsROCDate" w:val="False"/>
        </w:smartTagPr>
        <w:r>
          <w:rPr>
            <w:rFonts w:ascii="仿宋_GB2312" w:eastAsia="仿宋_GB2312" w:hAnsi="仿宋_GB2312" w:cs="仿宋_GB2312" w:hint="eastAsia"/>
            <w:color w:val="000000"/>
            <w:sz w:val="32"/>
            <w:szCs w:val="32"/>
          </w:rPr>
          <w:t>2017年2月25日前</w:t>
        </w:r>
      </w:smartTag>
      <w:r>
        <w:rPr>
          <w:rFonts w:ascii="仿宋_GB2312" w:eastAsia="仿宋_GB2312" w:hAnsi="仿宋_GB2312" w:cs="仿宋_GB2312" w:hint="eastAsia"/>
          <w:color w:val="000000"/>
          <w:sz w:val="32"/>
          <w:szCs w:val="32"/>
        </w:rPr>
        <w:t>提交中国高等教育学历认证报告原件与复印件（A4纸复印）。</w:t>
      </w:r>
    </w:p>
    <w:p w:rsidR="00237914" w:rsidRDefault="00237914" w:rsidP="00237914">
      <w:pPr>
        <w:spacing w:line="540" w:lineRule="exact"/>
        <w:ind w:firstLine="640"/>
        <w:outlineLvl w:val="0"/>
        <w:rPr>
          <w:rFonts w:ascii="仿宋_GB2312" w:eastAsia="仿宋_GB2312" w:hAnsi="仿宋_GB2312" w:cs="仿宋_GB2312"/>
          <w:color w:val="000000"/>
          <w:sz w:val="32"/>
          <w:szCs w:val="32"/>
        </w:rPr>
      </w:pPr>
      <w:r>
        <w:rPr>
          <w:rFonts w:ascii="仿宋_GB2312" w:eastAsia="仿宋_GB2312" w:hint="eastAsia"/>
          <w:color w:val="000000"/>
          <w:sz w:val="32"/>
          <w:szCs w:val="32"/>
        </w:rPr>
        <w:t>在报名期间收到招生院校专科学历认证书面通知但未能在规定时间内提交专科毕业证书验证有效结果的考生，将不能参加录取（此类考生考试成绩将不能作为录取的依据），由此产生的后果由考生本人负责。</w:t>
      </w:r>
    </w:p>
    <w:p w:rsidR="00237914" w:rsidRDefault="00237914" w:rsidP="00237914">
      <w:pPr>
        <w:widowControl/>
        <w:spacing w:line="540" w:lineRule="exact"/>
        <w:ind w:firstLineChars="200" w:firstLine="640"/>
        <w:jc w:val="left"/>
        <w:rPr>
          <w:rFonts w:ascii="楷体_GB2312" w:eastAsia="楷体_GB2312" w:hAnsi="仿宋_GB2312" w:cs="仿宋_GB2312"/>
          <w:color w:val="000000"/>
          <w:sz w:val="32"/>
          <w:szCs w:val="32"/>
        </w:rPr>
      </w:pPr>
      <w:r>
        <w:rPr>
          <w:rFonts w:ascii="楷体_GB2312" w:eastAsia="楷体_GB2312" w:hAnsi="仿宋_GB2312" w:cs="仿宋_GB2312" w:hint="eastAsia"/>
          <w:color w:val="000000"/>
          <w:sz w:val="32"/>
          <w:szCs w:val="32"/>
        </w:rPr>
        <w:lastRenderedPageBreak/>
        <w:t>（二）考生须提交的报名资料：</w:t>
      </w:r>
    </w:p>
    <w:p w:rsidR="00237914" w:rsidRDefault="00237914" w:rsidP="00237914">
      <w:pPr>
        <w:widowControl/>
        <w:spacing w:line="54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1．普通高校应届毕业生在报名确认时需要递交的材料：①身份证原件与复印件（身份证正、反面，用A4纸复印）；②新生录取名册复印件（须加盖考生所在院校名册管理部门公章，并用红笔在本人名字前打“√”）；③考生在专科就读期间成绩单（须加盖院校教务处公章）；④经签名确认的《广东省2017年本科插班生报名登记表》；⑤体检表。</w:t>
      </w:r>
    </w:p>
    <w:p w:rsidR="00237914" w:rsidRDefault="00237914" w:rsidP="00237914">
      <w:pPr>
        <w:widowControl/>
        <w:spacing w:line="54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2．已取得专科毕业证的考生在报名确认时需要递交的材料：①身份证原件与复印件（身份证正、反面，用A4纸复印）；②毕业证书原件与复印件（A4纸复印）；如考生在预报名时报名系统学历验证结果为“不通过”，考生还必须在</w:t>
      </w:r>
      <w:smartTag w:uri="urn:schemas-microsoft-com:office:smarttags" w:element="chsdate">
        <w:smartTagPr>
          <w:attr w:name="IsROCDate" w:val="False"/>
          <w:attr w:name="IsLunarDate" w:val="False"/>
          <w:attr w:name="Day" w:val="25"/>
          <w:attr w:name="Month" w:val="2"/>
          <w:attr w:name="Year" w:val="2017"/>
        </w:smartTagPr>
        <w:r>
          <w:rPr>
            <w:rFonts w:ascii="仿宋_GB2312" w:eastAsia="仿宋_GB2312" w:hint="eastAsia"/>
            <w:color w:val="000000"/>
            <w:sz w:val="32"/>
            <w:szCs w:val="32"/>
          </w:rPr>
          <w:t>2017年2月25日</w:t>
        </w:r>
      </w:smartTag>
      <w:r>
        <w:rPr>
          <w:rFonts w:ascii="仿宋_GB2312" w:eastAsia="仿宋_GB2312" w:hint="eastAsia"/>
          <w:color w:val="000000"/>
          <w:sz w:val="32"/>
          <w:szCs w:val="32"/>
        </w:rPr>
        <w:t>前提交“中国高等教育学历认证报告”原件与复印件（A4纸复印）;③户口本原件及复印件（A4纸复印）；④经签名确认的《广东省2017年本科插班生报名登记表》；⑤体检表。</w:t>
      </w:r>
    </w:p>
    <w:p w:rsidR="00237914" w:rsidRDefault="00237914" w:rsidP="00237914">
      <w:pPr>
        <w:adjustRightInd w:val="0"/>
        <w:spacing w:line="520" w:lineRule="exact"/>
        <w:ind w:firstLineChars="232" w:firstLine="742"/>
        <w:rPr>
          <w:rFonts w:ascii="仿宋_GB2312" w:eastAsia="仿宋_GB2312"/>
          <w:color w:val="000000"/>
          <w:sz w:val="32"/>
          <w:szCs w:val="32"/>
        </w:rPr>
      </w:pPr>
      <w:r>
        <w:rPr>
          <w:rFonts w:ascii="仿宋_GB2312" w:eastAsia="仿宋_GB2312" w:hint="eastAsia"/>
          <w:color w:val="000000"/>
          <w:sz w:val="32"/>
          <w:szCs w:val="32"/>
        </w:rPr>
        <w:t>参加自学考试各科考试成绩合格，符合毕业条件，但未领取毕业证书的自学考试毕业生报名时必须交验省自考办出具的各科成绩合格的证明。</w:t>
      </w:r>
    </w:p>
    <w:p w:rsidR="00237914" w:rsidRDefault="00237914" w:rsidP="00237914">
      <w:pPr>
        <w:widowControl/>
        <w:spacing w:line="540" w:lineRule="exact"/>
        <w:ind w:firstLineChars="200" w:firstLine="640"/>
        <w:jc w:val="left"/>
        <w:rPr>
          <w:rFonts w:ascii="仿宋_GB2312" w:eastAsia="仿宋_GB2312"/>
          <w:color w:val="000000"/>
          <w:sz w:val="32"/>
          <w:szCs w:val="32"/>
        </w:rPr>
      </w:pPr>
      <w:r>
        <w:rPr>
          <w:rFonts w:ascii="仿宋_GB2312" w:eastAsia="仿宋_GB2312" w:hAnsi="宋体" w:cs="宋体" w:hint="eastAsia"/>
          <w:color w:val="000000"/>
          <w:kern w:val="0"/>
          <w:sz w:val="32"/>
          <w:szCs w:val="32"/>
        </w:rPr>
        <w:t>3．报考职教师资专业的考生在报名确认时</w:t>
      </w:r>
      <w:r>
        <w:rPr>
          <w:rFonts w:ascii="仿宋_GB2312" w:eastAsia="仿宋_GB2312" w:hint="eastAsia"/>
          <w:color w:val="000000"/>
          <w:sz w:val="32"/>
          <w:szCs w:val="32"/>
        </w:rPr>
        <w:t>需要递交的材料：除上述第1、2点所涉及的有关应届或往届的报名资料外，还须提交</w:t>
      </w:r>
      <w:r>
        <w:rPr>
          <w:rFonts w:ascii="仿宋_GB2312" w:eastAsia="仿宋_GB2312" w:hAnsi="宋体" w:cs="宋体" w:hint="eastAsia"/>
          <w:color w:val="000000"/>
          <w:kern w:val="0"/>
          <w:sz w:val="32"/>
          <w:szCs w:val="32"/>
        </w:rPr>
        <w:t>与报考院校专业相对应的中级以上（含中级）职业资格技能证书原件及复印件（A4纸复印）。如考生已获得与报考院校专业相对应的中级以上（含中级）职业资格，但还未获取中级职业资格技能证书的，考生须提交由主考部门出具的考试成绩证明及</w:t>
      </w:r>
      <w:r>
        <w:rPr>
          <w:rFonts w:ascii="仿宋_GB2312" w:eastAsia="仿宋_GB2312" w:hAnsi="宋体" w:cs="宋体" w:hint="eastAsia"/>
          <w:color w:val="000000"/>
          <w:kern w:val="0"/>
          <w:sz w:val="32"/>
          <w:szCs w:val="32"/>
        </w:rPr>
        <w:lastRenderedPageBreak/>
        <w:t>中级以上（含中级）职业资格技能证书编号，并于</w:t>
      </w:r>
      <w:smartTag w:uri="urn:schemas-microsoft-com:office:smarttags" w:element="chsdate">
        <w:smartTagPr>
          <w:attr w:name="Year" w:val="2017"/>
          <w:attr w:name="Month" w:val="2"/>
          <w:attr w:name="Day" w:val="25"/>
          <w:attr w:name="IsLunarDate" w:val="False"/>
          <w:attr w:name="IsROCDate" w:val="False"/>
        </w:smartTagPr>
        <w:r>
          <w:rPr>
            <w:rFonts w:ascii="仿宋_GB2312" w:eastAsia="仿宋_GB2312" w:hAnsi="宋体" w:cs="宋体" w:hint="eastAsia"/>
            <w:color w:val="000000"/>
            <w:kern w:val="0"/>
            <w:sz w:val="32"/>
            <w:szCs w:val="32"/>
          </w:rPr>
          <w:t>2017年2月25日</w:t>
        </w:r>
      </w:smartTag>
      <w:r>
        <w:rPr>
          <w:rFonts w:ascii="仿宋_GB2312" w:eastAsia="仿宋_GB2312" w:hAnsi="宋体" w:cs="宋体" w:hint="eastAsia"/>
          <w:color w:val="000000"/>
          <w:kern w:val="0"/>
          <w:sz w:val="32"/>
          <w:szCs w:val="32"/>
        </w:rPr>
        <w:t>前将中级职业资格技能证书原件及复印件递交至报考的招生院校。考生逾期未提交相关材料将被取消报考资格。</w:t>
      </w:r>
    </w:p>
    <w:p w:rsidR="00237914" w:rsidRDefault="00237914" w:rsidP="00237914">
      <w:pPr>
        <w:widowControl/>
        <w:spacing w:line="54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proofErr w:type="gramStart"/>
      <w:r>
        <w:rPr>
          <w:rFonts w:ascii="仿宋_GB2312" w:eastAsia="仿宋_GB2312" w:hAnsi="宋体" w:cs="宋体" w:hint="eastAsia"/>
          <w:color w:val="000000"/>
          <w:kern w:val="0"/>
          <w:sz w:val="32"/>
          <w:szCs w:val="32"/>
        </w:rPr>
        <w:t>服义务</w:t>
      </w:r>
      <w:proofErr w:type="gramEnd"/>
      <w:r>
        <w:rPr>
          <w:rFonts w:ascii="仿宋_GB2312" w:eastAsia="仿宋_GB2312" w:hAnsi="宋体" w:cs="宋体" w:hint="eastAsia"/>
          <w:color w:val="000000"/>
          <w:kern w:val="0"/>
          <w:sz w:val="32"/>
          <w:szCs w:val="32"/>
        </w:rPr>
        <w:t>兵役退役的专科考生</w:t>
      </w:r>
      <w:r>
        <w:rPr>
          <w:rFonts w:ascii="仿宋_GB2312" w:eastAsia="仿宋_GB2312" w:hint="eastAsia"/>
          <w:color w:val="000000"/>
          <w:sz w:val="32"/>
          <w:szCs w:val="32"/>
        </w:rPr>
        <w:t>在报名确认时需要递交的材料：除上述第1、2点所涉及的有关应届或往届的报名资料外，还须提交</w:t>
      </w:r>
      <w:r>
        <w:rPr>
          <w:rFonts w:ascii="仿宋_GB2312" w:eastAsia="仿宋_GB2312" w:hAnsi="宋体" w:cs="宋体" w:hint="eastAsia"/>
          <w:color w:val="000000"/>
          <w:kern w:val="0"/>
          <w:sz w:val="32"/>
          <w:szCs w:val="32"/>
        </w:rPr>
        <w:t>义务兵退出现役证原件及复印件</w:t>
      </w:r>
      <w:r>
        <w:rPr>
          <w:rFonts w:ascii="仿宋_GB2312" w:eastAsia="仿宋_GB2312" w:hint="eastAsia"/>
          <w:color w:val="000000"/>
          <w:sz w:val="32"/>
          <w:szCs w:val="32"/>
        </w:rPr>
        <w:t>（A4纸复印）。</w:t>
      </w:r>
    </w:p>
    <w:p w:rsidR="00237914" w:rsidRDefault="00237914" w:rsidP="00237914">
      <w:pPr>
        <w:widowControl/>
        <w:spacing w:line="540" w:lineRule="exact"/>
        <w:ind w:firstLineChars="200" w:firstLine="640"/>
        <w:jc w:val="left"/>
        <w:rPr>
          <w:rFonts w:ascii="仿宋_GB2312" w:eastAsia="仿宋_GB2312" w:hAnsi="宋体" w:cs="宋体"/>
          <w:color w:val="000000"/>
          <w:kern w:val="0"/>
          <w:sz w:val="32"/>
          <w:szCs w:val="32"/>
        </w:rPr>
      </w:pPr>
      <w:r>
        <w:rPr>
          <w:rFonts w:ascii="仿宋_GB2312" w:eastAsia="仿宋_GB2312" w:hint="eastAsia"/>
          <w:color w:val="000000"/>
          <w:sz w:val="32"/>
          <w:szCs w:val="32"/>
        </w:rPr>
        <w:t>5．具有普通高职高专毕业学历且</w:t>
      </w:r>
      <w:r>
        <w:rPr>
          <w:rFonts w:eastAsia="仿宋_GB2312" w:hint="eastAsia"/>
          <w:color w:val="000000"/>
          <w:sz w:val="32"/>
          <w:szCs w:val="32"/>
        </w:rPr>
        <w:t>在服役期间荣立三等功以上奖励的退役士兵考生</w:t>
      </w:r>
      <w:r>
        <w:rPr>
          <w:rFonts w:ascii="仿宋_GB2312" w:eastAsia="仿宋_GB2312" w:hint="eastAsia"/>
          <w:color w:val="000000"/>
          <w:sz w:val="32"/>
          <w:szCs w:val="32"/>
        </w:rPr>
        <w:t>在报名确认时需要递交的材料</w:t>
      </w:r>
      <w:r>
        <w:rPr>
          <w:rFonts w:eastAsia="仿宋_GB2312" w:hint="eastAsia"/>
          <w:color w:val="000000"/>
          <w:sz w:val="32"/>
          <w:szCs w:val="32"/>
        </w:rPr>
        <w:t>：</w:t>
      </w:r>
      <w:r>
        <w:rPr>
          <w:rFonts w:ascii="仿宋_GB2312" w:eastAsia="仿宋_GB2312" w:hint="eastAsia"/>
          <w:color w:val="000000"/>
          <w:sz w:val="32"/>
          <w:szCs w:val="32"/>
        </w:rPr>
        <w:t>除上述第1、2点所涉及的有关应届或往届的报名资料外，还须提交</w:t>
      </w:r>
      <w:r>
        <w:rPr>
          <w:rFonts w:ascii="仿宋_GB2312" w:eastAsia="仿宋_GB2312" w:hAnsi="宋体" w:cs="宋体" w:hint="eastAsia"/>
          <w:color w:val="000000"/>
          <w:kern w:val="0"/>
          <w:sz w:val="32"/>
          <w:szCs w:val="32"/>
        </w:rPr>
        <w:t>义务兵退出现役证原件及复印件</w:t>
      </w:r>
      <w:r>
        <w:rPr>
          <w:rFonts w:ascii="仿宋_GB2312" w:eastAsia="仿宋_GB2312" w:hint="eastAsia"/>
          <w:color w:val="000000"/>
          <w:sz w:val="32"/>
          <w:szCs w:val="32"/>
        </w:rPr>
        <w:t>（A4纸复印）及</w:t>
      </w:r>
      <w:r>
        <w:rPr>
          <w:rFonts w:eastAsia="仿宋_GB2312" w:hint="eastAsia"/>
          <w:color w:val="000000"/>
          <w:sz w:val="32"/>
          <w:szCs w:val="32"/>
        </w:rPr>
        <w:t>立功登记表、立功证书原件及复印件（</w:t>
      </w:r>
      <w:r>
        <w:rPr>
          <w:rFonts w:eastAsia="仿宋_GB2312"/>
          <w:color w:val="000000"/>
          <w:sz w:val="32"/>
          <w:szCs w:val="32"/>
        </w:rPr>
        <w:t>A4</w:t>
      </w:r>
      <w:r>
        <w:rPr>
          <w:rFonts w:eastAsia="仿宋_GB2312" w:hint="eastAsia"/>
          <w:color w:val="000000"/>
          <w:sz w:val="32"/>
          <w:szCs w:val="32"/>
        </w:rPr>
        <w:t>纸复印）</w:t>
      </w:r>
      <w:r>
        <w:rPr>
          <w:rFonts w:ascii="仿宋_GB2312" w:eastAsia="仿宋_GB2312" w:hAnsi="宋体" w:cs="宋体" w:hint="eastAsia"/>
          <w:color w:val="000000"/>
          <w:kern w:val="0"/>
          <w:sz w:val="32"/>
          <w:szCs w:val="32"/>
        </w:rPr>
        <w:t>。</w:t>
      </w:r>
    </w:p>
    <w:p w:rsidR="00237914" w:rsidRDefault="00237914" w:rsidP="00237914">
      <w:pPr>
        <w:widowControl/>
        <w:spacing w:line="540" w:lineRule="exact"/>
        <w:ind w:firstLineChars="200" w:firstLine="640"/>
        <w:jc w:val="left"/>
        <w:rPr>
          <w:rFonts w:ascii="仿宋_GB2312" w:eastAsia="仿宋_GB2312"/>
          <w:color w:val="000000"/>
          <w:sz w:val="32"/>
          <w:szCs w:val="32"/>
          <w:u w:val="single"/>
        </w:rPr>
      </w:pPr>
      <w:r>
        <w:rPr>
          <w:rFonts w:ascii="仿宋_GB2312" w:eastAsia="仿宋_GB2312" w:hint="eastAsia"/>
          <w:color w:val="000000"/>
          <w:sz w:val="32"/>
          <w:szCs w:val="32"/>
        </w:rPr>
        <w:t>6．考生可在省教育考试院网站上下载《广东省2017年高等学校本科插班生招生体格检查表》，按招生院校要求或自行前往二级甲等（含）以上医院或相应的医疗单位进行体检，报名确认时须向招生院校提交体检结果（体检表有效期：</w:t>
      </w:r>
      <w:smartTag w:uri="urn:schemas-microsoft-com:office:smarttags" w:element="chsdate">
        <w:smartTagPr>
          <w:attr w:name="IsROCDate" w:val="False"/>
          <w:attr w:name="IsLunarDate" w:val="False"/>
          <w:attr w:name="Day" w:val="13"/>
          <w:attr w:name="Month" w:val="12"/>
          <w:attr w:name="Year" w:val="2016"/>
        </w:smartTagPr>
        <w:r>
          <w:rPr>
            <w:rFonts w:ascii="仿宋_GB2312" w:eastAsia="仿宋_GB2312" w:hint="eastAsia"/>
            <w:color w:val="000000"/>
            <w:sz w:val="32"/>
            <w:szCs w:val="32"/>
          </w:rPr>
          <w:t>2016年12月13日</w:t>
        </w:r>
      </w:smartTag>
      <w:r>
        <w:rPr>
          <w:rFonts w:ascii="仿宋_GB2312" w:eastAsia="仿宋_GB2312" w:hint="eastAsia"/>
          <w:color w:val="000000"/>
          <w:sz w:val="32"/>
          <w:szCs w:val="32"/>
        </w:rPr>
        <w:t>-</w:t>
      </w:r>
      <w:smartTag w:uri="urn:schemas-microsoft-com:office:smarttags" w:element="chsdate">
        <w:smartTagPr>
          <w:attr w:name="IsROCDate" w:val="False"/>
          <w:attr w:name="IsLunarDate" w:val="False"/>
          <w:attr w:name="Day" w:val="13"/>
          <w:attr w:name="Month" w:val="1"/>
          <w:attr w:name="Year" w:val="2017"/>
        </w:smartTagPr>
        <w:r>
          <w:rPr>
            <w:rFonts w:ascii="仿宋_GB2312" w:eastAsia="仿宋_GB2312" w:hint="eastAsia"/>
            <w:color w:val="000000"/>
            <w:sz w:val="32"/>
            <w:szCs w:val="32"/>
          </w:rPr>
          <w:t>2017年1月13日</w:t>
        </w:r>
      </w:smartTag>
      <w:r>
        <w:rPr>
          <w:rFonts w:ascii="仿宋_GB2312" w:eastAsia="仿宋_GB2312" w:hint="eastAsia"/>
          <w:color w:val="000000"/>
          <w:sz w:val="32"/>
          <w:szCs w:val="32"/>
        </w:rPr>
        <w:t>）。</w:t>
      </w:r>
    </w:p>
    <w:p w:rsidR="00237914" w:rsidRDefault="00237914" w:rsidP="00237914">
      <w:pPr>
        <w:spacing w:line="54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（三）报名资料的审查：</w:t>
      </w:r>
    </w:p>
    <w:p w:rsidR="00237914" w:rsidRDefault="00237914" w:rsidP="00237914">
      <w:pPr>
        <w:spacing w:line="540" w:lineRule="exact"/>
        <w:ind w:firstLineChars="200" w:firstLine="640"/>
        <w:rPr>
          <w:rFonts w:eastAsia="仿宋_GB2312"/>
          <w:color w:val="000000"/>
          <w:sz w:val="32"/>
          <w:szCs w:val="32"/>
        </w:rPr>
      </w:pPr>
      <w:r>
        <w:rPr>
          <w:rFonts w:ascii="仿宋_GB2312" w:eastAsia="仿宋_GB2312" w:hint="eastAsia"/>
          <w:color w:val="000000"/>
          <w:sz w:val="32"/>
          <w:szCs w:val="32"/>
        </w:rPr>
        <w:t>1．招生院校负责对考生报名材料进行审查。院校经办人在查验考生提供的证明材料原件属实后在考生提供的证明材料复印件上加具“与原件相符”，经办人签名并加盖公章。招生院校留考生证明材料复印件备查，将考生证明材料原件退还考生。</w:t>
      </w:r>
      <w:r>
        <w:rPr>
          <w:rFonts w:eastAsia="仿宋_GB2312" w:hint="eastAsia"/>
          <w:color w:val="000000"/>
          <w:sz w:val="32"/>
          <w:szCs w:val="32"/>
        </w:rPr>
        <w:t>考生只能报考一所院校一个招生专业，所报考的专业必须与考生原就读的专科专业相同或相关，具体要求由招生院校制定。</w:t>
      </w:r>
    </w:p>
    <w:p w:rsidR="00237914" w:rsidRDefault="00237914" w:rsidP="00237914">
      <w:pPr>
        <w:spacing w:line="540" w:lineRule="exact"/>
        <w:ind w:firstLineChars="200" w:firstLine="640"/>
        <w:outlineLvl w:val="0"/>
        <w:rPr>
          <w:rFonts w:ascii="仿宋_GB2312" w:eastAsia="仿宋_GB2312"/>
          <w:color w:val="000000"/>
          <w:sz w:val="32"/>
          <w:szCs w:val="32"/>
        </w:rPr>
      </w:pPr>
      <w:r>
        <w:rPr>
          <w:rFonts w:ascii="仿宋_GB2312" w:eastAsia="仿宋_GB2312" w:hint="eastAsia"/>
          <w:color w:val="000000"/>
          <w:sz w:val="32"/>
          <w:szCs w:val="32"/>
        </w:rPr>
        <w:lastRenderedPageBreak/>
        <w:t>2．招生院校要认真核对考生相关信息，包括专科学历验证情况或考生出具的</w:t>
      </w:r>
      <w:r>
        <w:rPr>
          <w:rFonts w:ascii="仿宋_GB2312" w:eastAsia="仿宋_GB2312"/>
          <w:color w:val="000000"/>
          <w:sz w:val="32"/>
          <w:szCs w:val="32"/>
        </w:rPr>
        <w:t>“</w:t>
      </w:r>
      <w:r>
        <w:rPr>
          <w:rFonts w:ascii="仿宋_GB2312" w:eastAsia="仿宋_GB2312" w:hint="eastAsia"/>
          <w:color w:val="000000"/>
          <w:sz w:val="32"/>
          <w:szCs w:val="32"/>
        </w:rPr>
        <w:t>中国高等教育学历认证报告</w:t>
      </w:r>
      <w:r>
        <w:rPr>
          <w:rFonts w:ascii="仿宋_GB2312" w:eastAsia="仿宋_GB2312"/>
          <w:color w:val="000000"/>
          <w:sz w:val="32"/>
          <w:szCs w:val="32"/>
        </w:rPr>
        <w:t>”</w:t>
      </w:r>
      <w:r>
        <w:rPr>
          <w:rFonts w:ascii="仿宋_GB2312" w:eastAsia="仿宋_GB2312" w:hint="eastAsia"/>
          <w:color w:val="000000"/>
          <w:sz w:val="32"/>
          <w:szCs w:val="32"/>
        </w:rPr>
        <w:t xml:space="preserve">的真实有效性。 </w:t>
      </w:r>
    </w:p>
    <w:p w:rsidR="00237914" w:rsidRDefault="00237914" w:rsidP="00237914">
      <w:pPr>
        <w:spacing w:line="540" w:lineRule="exact"/>
        <w:ind w:firstLineChars="200" w:firstLine="640"/>
        <w:outlineLvl w:val="0"/>
        <w:rPr>
          <w:rFonts w:ascii="仿宋_GB2312" w:eastAsia="仿宋_GB2312"/>
          <w:color w:val="000000"/>
          <w:sz w:val="32"/>
          <w:szCs w:val="32"/>
        </w:rPr>
      </w:pPr>
      <w:r>
        <w:rPr>
          <w:rFonts w:ascii="仿宋_GB2312" w:eastAsia="仿宋_GB2312" w:hint="eastAsia"/>
          <w:color w:val="000000"/>
          <w:sz w:val="32"/>
          <w:szCs w:val="32"/>
        </w:rPr>
        <w:t>3．对于报考职教师资专业的考生，招生院校还需登录广东省人力资源和社会保障厅网站（网址：</w:t>
      </w:r>
      <w:hyperlink r:id="rId10" w:history="1">
        <w:r>
          <w:rPr>
            <w:rStyle w:val="a3"/>
            <w:rFonts w:ascii="仿宋_GB2312" w:eastAsia="仿宋_GB2312" w:hint="eastAsia"/>
            <w:color w:val="000000"/>
            <w:sz w:val="32"/>
            <w:szCs w:val="32"/>
            <w:u w:val="none"/>
          </w:rPr>
          <w:t>http://www.gdhrss.gov.cn/），对考生提交的省级以上人力资源和社会保障部门主考（或授权）的中级以上（含中级）职业技能证书进行核查。</w:t>
        </w:r>
      </w:hyperlink>
    </w:p>
    <w:p w:rsidR="00237914" w:rsidRDefault="00237914" w:rsidP="00237914">
      <w:pPr>
        <w:widowControl/>
        <w:spacing w:line="540" w:lineRule="exact"/>
        <w:ind w:firstLineChars="200" w:firstLine="640"/>
        <w:jc w:val="left"/>
        <w:rPr>
          <w:rFonts w:ascii="仿宋_GB2312" w:eastAsia="仿宋_GB2312"/>
          <w:bCs/>
          <w:color w:val="000000"/>
          <w:sz w:val="32"/>
          <w:szCs w:val="32"/>
        </w:rPr>
      </w:pPr>
      <w:r>
        <w:rPr>
          <w:rFonts w:ascii="仿宋_GB2312" w:eastAsia="仿宋_GB2312" w:hint="eastAsia"/>
          <w:color w:val="000000"/>
          <w:sz w:val="32"/>
          <w:szCs w:val="32"/>
        </w:rPr>
        <w:t>4．考生凭无效证件或其他不符合报考条件的证件报名的，何时发现，何时取消考生的录取资格。</w:t>
      </w:r>
      <w:r>
        <w:rPr>
          <w:rFonts w:ascii="仿宋_GB2312" w:eastAsia="仿宋_GB2312" w:hint="eastAsia"/>
          <w:bCs/>
          <w:color w:val="000000"/>
          <w:sz w:val="32"/>
          <w:szCs w:val="32"/>
        </w:rPr>
        <w:t>招生院校工作人员工作不负责任，准予不具备报名资格考生报考的，将追究其责任，并通报批评。</w:t>
      </w:r>
    </w:p>
    <w:p w:rsidR="00237914" w:rsidRDefault="00237914" w:rsidP="00237914">
      <w:pPr>
        <w:spacing w:line="540" w:lineRule="exact"/>
        <w:ind w:firstLineChars="200" w:firstLine="640"/>
        <w:outlineLvl w:val="0"/>
        <w:rPr>
          <w:rFonts w:ascii="仿宋_GB2312" w:eastAsia="仿宋_GB2312"/>
          <w:color w:val="000000"/>
          <w:sz w:val="32"/>
          <w:szCs w:val="32"/>
        </w:rPr>
      </w:pPr>
      <w:r>
        <w:rPr>
          <w:rFonts w:ascii="楷体_GB2312" w:eastAsia="楷体_GB2312" w:hint="eastAsia"/>
          <w:color w:val="000000"/>
          <w:sz w:val="32"/>
          <w:szCs w:val="32"/>
        </w:rPr>
        <w:t>（四）报名考试费：</w:t>
      </w:r>
      <w:r>
        <w:rPr>
          <w:rFonts w:ascii="仿宋_GB2312" w:eastAsia="仿宋_GB2312" w:hint="eastAsia"/>
          <w:color w:val="000000"/>
          <w:sz w:val="32"/>
          <w:szCs w:val="32"/>
        </w:rPr>
        <w:t>每人200元。</w:t>
      </w:r>
    </w:p>
    <w:p w:rsidR="00237914" w:rsidRDefault="00237914" w:rsidP="00237914">
      <w:pPr>
        <w:spacing w:line="540" w:lineRule="exact"/>
        <w:ind w:firstLineChars="200" w:firstLine="640"/>
        <w:outlineLvl w:val="0"/>
        <w:rPr>
          <w:rFonts w:ascii="黑体" w:eastAsia="黑体"/>
          <w:color w:val="000000"/>
          <w:sz w:val="32"/>
          <w:szCs w:val="32"/>
        </w:rPr>
      </w:pPr>
      <w:r>
        <w:rPr>
          <w:rFonts w:ascii="黑体" w:eastAsia="黑体" w:hint="eastAsia"/>
          <w:color w:val="000000"/>
          <w:sz w:val="32"/>
          <w:szCs w:val="32"/>
        </w:rPr>
        <w:t>三、考试科目及考试时间</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普通高校本科插班生的招生考试科目为五门，其中省统一考试三门，高校自主考试两门。省统一考试的三门为《政治理论》、《英语》和《专业基础课》。《专业基础课》包括《大学语文》、《高等数学》、《管理学》、《教育理论》、《艺术概论》、《民法》、《生态学基础》，高校可根据专业特点选择其中一门（详见附件1）。</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英语专业考试科目为五门，包括两门统考科目为《政治理论》、《专业基础课》（考《大学语文》），及三门专业课，不考统考科目《英语》。</w:t>
      </w:r>
    </w:p>
    <w:p w:rsidR="00237914" w:rsidRDefault="00237914" w:rsidP="00237914">
      <w:pPr>
        <w:adjustRightIn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考试各科满分为100分，五科总分为500分。每科考试时间</w:t>
      </w:r>
      <w:r>
        <w:rPr>
          <w:rFonts w:ascii="仿宋_GB2312" w:eastAsia="仿宋_GB2312" w:hint="eastAsia"/>
          <w:color w:val="000000"/>
          <w:sz w:val="32"/>
          <w:szCs w:val="32"/>
        </w:rPr>
        <w:lastRenderedPageBreak/>
        <w:t>为120分钟。</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省统考科目的考试大纲和考试范围由省教育考试院根据教育部专科升本科同一层次的要求编写确定，并于报名前向社会公布。</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普通高校本科插班生招生考试时间为</w:t>
      </w:r>
      <w:smartTag w:uri="urn:schemas-microsoft-com:office:smarttags" w:element="chsdate">
        <w:smartTagPr>
          <w:attr w:name="IsROCDate" w:val="False"/>
          <w:attr w:name="IsLunarDate" w:val="False"/>
          <w:attr w:name="Day" w:val="11"/>
          <w:attr w:name="Month" w:val="3"/>
          <w:attr w:name="Year" w:val="2017"/>
        </w:smartTagPr>
        <w:r>
          <w:rPr>
            <w:rFonts w:ascii="仿宋_GB2312" w:eastAsia="仿宋_GB2312" w:hint="eastAsia"/>
            <w:color w:val="000000"/>
            <w:sz w:val="32"/>
            <w:szCs w:val="32"/>
          </w:rPr>
          <w:t>2017年3月11日</w:t>
        </w:r>
      </w:smartTag>
      <w:r>
        <w:rPr>
          <w:rFonts w:ascii="仿宋_GB2312" w:eastAsia="仿宋_GB2312" w:hint="eastAsia"/>
          <w:color w:val="000000"/>
          <w:sz w:val="32"/>
          <w:szCs w:val="32"/>
        </w:rPr>
        <w:t>（星期六）至12日（星期日）两天，具体安排见下表：</w:t>
      </w:r>
    </w:p>
    <w:p w:rsidR="00237914" w:rsidRDefault="00237914" w:rsidP="00237914">
      <w:pPr>
        <w:adjustRightInd w:val="0"/>
        <w:spacing w:line="540" w:lineRule="exact"/>
        <w:jc w:val="center"/>
        <w:rPr>
          <w:rFonts w:ascii="方正小标宋简体" w:eastAsia="方正小标宋简体"/>
          <w:color w:val="000000"/>
          <w:sz w:val="28"/>
          <w:szCs w:val="28"/>
        </w:rPr>
      </w:pPr>
      <w:r>
        <w:rPr>
          <w:rFonts w:ascii="方正小标宋简体" w:eastAsia="方正小标宋简体" w:hint="eastAsia"/>
          <w:color w:val="000000"/>
          <w:sz w:val="28"/>
          <w:szCs w:val="28"/>
        </w:rPr>
        <w:t>2017年广东省普通高校本科插班生招生考试时间表（北京时间）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972"/>
        <w:gridCol w:w="1576"/>
        <w:gridCol w:w="2156"/>
        <w:gridCol w:w="1559"/>
      </w:tblGrid>
      <w:tr w:rsidR="00237914" w:rsidTr="00237914">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 xml:space="preserve">   项目     </w:t>
            </w:r>
          </w:p>
          <w:p w:rsidR="00237914" w:rsidRDefault="00237914">
            <w:pPr>
              <w:adjustRightInd w:val="0"/>
              <w:spacing w:line="540" w:lineRule="exact"/>
              <w:rPr>
                <w:rFonts w:ascii="仿宋_GB2312" w:eastAsia="仿宋_GB2312"/>
                <w:color w:val="000000"/>
                <w:sz w:val="28"/>
                <w:szCs w:val="28"/>
              </w:rPr>
            </w:pPr>
            <w:r>
              <w:rPr>
                <w:rFonts w:ascii="仿宋_GB2312" w:eastAsia="仿宋_GB2312" w:hint="eastAsia"/>
                <w:color w:val="000000"/>
                <w:sz w:val="28"/>
                <w:szCs w:val="28"/>
              </w:rPr>
              <w:t>日期</w:t>
            </w:r>
          </w:p>
        </w:tc>
        <w:tc>
          <w:tcPr>
            <w:tcW w:w="3548"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上午</w:t>
            </w:r>
          </w:p>
        </w:tc>
        <w:tc>
          <w:tcPr>
            <w:tcW w:w="3715"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下午</w:t>
            </w:r>
          </w:p>
        </w:tc>
      </w:tr>
      <w:tr w:rsidR="00237914" w:rsidTr="00237914">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时间</w:t>
            </w:r>
          </w:p>
        </w:tc>
        <w:tc>
          <w:tcPr>
            <w:tcW w:w="157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科目</w:t>
            </w:r>
          </w:p>
        </w:tc>
        <w:tc>
          <w:tcPr>
            <w:tcW w:w="215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时间</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科目</w:t>
            </w:r>
          </w:p>
        </w:tc>
      </w:tr>
      <w:tr w:rsidR="00237914" w:rsidTr="00237914">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 xml:space="preserve"> </w:t>
            </w:r>
            <w:smartTag w:uri="urn:schemas-microsoft-com:office:smarttags" w:element="chsdate">
              <w:smartTagPr>
                <w:attr w:name="IsROCDate" w:val="False"/>
                <w:attr w:name="IsLunarDate" w:val="False"/>
                <w:attr w:name="Day" w:val="11"/>
                <w:attr w:name="Month" w:val="3"/>
                <w:attr w:name="Year" w:val="2016"/>
              </w:smartTagPr>
              <w:r>
                <w:rPr>
                  <w:rFonts w:ascii="仿宋_GB2312" w:eastAsia="仿宋_GB2312" w:hint="eastAsia"/>
                  <w:color w:val="000000"/>
                  <w:sz w:val="28"/>
                  <w:szCs w:val="28"/>
                </w:rPr>
                <w:t>3月11日</w:t>
              </w:r>
            </w:smartTag>
          </w:p>
        </w:tc>
        <w:tc>
          <w:tcPr>
            <w:tcW w:w="1972"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8:00-10:00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政治理论</w:t>
            </w:r>
          </w:p>
        </w:tc>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15:00-17:00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专业</w:t>
            </w:r>
          </w:p>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基础课</w:t>
            </w:r>
          </w:p>
        </w:tc>
      </w:tr>
      <w:tr w:rsidR="00237914" w:rsidTr="00237914">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10:30-12:30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英语</w:t>
            </w:r>
          </w:p>
        </w:tc>
        <w:tc>
          <w:tcPr>
            <w:tcW w:w="3715"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szCs w:val="2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szCs w:val="28"/>
              </w:rPr>
            </w:pPr>
          </w:p>
        </w:tc>
      </w:tr>
      <w:tr w:rsidR="00237914" w:rsidTr="00237914">
        <w:trPr>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 xml:space="preserve"> </w:t>
            </w:r>
            <w:smartTag w:uri="urn:schemas-microsoft-com:office:smarttags" w:element="chsdate">
              <w:smartTagPr>
                <w:attr w:name="IsROCDate" w:val="False"/>
                <w:attr w:name="IsLunarDate" w:val="False"/>
                <w:attr w:name="Day" w:val="12"/>
                <w:attr w:name="Month" w:val="3"/>
                <w:attr w:name="Year" w:val="2016"/>
              </w:smartTagPr>
              <w:r>
                <w:rPr>
                  <w:rFonts w:ascii="仿宋_GB2312" w:eastAsia="仿宋_GB2312" w:hint="eastAsia"/>
                  <w:color w:val="000000"/>
                  <w:sz w:val="28"/>
                  <w:szCs w:val="28"/>
                </w:rPr>
                <w:t>3月12日</w:t>
              </w:r>
            </w:smartTag>
          </w:p>
        </w:tc>
        <w:tc>
          <w:tcPr>
            <w:tcW w:w="1972"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9:00-11:00</w:t>
            </w:r>
          </w:p>
        </w:tc>
        <w:tc>
          <w:tcPr>
            <w:tcW w:w="157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专业课1</w:t>
            </w:r>
          </w:p>
        </w:tc>
        <w:tc>
          <w:tcPr>
            <w:tcW w:w="215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15:00-17:00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pacing w:line="540" w:lineRule="exact"/>
              <w:jc w:val="center"/>
              <w:rPr>
                <w:rFonts w:ascii="仿宋_GB2312" w:eastAsia="仿宋_GB2312"/>
                <w:color w:val="000000"/>
                <w:sz w:val="28"/>
                <w:szCs w:val="28"/>
              </w:rPr>
            </w:pPr>
            <w:r>
              <w:rPr>
                <w:rFonts w:ascii="仿宋_GB2312" w:eastAsia="仿宋_GB2312" w:hint="eastAsia"/>
                <w:color w:val="000000"/>
                <w:sz w:val="28"/>
                <w:szCs w:val="28"/>
              </w:rPr>
              <w:t>专业课2</w:t>
            </w:r>
          </w:p>
        </w:tc>
      </w:tr>
    </w:tbl>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英语专业口语、听力考试，由招生学校自行组织，考试时间由学校自行决定并通知考生。</w:t>
      </w:r>
    </w:p>
    <w:p w:rsidR="00237914" w:rsidRDefault="00237914" w:rsidP="00237914">
      <w:pPr>
        <w:pStyle w:val="a8"/>
        <w:spacing w:line="540" w:lineRule="exact"/>
        <w:ind w:firstLine="640"/>
        <w:rPr>
          <w:rFonts w:ascii="黑体" w:eastAsia="黑体"/>
          <w:bCs/>
          <w:color w:val="000000"/>
          <w:sz w:val="32"/>
          <w:szCs w:val="32"/>
        </w:rPr>
      </w:pPr>
      <w:r>
        <w:rPr>
          <w:rFonts w:ascii="黑体" w:eastAsia="黑体" w:hint="eastAsia"/>
          <w:bCs/>
          <w:color w:val="000000"/>
          <w:sz w:val="32"/>
          <w:szCs w:val="32"/>
        </w:rPr>
        <w:t>四、招生计划及专业</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我省本科插班生招生专业名称按照《教育部关于印发&lt;普通高等学校本科专业目录（2012年）&gt;&lt;普通高等学校本科专业设置管理规定&gt;等文件的通知》（</w:t>
      </w:r>
      <w:proofErr w:type="gramStart"/>
      <w:r>
        <w:rPr>
          <w:rFonts w:ascii="仿宋_GB2312" w:eastAsia="仿宋_GB2312" w:hint="eastAsia"/>
          <w:color w:val="000000"/>
          <w:sz w:val="32"/>
          <w:szCs w:val="32"/>
        </w:rPr>
        <w:t>教高〔2012〕</w:t>
      </w:r>
      <w:proofErr w:type="gramEnd"/>
      <w:r>
        <w:rPr>
          <w:rFonts w:ascii="仿宋_GB2312" w:eastAsia="仿宋_GB2312" w:hint="eastAsia"/>
          <w:color w:val="000000"/>
          <w:sz w:val="32"/>
          <w:szCs w:val="32"/>
        </w:rPr>
        <w:t>9号）要求执行，具体招生专业由各高校在《广东省2017年普通高校本科插班生拟招生专业与统一考试科目对应表》（附件1）中选定。</w:t>
      </w:r>
    </w:p>
    <w:p w:rsidR="00237914" w:rsidRDefault="00237914" w:rsidP="00237914">
      <w:pPr>
        <w:adjustRightIn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各招生院校须于</w:t>
      </w:r>
      <w:smartTag w:uri="urn:schemas-microsoft-com:office:smarttags" w:element="chsdate">
        <w:smartTagPr>
          <w:attr w:name="Year" w:val="2016"/>
          <w:attr w:name="Month" w:val="11"/>
          <w:attr w:name="Day" w:val="13"/>
          <w:attr w:name="IsLunarDate" w:val="False"/>
          <w:attr w:name="IsROCDate" w:val="False"/>
        </w:smartTagPr>
        <w:r>
          <w:rPr>
            <w:rFonts w:ascii="仿宋_GB2312" w:eastAsia="仿宋_GB2312" w:hint="eastAsia"/>
            <w:color w:val="000000"/>
            <w:sz w:val="32"/>
            <w:szCs w:val="32"/>
          </w:rPr>
          <w:t>2016年11月13日前</w:t>
        </w:r>
      </w:smartTag>
      <w:r>
        <w:rPr>
          <w:rFonts w:ascii="仿宋_GB2312" w:eastAsia="仿宋_GB2312" w:hint="eastAsia"/>
          <w:color w:val="000000"/>
          <w:sz w:val="32"/>
          <w:szCs w:val="32"/>
        </w:rPr>
        <w:t>按照《2017年广东省普通高校本科插班生招生计划（分专业）申报表》（附件4）和《2017年广东省普通高校本科插班生招生专业目录申报表》（附</w:t>
      </w:r>
      <w:r>
        <w:rPr>
          <w:rFonts w:ascii="仿宋_GB2312" w:eastAsia="仿宋_GB2312" w:hint="eastAsia"/>
          <w:color w:val="000000"/>
          <w:sz w:val="32"/>
          <w:szCs w:val="32"/>
        </w:rPr>
        <w:lastRenderedPageBreak/>
        <w:t>件5）要求报送相关材料，并于</w:t>
      </w:r>
      <w:smartTag w:uri="urn:schemas-microsoft-com:office:smarttags" w:element="chsdate">
        <w:smartTagPr>
          <w:attr w:name="Year" w:val="2016"/>
          <w:attr w:name="Month" w:val="11"/>
          <w:attr w:name="Day" w:val="15"/>
          <w:attr w:name="IsLunarDate" w:val="False"/>
          <w:attr w:name="IsROCDate" w:val="False"/>
        </w:smartTagPr>
        <w:r>
          <w:rPr>
            <w:rFonts w:ascii="仿宋_GB2312" w:eastAsia="仿宋_GB2312" w:hint="eastAsia"/>
            <w:color w:val="000000"/>
            <w:sz w:val="32"/>
            <w:szCs w:val="32"/>
          </w:rPr>
          <w:t>2016年11月15日</w:t>
        </w:r>
      </w:smartTag>
      <w:r>
        <w:rPr>
          <w:rFonts w:ascii="仿宋_GB2312" w:eastAsia="仿宋_GB2312" w:hint="eastAsia"/>
          <w:color w:val="000000"/>
          <w:sz w:val="32"/>
          <w:szCs w:val="32"/>
        </w:rPr>
        <w:t>登录广东省本科插班生网上报名系统管理端编报招生计划。</w:t>
      </w:r>
    </w:p>
    <w:p w:rsidR="00237914" w:rsidRDefault="00237914" w:rsidP="00237914">
      <w:pPr>
        <w:pStyle w:val="a8"/>
        <w:spacing w:line="540" w:lineRule="exact"/>
        <w:ind w:firstLine="640"/>
        <w:rPr>
          <w:rFonts w:ascii="黑体" w:eastAsia="黑体"/>
          <w:bCs/>
          <w:color w:val="000000"/>
          <w:sz w:val="32"/>
          <w:szCs w:val="32"/>
        </w:rPr>
      </w:pPr>
      <w:r>
        <w:rPr>
          <w:rFonts w:ascii="仿宋_GB2312" w:eastAsia="仿宋_GB2312" w:hint="eastAsia"/>
          <w:color w:val="000000"/>
          <w:sz w:val="32"/>
          <w:szCs w:val="32"/>
        </w:rPr>
        <w:t>普通高校本科插班生的招生计划纳入学校年度本科招生计划总规模管理。招生计划、专业以及收费标准、专业课考试指定参考书，由省招生办公室汇总向社会公布。高校根据审核通过的招生计划及专业印制招生简章，按照招生简章公布录取标准进行招生录取。未经审核批准、公布的计划及专业，不得招生。</w:t>
      </w:r>
    </w:p>
    <w:p w:rsidR="00237914" w:rsidRDefault="00237914" w:rsidP="00237914">
      <w:pPr>
        <w:pStyle w:val="a8"/>
        <w:spacing w:line="540" w:lineRule="exact"/>
        <w:ind w:firstLine="640"/>
        <w:outlineLvl w:val="0"/>
        <w:rPr>
          <w:rFonts w:ascii="黑体" w:eastAsia="黑体"/>
          <w:color w:val="000000"/>
          <w:sz w:val="32"/>
          <w:szCs w:val="32"/>
        </w:rPr>
      </w:pPr>
      <w:r>
        <w:rPr>
          <w:rFonts w:ascii="黑体" w:eastAsia="黑体" w:hint="eastAsia"/>
          <w:color w:val="000000"/>
          <w:sz w:val="32"/>
          <w:szCs w:val="32"/>
        </w:rPr>
        <w:t>五、录取</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一）普通高校本科插班生招生由省招生委员会根据年度本科插班生招生计划和考生成绩情况划定五门考试科目总分和省统考三科总分的最低录取控制分数线。最低录取控制分数线分文科类、理科类、体育类、艺术类和英语类专业划定。其中，文科类专业包括全省统考的《大学语文》、《民法》、《教育理论》、《管理学》等专业基础课考试科目；理科类专业包括全省统考的《高等数学》、《生态学基础》等专业基础课考试科目；体育类、艺术类单独划线。英语类专业为五门考试科目总分和省统考两门科目总分单独划线。招生院校在省招生委员会划定的两条最低录取控制分数线上按总分由高分到低分择优录取考生。</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（二）具有普通专科毕业学历的退役士兵填报普通高等学校志愿的，将根据考生志愿及成绩情况单独划线。</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（三）</w:t>
      </w:r>
      <w:r>
        <w:rPr>
          <w:rFonts w:eastAsia="仿宋_GB2312" w:hint="eastAsia"/>
          <w:color w:val="000000"/>
          <w:sz w:val="32"/>
          <w:szCs w:val="32"/>
        </w:rPr>
        <w:t>在服役期间荣立三等功以上奖励且具有普通专科毕业学历的退役士兵考生免试入学</w:t>
      </w:r>
      <w:r>
        <w:rPr>
          <w:rFonts w:ascii="仿宋_GB2312" w:eastAsia="仿宋_GB2312" w:hAnsi="宋体" w:cs="宋体" w:hint="eastAsia"/>
          <w:color w:val="000000"/>
          <w:kern w:val="0"/>
          <w:sz w:val="32"/>
          <w:szCs w:val="32"/>
        </w:rPr>
        <w:t>。</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（四）普通高校本科插班生录取根据考生报考专业及对应的</w:t>
      </w:r>
      <w:r>
        <w:rPr>
          <w:rFonts w:ascii="仿宋_GB2312" w:eastAsia="仿宋_GB2312" w:hint="eastAsia"/>
          <w:color w:val="000000"/>
          <w:sz w:val="32"/>
          <w:szCs w:val="32"/>
        </w:rPr>
        <w:lastRenderedPageBreak/>
        <w:t>专业课考试成绩择优录取，不得跨专业录取。</w:t>
      </w:r>
    </w:p>
    <w:p w:rsidR="00237914" w:rsidRDefault="00237914" w:rsidP="00237914">
      <w:pPr>
        <w:adjustRightIn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（五）考生凡持假证明、假文凭等虚假材料报名考试的，取消考试资格；已被录取的，取消录取资格；已取得学籍的，取消学籍。</w:t>
      </w:r>
    </w:p>
    <w:p w:rsidR="00237914" w:rsidRDefault="00237914" w:rsidP="00237914">
      <w:pPr>
        <w:adjustRightInd w:val="0"/>
        <w:spacing w:line="540" w:lineRule="exact"/>
        <w:ind w:firstLineChars="200" w:firstLine="640"/>
        <w:rPr>
          <w:rFonts w:ascii="仿宋_GB2312" w:eastAsia="仿宋_GB2312"/>
          <w:color w:val="000000"/>
          <w:sz w:val="32"/>
          <w:szCs w:val="32"/>
          <w:u w:val="single"/>
        </w:rPr>
      </w:pPr>
      <w:r>
        <w:rPr>
          <w:rFonts w:ascii="仿宋_GB2312" w:eastAsia="仿宋_GB2312" w:hint="eastAsia"/>
          <w:color w:val="000000"/>
          <w:sz w:val="32"/>
          <w:szCs w:val="32"/>
        </w:rPr>
        <w:t>（六）各招生院校必须按省招生办规定的录取时间办理录取审核手续。招生院校送审时，必须携带考生现场报名时由院校经办人查验属实且加具“与原件相符”的所有证明材料复印件及报名登记表、体检表原件。</w:t>
      </w:r>
    </w:p>
    <w:p w:rsidR="00237914" w:rsidRDefault="00237914" w:rsidP="00237914">
      <w:pPr>
        <w:adjustRightIn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（七）新生录取通知书必须由高校法人代表签署并加盖学校公章。</w:t>
      </w:r>
    </w:p>
    <w:p w:rsidR="00237914" w:rsidRDefault="00237914" w:rsidP="00237914">
      <w:pPr>
        <w:adjustRightIn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（八）</w:t>
      </w:r>
      <w:r>
        <w:rPr>
          <w:rFonts w:ascii="仿宋_GB2312" w:eastAsia="仿宋_GB2312" w:hAnsi="Arial," w:hint="eastAsia"/>
          <w:color w:val="000000"/>
          <w:sz w:val="32"/>
          <w:szCs w:val="32"/>
        </w:rPr>
        <w:t>新生入学后的体检复检工作，由各普通高等学校按照有关规定组织进行。体检标准参照</w:t>
      </w:r>
      <w:r>
        <w:rPr>
          <w:rFonts w:ascii="仿宋_GB2312" w:eastAsia="仿宋_GB2312" w:hint="eastAsia"/>
          <w:color w:val="000000"/>
          <w:sz w:val="32"/>
          <w:szCs w:val="32"/>
        </w:rPr>
        <w:t>教育部、卫生部、中国残疾人联合会《关于印发&lt;普通高等学校招生体检工作指导意见&gt;的通知》（教学〔2003〕3号）、《教育部办公厅 卫生部办公厅关于普通高等学校招生学生入学身体检查取消乙肝项目检测有关问题的通知》（教学厅〔2010〕2号）及教育部《关于明确慢性肝炎病人并且肝功能不正常的具体判定标准的函》（</w:t>
      </w:r>
      <w:proofErr w:type="gramStart"/>
      <w:r>
        <w:rPr>
          <w:rFonts w:ascii="仿宋_GB2312" w:eastAsia="仿宋_GB2312" w:hint="eastAsia"/>
          <w:color w:val="000000"/>
          <w:sz w:val="32"/>
          <w:szCs w:val="32"/>
        </w:rPr>
        <w:t>教学司函</w:t>
      </w:r>
      <w:r>
        <w:rPr>
          <w:rFonts w:ascii="仿宋_GB2312" w:eastAsia="仿宋_GB2312" w:hAnsi="宋体" w:hint="eastAsia"/>
          <w:color w:val="000000"/>
          <w:sz w:val="32"/>
          <w:szCs w:val="32"/>
        </w:rPr>
        <w:t>〔2010〕</w:t>
      </w:r>
      <w:proofErr w:type="gramEnd"/>
      <w:r>
        <w:rPr>
          <w:rFonts w:ascii="仿宋_GB2312" w:eastAsia="仿宋_GB2312" w:hAnsi="宋体" w:hint="eastAsia"/>
          <w:color w:val="000000"/>
          <w:sz w:val="32"/>
          <w:szCs w:val="32"/>
        </w:rPr>
        <w:t>22号）</w:t>
      </w:r>
      <w:r>
        <w:rPr>
          <w:rFonts w:ascii="仿宋_GB2312" w:eastAsia="仿宋_GB2312" w:hint="eastAsia"/>
          <w:color w:val="000000"/>
          <w:sz w:val="32"/>
          <w:szCs w:val="32"/>
        </w:rPr>
        <w:t>要求执行，复检不合格者取消入学资格。</w:t>
      </w:r>
    </w:p>
    <w:p w:rsidR="00237914" w:rsidRDefault="00237914" w:rsidP="00237914">
      <w:pPr>
        <w:widowControl/>
        <w:spacing w:line="54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（九）按照教育部的有关规定，普通高校在新生入学时要对新生专科学历进行复核，复核未通过的不予新生学籍电子注册，并按规定取消入学资格。</w:t>
      </w:r>
    </w:p>
    <w:p w:rsidR="00237914" w:rsidRDefault="00237914" w:rsidP="00237914">
      <w:pPr>
        <w:pStyle w:val="a8"/>
        <w:spacing w:line="540" w:lineRule="exact"/>
        <w:ind w:firstLine="640"/>
        <w:outlineLvl w:val="0"/>
        <w:rPr>
          <w:rFonts w:ascii="黑体" w:eastAsia="黑体"/>
          <w:color w:val="000000"/>
          <w:sz w:val="32"/>
          <w:szCs w:val="32"/>
        </w:rPr>
      </w:pPr>
      <w:r>
        <w:rPr>
          <w:rFonts w:ascii="黑体" w:eastAsia="黑体" w:hint="eastAsia"/>
          <w:color w:val="000000"/>
          <w:sz w:val="32"/>
          <w:szCs w:val="32"/>
        </w:rPr>
        <w:t>六、招生院校</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2017年广东省普通高校本科插班生招生院校名单见附件2。</w:t>
      </w:r>
    </w:p>
    <w:p w:rsidR="00237914" w:rsidRDefault="00237914" w:rsidP="00237914">
      <w:pPr>
        <w:pStyle w:val="a8"/>
        <w:spacing w:line="540" w:lineRule="exact"/>
        <w:ind w:firstLine="640"/>
        <w:outlineLvl w:val="0"/>
        <w:rPr>
          <w:rFonts w:ascii="黑体" w:eastAsia="黑体"/>
          <w:color w:val="000000"/>
          <w:sz w:val="32"/>
          <w:szCs w:val="32"/>
        </w:rPr>
      </w:pPr>
      <w:r>
        <w:rPr>
          <w:rFonts w:ascii="黑体" w:eastAsia="黑体" w:hint="eastAsia"/>
          <w:color w:val="000000"/>
          <w:sz w:val="32"/>
          <w:szCs w:val="32"/>
        </w:rPr>
        <w:lastRenderedPageBreak/>
        <w:t>七、普通高校本科插班生招生工作实行信息化管理</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本科插班生招生入学考试工作实行信息化管理。</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（一）实行网上采集招生院校计划。招生院校通过报名系统按规定时间上报经审核批准的本科插班生招生计划。</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（二）考生信息统一采集。网上预报名期间，考生按要求输入报考基本信息（含姓名、性别、出生年月、身份证号、通讯地址、报考志愿等）。</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（三）考生试室座位统一编排管理。为了适应网上评卷的要求，省教育考试</w:t>
      </w:r>
      <w:proofErr w:type="gramStart"/>
      <w:r>
        <w:rPr>
          <w:rFonts w:ascii="仿宋_GB2312" w:eastAsia="仿宋_GB2312" w:hint="eastAsia"/>
          <w:color w:val="000000"/>
          <w:sz w:val="32"/>
          <w:szCs w:val="32"/>
        </w:rPr>
        <w:t>院统一</w:t>
      </w:r>
      <w:proofErr w:type="gramEnd"/>
      <w:r>
        <w:rPr>
          <w:rFonts w:ascii="仿宋_GB2312" w:eastAsia="仿宋_GB2312" w:hint="eastAsia"/>
          <w:color w:val="000000"/>
          <w:sz w:val="32"/>
          <w:szCs w:val="32"/>
        </w:rPr>
        <w:t>编排试室和座位号，各报名</w:t>
      </w:r>
      <w:proofErr w:type="gramStart"/>
      <w:r>
        <w:rPr>
          <w:rFonts w:ascii="仿宋_GB2312" w:eastAsia="仿宋_GB2312" w:hint="eastAsia"/>
          <w:color w:val="000000"/>
          <w:sz w:val="32"/>
          <w:szCs w:val="32"/>
        </w:rPr>
        <w:t>点待省</w:t>
      </w:r>
      <w:proofErr w:type="gramEnd"/>
      <w:r>
        <w:rPr>
          <w:rFonts w:ascii="仿宋_GB2312" w:eastAsia="仿宋_GB2312" w:hint="eastAsia"/>
          <w:color w:val="000000"/>
          <w:sz w:val="32"/>
          <w:szCs w:val="32"/>
        </w:rPr>
        <w:t>教育考试</w:t>
      </w:r>
      <w:proofErr w:type="gramStart"/>
      <w:r>
        <w:rPr>
          <w:rFonts w:ascii="仿宋_GB2312" w:eastAsia="仿宋_GB2312" w:hint="eastAsia"/>
          <w:color w:val="000000"/>
          <w:sz w:val="32"/>
          <w:szCs w:val="32"/>
        </w:rPr>
        <w:t>院统一</w:t>
      </w:r>
      <w:proofErr w:type="gramEnd"/>
      <w:r>
        <w:rPr>
          <w:rFonts w:ascii="仿宋_GB2312" w:eastAsia="仿宋_GB2312" w:hint="eastAsia"/>
          <w:color w:val="000000"/>
          <w:sz w:val="32"/>
          <w:szCs w:val="32"/>
        </w:rPr>
        <w:t>编排试室和座位后，指导考生在广东省教育考试院网站上自行打印考生准考证。</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（四）实行网上评卷。省统考科目的答题卡随试卷发放，考试结束后省统考科目的答题卡按要求密封后送省教育考试</w:t>
      </w:r>
      <w:proofErr w:type="gramStart"/>
      <w:r>
        <w:rPr>
          <w:rFonts w:ascii="仿宋_GB2312" w:eastAsia="仿宋_GB2312" w:hint="eastAsia"/>
          <w:color w:val="000000"/>
          <w:sz w:val="32"/>
          <w:szCs w:val="32"/>
        </w:rPr>
        <w:t>院统一</w:t>
      </w:r>
      <w:proofErr w:type="gramEnd"/>
      <w:r>
        <w:rPr>
          <w:rFonts w:ascii="仿宋_GB2312" w:eastAsia="仿宋_GB2312" w:hint="eastAsia"/>
          <w:color w:val="000000"/>
          <w:sz w:val="32"/>
          <w:szCs w:val="32"/>
        </w:rPr>
        <w:t>进行扫描，并由省教育考试院组织人员进行网上评卷。</w:t>
      </w:r>
    </w:p>
    <w:p w:rsidR="00237914" w:rsidRDefault="00237914" w:rsidP="00237914">
      <w:pPr>
        <w:pStyle w:val="a8"/>
        <w:spacing w:line="540" w:lineRule="exact"/>
        <w:ind w:firstLine="640"/>
        <w:rPr>
          <w:rFonts w:ascii="仿宋_GB2312" w:eastAsia="仿宋_GB2312"/>
          <w:color w:val="000000"/>
          <w:sz w:val="32"/>
          <w:szCs w:val="32"/>
        </w:rPr>
      </w:pPr>
      <w:r>
        <w:rPr>
          <w:rFonts w:ascii="仿宋_GB2312" w:eastAsia="仿宋_GB2312" w:hint="eastAsia"/>
          <w:color w:val="000000"/>
          <w:sz w:val="32"/>
          <w:szCs w:val="32"/>
        </w:rPr>
        <w:t>（五）实行网上录取。招生院校通过网上录取系统审阅考生档案、</w:t>
      </w:r>
      <w:proofErr w:type="gramStart"/>
      <w:r>
        <w:rPr>
          <w:rFonts w:ascii="仿宋_GB2312" w:eastAsia="仿宋_GB2312" w:hint="eastAsia"/>
          <w:color w:val="000000"/>
          <w:sz w:val="32"/>
          <w:szCs w:val="32"/>
        </w:rPr>
        <w:t>确定录退名单</w:t>
      </w:r>
      <w:proofErr w:type="gramEnd"/>
      <w:r>
        <w:rPr>
          <w:rFonts w:ascii="仿宋_GB2312" w:eastAsia="仿宋_GB2312" w:hint="eastAsia"/>
          <w:color w:val="000000"/>
          <w:sz w:val="32"/>
          <w:szCs w:val="32"/>
        </w:rPr>
        <w:t>、调整招生计划及提出处理意见，录取过程实行无纸化管理。</w:t>
      </w:r>
    </w:p>
    <w:p w:rsidR="00237914" w:rsidRDefault="00237914" w:rsidP="00237914">
      <w:pPr>
        <w:adjustRightInd w:val="0"/>
        <w:spacing w:line="540" w:lineRule="exact"/>
        <w:ind w:left="152" w:firstLineChars="200" w:firstLine="640"/>
        <w:rPr>
          <w:rFonts w:ascii="黑体" w:eastAsia="黑体"/>
          <w:color w:val="000000"/>
          <w:sz w:val="32"/>
          <w:szCs w:val="32"/>
        </w:rPr>
      </w:pPr>
      <w:r>
        <w:rPr>
          <w:rFonts w:ascii="黑体" w:eastAsia="黑体" w:hint="eastAsia"/>
          <w:color w:val="000000"/>
          <w:sz w:val="32"/>
          <w:szCs w:val="32"/>
        </w:rPr>
        <w:t>八、本科插班生在校学习期间的管理</w:t>
      </w:r>
    </w:p>
    <w:p w:rsidR="00237914" w:rsidRDefault="00237914" w:rsidP="00237914">
      <w:pPr>
        <w:adjustRightInd w:val="0"/>
        <w:spacing w:line="540" w:lineRule="exact"/>
        <w:ind w:left="152" w:firstLineChars="200" w:firstLine="640"/>
        <w:rPr>
          <w:rFonts w:ascii="仿宋_GB2312" w:eastAsia="仿宋_GB2312"/>
          <w:color w:val="000000"/>
          <w:sz w:val="32"/>
          <w:szCs w:val="32"/>
        </w:rPr>
      </w:pPr>
      <w:r>
        <w:rPr>
          <w:rFonts w:ascii="仿宋_GB2312" w:eastAsia="仿宋_GB2312" w:hint="eastAsia"/>
          <w:color w:val="000000"/>
          <w:sz w:val="32"/>
          <w:szCs w:val="32"/>
        </w:rPr>
        <w:t>本科插班生为国家任务生，秋季入学，全日制脱产学习。插班生入学后，由招生学校进行专科毕业资格、思想政治、业务、健康情况复查。复查合格并经注册后，即成为学校的正式学生，插入本科专业三年级学习，并按插入年级的管理办法进行管理。</w:t>
      </w:r>
    </w:p>
    <w:p w:rsidR="00237914" w:rsidRDefault="00237914" w:rsidP="00237914">
      <w:pPr>
        <w:adjustRightInd w:val="0"/>
        <w:spacing w:line="540" w:lineRule="exact"/>
        <w:ind w:left="153" w:firstLineChars="200" w:firstLine="640"/>
        <w:rPr>
          <w:rFonts w:ascii="黑体" w:eastAsia="黑体"/>
          <w:color w:val="000000"/>
          <w:sz w:val="32"/>
          <w:szCs w:val="32"/>
        </w:rPr>
      </w:pPr>
      <w:r>
        <w:rPr>
          <w:rFonts w:ascii="黑体" w:eastAsia="黑体" w:hint="eastAsia"/>
          <w:color w:val="000000"/>
          <w:sz w:val="32"/>
          <w:szCs w:val="32"/>
        </w:rPr>
        <w:lastRenderedPageBreak/>
        <w:t>九、本科插班生毕业与就业</w:t>
      </w:r>
    </w:p>
    <w:p w:rsidR="00237914" w:rsidRDefault="00237914" w:rsidP="00237914">
      <w:pPr>
        <w:adjustRightInd w:val="0"/>
        <w:spacing w:line="540" w:lineRule="exact"/>
        <w:ind w:leftChars="73" w:left="153" w:firstLineChars="200" w:firstLine="640"/>
        <w:rPr>
          <w:rFonts w:ascii="仿宋_GB2312" w:eastAsia="仿宋_GB2312"/>
          <w:color w:val="000000"/>
          <w:sz w:val="32"/>
          <w:szCs w:val="32"/>
        </w:rPr>
      </w:pPr>
      <w:r>
        <w:rPr>
          <w:rFonts w:ascii="仿宋_GB2312" w:eastAsia="仿宋_GB2312" w:hint="eastAsia"/>
          <w:color w:val="000000"/>
          <w:sz w:val="32"/>
          <w:szCs w:val="32"/>
        </w:rPr>
        <w:t>本科插班生修完本科教学计划规定的课程，德、智、体考核合格，准予本科毕业，发给本科毕业证书。</w:t>
      </w:r>
    </w:p>
    <w:p w:rsidR="00237914" w:rsidRDefault="00237914" w:rsidP="00237914">
      <w:pPr>
        <w:pStyle w:val="3"/>
        <w:snapToGrid/>
        <w:rPr>
          <w:color w:val="000000"/>
          <w:szCs w:val="32"/>
        </w:rPr>
      </w:pPr>
      <w:r>
        <w:rPr>
          <w:rFonts w:hint="eastAsia"/>
          <w:color w:val="000000"/>
          <w:szCs w:val="32"/>
        </w:rPr>
        <w:t>符合《中华人民共和国学位条例》规定者，授予相应的学士学位。</w:t>
      </w:r>
    </w:p>
    <w:p w:rsidR="00237914" w:rsidRDefault="00237914" w:rsidP="00237914">
      <w:pPr>
        <w:adjustRightInd w:val="0"/>
        <w:spacing w:line="540" w:lineRule="exact"/>
        <w:ind w:leftChars="73" w:left="153" w:firstLineChars="200" w:firstLine="640"/>
        <w:rPr>
          <w:rFonts w:ascii="仿宋_GB2312" w:eastAsia="仿宋_GB2312"/>
          <w:color w:val="000000"/>
          <w:sz w:val="32"/>
          <w:szCs w:val="32"/>
        </w:rPr>
      </w:pPr>
      <w:r>
        <w:rPr>
          <w:rFonts w:ascii="仿宋_GB2312" w:eastAsia="仿宋_GB2312" w:hint="eastAsia"/>
          <w:color w:val="000000"/>
          <w:sz w:val="32"/>
          <w:szCs w:val="32"/>
        </w:rPr>
        <w:t>本科插班生毕业后的就业办法，与普通高校本科毕业生相同。</w:t>
      </w:r>
    </w:p>
    <w:p w:rsidR="00237914" w:rsidRDefault="00237914" w:rsidP="00237914">
      <w:pPr>
        <w:adjustRightInd w:val="0"/>
        <w:spacing w:line="540" w:lineRule="exact"/>
        <w:ind w:leftChars="73" w:left="153" w:firstLineChars="200" w:firstLine="640"/>
        <w:rPr>
          <w:rFonts w:ascii="仿宋_GB2312" w:eastAsia="仿宋_GB2312"/>
          <w:color w:val="000000"/>
          <w:sz w:val="32"/>
          <w:szCs w:val="32"/>
        </w:rPr>
      </w:pPr>
    </w:p>
    <w:p w:rsidR="00237914" w:rsidRDefault="00237914" w:rsidP="00237914">
      <w:pPr>
        <w:adjustRightInd w:val="0"/>
        <w:spacing w:line="540" w:lineRule="exact"/>
        <w:ind w:leftChars="377" w:left="2232" w:hangingChars="450" w:hanging="1440"/>
        <w:rPr>
          <w:rFonts w:ascii="仿宋_GB2312" w:eastAsia="仿宋_GB2312"/>
          <w:color w:val="000000"/>
          <w:sz w:val="32"/>
          <w:szCs w:val="32"/>
        </w:rPr>
      </w:pPr>
      <w:r>
        <w:rPr>
          <w:rFonts w:ascii="仿宋_GB2312" w:eastAsia="仿宋_GB2312" w:hint="eastAsia"/>
          <w:color w:val="000000"/>
          <w:sz w:val="32"/>
          <w:szCs w:val="32"/>
        </w:rPr>
        <w:t>附件：1．广东省2017年普通高校本科插班生拟招生专业与统一考试科目对应表</w:t>
      </w:r>
    </w:p>
    <w:p w:rsidR="00237914" w:rsidRDefault="00237914" w:rsidP="00237914">
      <w:pPr>
        <w:adjustRightInd w:val="0"/>
        <w:spacing w:line="540" w:lineRule="exact"/>
        <w:ind w:leftChars="833" w:left="2229" w:hangingChars="150" w:hanging="480"/>
        <w:rPr>
          <w:rFonts w:ascii="仿宋_GB2312" w:eastAsia="仿宋_GB2312"/>
          <w:color w:val="000000"/>
          <w:spacing w:val="-6"/>
          <w:sz w:val="32"/>
          <w:szCs w:val="32"/>
        </w:rPr>
      </w:pPr>
      <w:r>
        <w:rPr>
          <w:rFonts w:ascii="仿宋_GB2312" w:eastAsia="仿宋_GB2312" w:hint="eastAsia"/>
          <w:color w:val="000000"/>
          <w:sz w:val="32"/>
          <w:szCs w:val="32"/>
        </w:rPr>
        <w:t>2．2017</w:t>
      </w:r>
      <w:r>
        <w:rPr>
          <w:rFonts w:ascii="仿宋_GB2312" w:eastAsia="仿宋_GB2312" w:hint="eastAsia"/>
          <w:color w:val="000000"/>
          <w:spacing w:val="-6"/>
          <w:sz w:val="32"/>
          <w:szCs w:val="32"/>
        </w:rPr>
        <w:t>年广东省普通高校本科插班生招生院校名单</w:t>
      </w:r>
    </w:p>
    <w:p w:rsidR="00237914" w:rsidRDefault="00237914" w:rsidP="00237914">
      <w:pPr>
        <w:adjustRightInd w:val="0"/>
        <w:spacing w:line="540" w:lineRule="exact"/>
        <w:ind w:leftChars="833" w:left="2211" w:hangingChars="150" w:hanging="462"/>
        <w:rPr>
          <w:rFonts w:ascii="仿宋_GB2312" w:eastAsia="仿宋_GB2312"/>
          <w:color w:val="000000"/>
          <w:sz w:val="32"/>
          <w:szCs w:val="32"/>
        </w:rPr>
      </w:pPr>
      <w:r>
        <w:rPr>
          <w:rFonts w:ascii="仿宋_GB2312" w:eastAsia="仿宋_GB2312" w:hint="eastAsia"/>
          <w:color w:val="000000"/>
          <w:spacing w:val="-6"/>
          <w:sz w:val="32"/>
          <w:szCs w:val="32"/>
        </w:rPr>
        <w:t>3．</w:t>
      </w:r>
      <w:r>
        <w:rPr>
          <w:rFonts w:ascii="仿宋_GB2312" w:eastAsia="仿宋_GB2312" w:hint="eastAsia"/>
          <w:color w:val="000000"/>
          <w:sz w:val="32"/>
          <w:szCs w:val="32"/>
        </w:rPr>
        <w:t>2017年本科插班生考生专科毕业证验</w:t>
      </w:r>
      <w:proofErr w:type="gramStart"/>
      <w:r>
        <w:rPr>
          <w:rFonts w:ascii="仿宋_GB2312" w:eastAsia="仿宋_GB2312" w:hint="eastAsia"/>
          <w:color w:val="000000"/>
          <w:sz w:val="32"/>
          <w:szCs w:val="32"/>
        </w:rPr>
        <w:t>证方式</w:t>
      </w:r>
      <w:proofErr w:type="gramEnd"/>
      <w:r>
        <w:rPr>
          <w:rFonts w:ascii="仿宋_GB2312" w:eastAsia="仿宋_GB2312" w:hint="eastAsia"/>
          <w:color w:val="000000"/>
          <w:sz w:val="32"/>
          <w:szCs w:val="32"/>
        </w:rPr>
        <w:t>及注意事项</w:t>
      </w:r>
    </w:p>
    <w:p w:rsidR="00237914" w:rsidRDefault="00237914" w:rsidP="00237914">
      <w:pPr>
        <w:adjustRightInd w:val="0"/>
        <w:spacing w:line="540" w:lineRule="exact"/>
        <w:ind w:leftChars="833" w:left="2229" w:hangingChars="150" w:hanging="480"/>
        <w:rPr>
          <w:rFonts w:ascii="仿宋_GB2312" w:eastAsia="仿宋_GB2312"/>
          <w:color w:val="000000"/>
          <w:sz w:val="32"/>
          <w:szCs w:val="32"/>
        </w:rPr>
      </w:pPr>
      <w:r>
        <w:rPr>
          <w:rFonts w:ascii="仿宋_GB2312" w:eastAsia="仿宋_GB2312" w:hint="eastAsia"/>
          <w:color w:val="000000"/>
          <w:sz w:val="32"/>
          <w:szCs w:val="32"/>
        </w:rPr>
        <w:t>4．2017年广东省普通高校本科插班生招生计划（分专业）申报表</w:t>
      </w:r>
    </w:p>
    <w:p w:rsidR="00237914" w:rsidRDefault="00237914" w:rsidP="00237914">
      <w:pPr>
        <w:adjustRightInd w:val="0"/>
        <w:spacing w:line="540" w:lineRule="exact"/>
        <w:ind w:leftChars="833" w:left="2229" w:hangingChars="150" w:hanging="480"/>
        <w:rPr>
          <w:rFonts w:ascii="仿宋_GB2312" w:eastAsia="仿宋_GB2312"/>
          <w:color w:val="000000"/>
          <w:sz w:val="32"/>
          <w:szCs w:val="32"/>
        </w:rPr>
      </w:pPr>
      <w:r>
        <w:rPr>
          <w:rFonts w:ascii="仿宋_GB2312" w:eastAsia="仿宋_GB2312" w:hint="eastAsia"/>
          <w:color w:val="000000"/>
          <w:sz w:val="32"/>
          <w:szCs w:val="32"/>
        </w:rPr>
        <w:t>5．2017年广东省普通高校本科插班生招生专业目录申报表</w:t>
      </w:r>
    </w:p>
    <w:p w:rsidR="00237914" w:rsidRDefault="00237914" w:rsidP="00237914">
      <w:pPr>
        <w:adjustRightInd w:val="0"/>
        <w:spacing w:line="540" w:lineRule="exact"/>
        <w:ind w:leftChars="833" w:left="2229" w:hangingChars="150" w:hanging="480"/>
        <w:rPr>
          <w:rFonts w:ascii="仿宋_GB2312" w:eastAsia="仿宋_GB2312"/>
          <w:color w:val="000000"/>
          <w:sz w:val="32"/>
          <w:szCs w:val="32"/>
        </w:rPr>
      </w:pPr>
      <w:r>
        <w:rPr>
          <w:rFonts w:ascii="仿宋_GB2312" w:eastAsia="仿宋_GB2312" w:hint="eastAsia"/>
          <w:color w:val="000000"/>
          <w:sz w:val="32"/>
          <w:szCs w:val="32"/>
        </w:rPr>
        <w:t xml:space="preserve"> </w:t>
      </w:r>
    </w:p>
    <w:p w:rsidR="00237914" w:rsidRDefault="00237914" w:rsidP="00237914">
      <w:pPr>
        <w:widowControl/>
        <w:spacing w:beforeAutospacing="1" w:afterAutospacing="1"/>
        <w:jc w:val="left"/>
        <w:rPr>
          <w:rFonts w:ascii="仿宋_GB2312" w:eastAsia="仿宋_GB2312"/>
          <w:color w:val="000000"/>
          <w:sz w:val="32"/>
          <w:szCs w:val="32"/>
        </w:rPr>
        <w:sectPr w:rsidR="00237914">
          <w:pgSz w:w="11907" w:h="16840"/>
          <w:pgMar w:top="2098" w:right="1474" w:bottom="1985" w:left="1588" w:header="851" w:footer="992" w:gutter="0"/>
          <w:cols w:space="720"/>
          <w:docGrid w:type="lines" w:linePitch="312"/>
        </w:sectPr>
      </w:pPr>
    </w:p>
    <w:p w:rsidR="00237914" w:rsidRDefault="00237914" w:rsidP="00237914">
      <w:pPr>
        <w:pStyle w:val="a8"/>
        <w:spacing w:line="520" w:lineRule="exact"/>
        <w:ind w:firstLineChars="0" w:firstLine="0"/>
        <w:rPr>
          <w:rFonts w:ascii="黑体" w:eastAsia="黑体" w:hAnsi="新宋体-18030" w:cs="新宋体-18030"/>
          <w:bCs/>
          <w:color w:val="000000"/>
          <w:sz w:val="32"/>
          <w:szCs w:val="32"/>
        </w:rPr>
      </w:pPr>
      <w:r>
        <w:rPr>
          <w:rFonts w:ascii="黑体" w:eastAsia="黑体" w:hint="eastAsia"/>
          <w:color w:val="000000"/>
          <w:sz w:val="32"/>
          <w:szCs w:val="32"/>
        </w:rPr>
        <w:lastRenderedPageBreak/>
        <w:t>附件1</w:t>
      </w:r>
    </w:p>
    <w:p w:rsidR="00237914" w:rsidRDefault="00237914" w:rsidP="00237914">
      <w:pPr>
        <w:pStyle w:val="aa"/>
        <w:spacing w:line="480" w:lineRule="exact"/>
        <w:jc w:val="center"/>
        <w:rPr>
          <w:rFonts w:ascii="方正小标宋简体" w:eastAsia="方正小标宋简体" w:hAnsi="新宋体-18030" w:cs="新宋体-18030"/>
          <w:bCs/>
          <w:color w:val="000000"/>
          <w:sz w:val="44"/>
          <w:szCs w:val="44"/>
        </w:rPr>
      </w:pPr>
      <w:r>
        <w:rPr>
          <w:rFonts w:ascii="方正小标宋简体" w:eastAsia="方正小标宋简体" w:hAnsi="新宋体-18030" w:cs="新宋体-18030" w:hint="eastAsia"/>
          <w:bCs/>
          <w:color w:val="000000"/>
          <w:sz w:val="44"/>
          <w:szCs w:val="44"/>
        </w:rPr>
        <w:t>广东省2017年普通高校本科插班生</w:t>
      </w:r>
    </w:p>
    <w:p w:rsidR="00237914" w:rsidRDefault="00237914" w:rsidP="00237914">
      <w:pPr>
        <w:pStyle w:val="aa"/>
        <w:spacing w:line="480" w:lineRule="exact"/>
        <w:jc w:val="center"/>
        <w:rPr>
          <w:rFonts w:ascii="方正小标宋简体" w:eastAsia="方正小标宋简体" w:hAnsi="新宋体-18030" w:cs="新宋体-18030"/>
          <w:bCs/>
          <w:color w:val="000000"/>
          <w:sz w:val="44"/>
          <w:szCs w:val="44"/>
        </w:rPr>
      </w:pPr>
      <w:r>
        <w:rPr>
          <w:rFonts w:ascii="方正小标宋简体" w:eastAsia="方正小标宋简体" w:hAnsi="新宋体-18030" w:cs="新宋体-18030" w:hint="eastAsia"/>
          <w:bCs/>
          <w:color w:val="000000"/>
          <w:sz w:val="44"/>
          <w:szCs w:val="44"/>
        </w:rPr>
        <w:t>拟招生专业与统一考试科目对应表</w:t>
      </w:r>
    </w:p>
    <w:p w:rsidR="00237914" w:rsidRDefault="00237914" w:rsidP="00237914">
      <w:pPr>
        <w:rPr>
          <w:color w:val="000000"/>
          <w:sz w:val="32"/>
          <w:szCs w:val="32"/>
        </w:rPr>
      </w:pPr>
    </w:p>
    <w:p w:rsidR="00237914" w:rsidRDefault="00237914" w:rsidP="00237914">
      <w:pPr>
        <w:rPr>
          <w:rFonts w:ascii="黑体" w:eastAsia="黑体"/>
          <w:color w:val="000000"/>
          <w:sz w:val="30"/>
          <w:szCs w:val="30"/>
        </w:rPr>
      </w:pPr>
      <w:r>
        <w:rPr>
          <w:rFonts w:ascii="黑体" w:eastAsia="黑体" w:hAnsi="宋体" w:cs="宋体" w:hint="eastAsia"/>
          <w:bCs/>
          <w:color w:val="000000"/>
          <w:kern w:val="0"/>
          <w:sz w:val="30"/>
          <w:szCs w:val="30"/>
        </w:rPr>
        <w:t>一、统考科目与招生专业对应表一</w:t>
      </w:r>
    </w:p>
    <w:tbl>
      <w:tblPr>
        <w:tblW w:w="0" w:type="auto"/>
        <w:jc w:val="center"/>
        <w:tblLayout w:type="fixed"/>
        <w:tblLook w:val="04A0" w:firstRow="1" w:lastRow="0" w:firstColumn="1" w:lastColumn="0" w:noHBand="0" w:noVBand="1"/>
      </w:tblPr>
      <w:tblGrid>
        <w:gridCol w:w="3040"/>
        <w:gridCol w:w="3600"/>
        <w:gridCol w:w="1655"/>
      </w:tblGrid>
      <w:tr w:rsidR="00237914" w:rsidTr="00237914">
        <w:trPr>
          <w:trHeight w:val="373"/>
          <w:jc w:val="center"/>
        </w:trPr>
        <w:tc>
          <w:tcPr>
            <w:tcW w:w="66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655"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4097"/>
          <w:jc w:val="center"/>
        </w:trPr>
        <w:tc>
          <w:tcPr>
            <w:tcW w:w="3040" w:type="dxa"/>
            <w:tcBorders>
              <w:top w:val="single" w:sz="4" w:space="0" w:color="auto"/>
              <w:left w:val="single" w:sz="4" w:space="0" w:color="auto"/>
              <w:bottom w:val="single" w:sz="4" w:space="0" w:color="auto"/>
              <w:right w:val="nil"/>
            </w:tcBorders>
            <w:hideMark/>
          </w:tcPr>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010101   哲学</w:t>
            </w:r>
          </w:p>
          <w:p w:rsidR="00237914" w:rsidRDefault="00237914">
            <w:pPr>
              <w:snapToGrid w:val="0"/>
              <w:jc w:val="left"/>
              <w:rPr>
                <w:rFonts w:ascii="仿宋_GB2312" w:eastAsia="仿宋_GB2312" w:hAnsi="宋体" w:cs="宋体"/>
                <w:color w:val="000000"/>
                <w:sz w:val="24"/>
              </w:rPr>
            </w:pPr>
            <w:r>
              <w:rPr>
                <w:rFonts w:ascii="仿宋_GB2312" w:eastAsia="仿宋_GB2312" w:hint="eastAsia"/>
                <w:color w:val="000000"/>
                <w:sz w:val="24"/>
              </w:rPr>
              <w:t>010102   逻辑学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050101   汉语言文学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050102   汉语言</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050103   汉语国际教育</w:t>
            </w:r>
          </w:p>
          <w:p w:rsidR="00237914" w:rsidRDefault="00237914">
            <w:pPr>
              <w:snapToGrid w:val="0"/>
              <w:jc w:val="left"/>
              <w:rPr>
                <w:rFonts w:ascii="仿宋_GB2312" w:eastAsia="仿宋_GB2312" w:hAnsi="宋体" w:cs="宋体"/>
                <w:color w:val="000000"/>
                <w:sz w:val="24"/>
              </w:rPr>
            </w:pPr>
            <w:r>
              <w:rPr>
                <w:rFonts w:ascii="仿宋_GB2312" w:eastAsia="仿宋_GB2312" w:hint="eastAsia"/>
                <w:color w:val="000000"/>
                <w:sz w:val="24"/>
              </w:rPr>
              <w:t>050107T  秘书学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050201   英语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050202   俄语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050203   德语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050204   法语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050207   日语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050209   朝鲜语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050238   意大利语</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050261   翻译</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050262   商务英语</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050301   新闻学</w:t>
            </w:r>
          </w:p>
        </w:tc>
        <w:tc>
          <w:tcPr>
            <w:tcW w:w="3600" w:type="dxa"/>
            <w:tcBorders>
              <w:top w:val="single" w:sz="4" w:space="0" w:color="auto"/>
              <w:left w:val="nil"/>
              <w:bottom w:val="single" w:sz="4" w:space="0" w:color="auto"/>
              <w:right w:val="single" w:sz="4" w:space="0" w:color="auto"/>
            </w:tcBorders>
            <w:hideMark/>
          </w:tcPr>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050302   广播电视学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050303   广告学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050304   传播学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050305   编辑出版学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050306   网络与新媒体</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060101   历史学</w:t>
            </w:r>
          </w:p>
          <w:p w:rsidR="00237914" w:rsidRDefault="00237914">
            <w:pPr>
              <w:widowControl/>
              <w:snapToGrid w:val="0"/>
              <w:jc w:val="left"/>
              <w:rPr>
                <w:rFonts w:ascii="仿宋_GB2312" w:eastAsia="仿宋_GB2312"/>
                <w:color w:val="000000"/>
                <w:sz w:val="24"/>
              </w:rPr>
            </w:pPr>
            <w:r>
              <w:rPr>
                <w:rFonts w:ascii="仿宋_GB2312" w:eastAsia="仿宋_GB2312" w:hint="eastAsia"/>
                <w:color w:val="000000"/>
                <w:sz w:val="24"/>
              </w:rPr>
              <w:t>060103   考古学</w:t>
            </w:r>
          </w:p>
          <w:p w:rsidR="00237914" w:rsidRDefault="00237914">
            <w:pPr>
              <w:widowControl/>
              <w:snapToGrid w:val="0"/>
              <w:jc w:val="left"/>
              <w:rPr>
                <w:rFonts w:ascii="仿宋_GB2312" w:eastAsia="仿宋_GB2312" w:hAnsi="宋体" w:cs="宋体"/>
                <w:color w:val="000000"/>
                <w:sz w:val="24"/>
              </w:rPr>
            </w:pPr>
            <w:r>
              <w:rPr>
                <w:rFonts w:ascii="仿宋_GB2312" w:eastAsia="仿宋_GB2312" w:hAnsi="宋体" w:cs="宋体" w:hint="eastAsia"/>
                <w:color w:val="000000"/>
                <w:sz w:val="24"/>
              </w:rPr>
              <w:t>060104   文物与博物馆学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100501K  中医学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100502K  针灸推拿学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100801   中药学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100802   中药资源与开发</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100805T  中药制药</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100806T  中草药栽培与鉴定</w:t>
            </w:r>
          </w:p>
        </w:tc>
        <w:tc>
          <w:tcPr>
            <w:tcW w:w="1655" w:type="dxa"/>
            <w:tcBorders>
              <w:top w:val="nil"/>
              <w:left w:val="nil"/>
              <w:bottom w:val="single" w:sz="4" w:space="0" w:color="auto"/>
              <w:right w:val="single" w:sz="4" w:space="0" w:color="auto"/>
            </w:tcBorders>
            <w:vAlign w:val="center"/>
            <w:hideMark/>
          </w:tcPr>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大学语文</w:t>
            </w:r>
          </w:p>
        </w:tc>
      </w:tr>
    </w:tbl>
    <w:p w:rsidR="00237914" w:rsidRDefault="00237914" w:rsidP="00237914">
      <w:pPr>
        <w:rPr>
          <w:color w:val="000000"/>
        </w:rPr>
      </w:pPr>
    </w:p>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t>二、统考科目与招生专业对应表二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3780"/>
        <w:gridCol w:w="1321"/>
      </w:tblGrid>
      <w:tr w:rsidR="00237914" w:rsidTr="00237914">
        <w:trPr>
          <w:trHeight w:val="433"/>
        </w:trPr>
        <w:tc>
          <w:tcPr>
            <w:tcW w:w="7668"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321"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c>
          <w:tcPr>
            <w:tcW w:w="3888"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070101  数学与应用数学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070102  信息与计算科学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070201  物理学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070202  应用物理学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070301  化学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070302  应用化学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070303T 化学生物学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070601  大气科学</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070602  应用气象学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070701  海洋科学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070702  海洋技术</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070703T 海洋资源与环境</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070901  地质学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070903T 地球信息科学与技术</w:t>
            </w:r>
          </w:p>
        </w:tc>
        <w:tc>
          <w:tcPr>
            <w:tcW w:w="3780"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080907T 智能科学与技术</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081102  水文与水资源工程</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081304T 能源化学工程</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081401  地质工程</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081402  勘查技术与工程</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082501  环境科学与工程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080905  物联网工程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080906  数字媒体技术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081001  土木工程</w:t>
            </w:r>
          </w:p>
          <w:p w:rsidR="00237914" w:rsidRDefault="00237914">
            <w:pPr>
              <w:widowControl/>
              <w:snapToGrid w:val="0"/>
              <w:spacing w:line="300" w:lineRule="exact"/>
              <w:ind w:rightChars="-51" w:right="-107"/>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081002  建筑环境与能源应用工程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081003  给排水科学与工程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081004  建筑电气与智能化081005T 城市地下空间工程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081006T 道路桥梁与渡河工程</w:t>
            </w:r>
          </w:p>
        </w:tc>
        <w:tc>
          <w:tcPr>
            <w:tcW w:w="1321" w:type="dxa"/>
            <w:tcBorders>
              <w:top w:val="single" w:sz="4" w:space="0" w:color="auto"/>
              <w:left w:val="single" w:sz="4" w:space="0" w:color="auto"/>
              <w:bottom w:val="single" w:sz="4" w:space="0" w:color="auto"/>
              <w:right w:val="single" w:sz="4" w:space="0" w:color="auto"/>
            </w:tcBorders>
            <w:vAlign w:val="center"/>
            <w:hideMark/>
          </w:tcPr>
          <w:p w:rsidR="00237914" w:rsidRDefault="00237914">
            <w:pPr>
              <w:snapToGrid w:val="0"/>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snapToGrid w:val="0"/>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高等数学</w:t>
            </w:r>
          </w:p>
        </w:tc>
      </w:tr>
      <w:tr w:rsidR="00237914" w:rsidTr="00237914">
        <w:tc>
          <w:tcPr>
            <w:tcW w:w="3888"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071201  统计学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071202  应用统计学</w:t>
            </w:r>
          </w:p>
          <w:p w:rsidR="00237914" w:rsidRDefault="00237914">
            <w:pPr>
              <w:snapToGrid w:val="0"/>
              <w:spacing w:line="300" w:lineRule="exact"/>
              <w:jc w:val="left"/>
              <w:rPr>
                <w:rFonts w:ascii="仿宋_GB2312" w:eastAsia="仿宋_GB2312" w:hAnsi="宋体" w:cs="宋体"/>
                <w:color w:val="000000"/>
                <w:sz w:val="24"/>
              </w:rPr>
            </w:pPr>
            <w:r>
              <w:rPr>
                <w:rFonts w:ascii="仿宋_GB2312" w:eastAsia="仿宋_GB2312" w:hint="eastAsia"/>
                <w:color w:val="000000"/>
                <w:sz w:val="24"/>
              </w:rPr>
              <w:t>080101  理论与应用力学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080102  工程力学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080201  机械工程</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080202  机械设计制造及其自动化</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080203  材料成型及控制工程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080204  机械电子工程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080205  工业设计</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080206  过程装备与控制工程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080207  车辆工程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080208  汽车服务工程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080211T 机电技术教育</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080301  测控技术与仪器</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080401  材料科学与工程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080402  材料物理</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080403  材料化学</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080404  冶金工程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080405  金属材料工程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080406  无机非金属材料工程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080407  高分子材料与工程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080410T 宝石及材料工艺学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080414T 新能源材料与器件</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080501  能源与动力工程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080502T 能源与环境系统工程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080503T 新能源科学与工程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080601  电气工程及其自动化</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080602T 智能电网信息工程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080603T 光源与照明</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080701  电子信息工程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080702  电子科学与技术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080703  通信工程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080704  微电子科学与工程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080705  光电信息科学与工程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080706  信息工程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080710T 集成电路设计与集成系统</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080711T 医学信息工程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080714T 电子信息科学与技术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080716T 应用电子技术教育</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080801  自动化</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080802T 轨道交通信号与控制</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080901  计算机科学与技术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080902  软件工程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080903  网络工程</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080904K 信息安全</w:t>
            </w:r>
          </w:p>
        </w:tc>
        <w:tc>
          <w:tcPr>
            <w:tcW w:w="3780"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081101  水利水电工程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081103  港口航道与海岸工程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081201  测绘工程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081301  化学工程与工艺</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081302  制药工程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081502  石油工程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081504  油气储运工程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081601  纺织工程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081602  服装设计与工程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081701  轻化工程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081702  包装工程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081703  印刷工程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081801  交通运输</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081802  交通工程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081803K 航海技术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081804K 轮机工程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081808TK船舶电子电气工程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081901  船舶与海洋工程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082003  飞行器制造工程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082201  核工程与核技术</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082302  农业机械化及其自动化</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082402  木材科学与工程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082502  环境工程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082503  环境科学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082504  环境生态工程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082506T 资源环境科学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082601  生物医学工程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082701  食品科学与工程</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082702  食品质量与安全</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082801  建筑学</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082802  城乡规划</w:t>
            </w:r>
          </w:p>
          <w:p w:rsidR="00237914" w:rsidRDefault="00237914">
            <w:pPr>
              <w:widowControl/>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082803  风景园林</w:t>
            </w:r>
          </w:p>
          <w:p w:rsidR="00237914" w:rsidRDefault="00237914">
            <w:pPr>
              <w:snapToGrid w:val="0"/>
              <w:spacing w:line="300" w:lineRule="exact"/>
              <w:jc w:val="left"/>
              <w:rPr>
                <w:rFonts w:ascii="仿宋_GB2312" w:eastAsia="仿宋_GB2312"/>
                <w:color w:val="000000"/>
                <w:sz w:val="24"/>
              </w:rPr>
            </w:pPr>
            <w:r>
              <w:rPr>
                <w:rFonts w:ascii="仿宋_GB2312" w:eastAsia="仿宋_GB2312" w:hint="eastAsia"/>
                <w:color w:val="000000"/>
                <w:sz w:val="24"/>
              </w:rPr>
              <w:t>082804T 历史建筑保护工程</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082901  安全工程</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083001  生物工程</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083002T 生物制药</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083101K 刑事科学技术</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100701  药学</w:t>
            </w:r>
          </w:p>
          <w:p w:rsidR="00237914" w:rsidRDefault="00237914">
            <w:pPr>
              <w:snapToGrid w:val="0"/>
              <w:spacing w:line="300" w:lineRule="exact"/>
              <w:jc w:val="left"/>
              <w:rPr>
                <w:rFonts w:ascii="仿宋_GB2312" w:eastAsia="仿宋_GB2312" w:hAnsi="宋体" w:cs="宋体"/>
                <w:color w:val="000000"/>
                <w:kern w:val="0"/>
                <w:sz w:val="24"/>
              </w:rPr>
            </w:pPr>
            <w:r>
              <w:rPr>
                <w:rFonts w:ascii="仿宋_GB2312" w:eastAsia="仿宋_GB2312" w:hint="eastAsia"/>
                <w:color w:val="000000"/>
                <w:sz w:val="24"/>
              </w:rPr>
              <w:t>100702   药物制剂</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100703TK 临床药学</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100704T  药事管理</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100705T  药物分析</w:t>
            </w:r>
          </w:p>
          <w:p w:rsidR="00237914" w:rsidRDefault="00237914">
            <w:pPr>
              <w:widowControl/>
              <w:snapToGrid w:val="0"/>
              <w:spacing w:line="30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100706T  药物化学</w:t>
            </w:r>
          </w:p>
          <w:p w:rsidR="00237914" w:rsidRDefault="00237914">
            <w:pPr>
              <w:snapToGrid w:val="0"/>
              <w:spacing w:line="300" w:lineRule="exact"/>
              <w:rPr>
                <w:rFonts w:ascii="仿宋_GB2312" w:eastAsia="仿宋_GB2312" w:hAnsi="宋体" w:cs="宋体"/>
                <w:color w:val="000000"/>
                <w:kern w:val="0"/>
                <w:sz w:val="24"/>
              </w:rPr>
            </w:pPr>
            <w:r>
              <w:rPr>
                <w:rFonts w:ascii="仿宋_GB2312" w:eastAsia="仿宋_GB2312" w:hint="eastAsia"/>
                <w:color w:val="000000"/>
                <w:sz w:val="24"/>
              </w:rPr>
              <w:t>100707T  海洋药学</w:t>
            </w:r>
          </w:p>
        </w:tc>
        <w:tc>
          <w:tcPr>
            <w:tcW w:w="1321" w:type="dxa"/>
            <w:tcBorders>
              <w:top w:val="single" w:sz="4" w:space="0" w:color="auto"/>
              <w:left w:val="single" w:sz="4" w:space="0" w:color="auto"/>
              <w:bottom w:val="single" w:sz="4" w:space="0" w:color="auto"/>
              <w:right w:val="single" w:sz="4" w:space="0" w:color="auto"/>
            </w:tcBorders>
            <w:vAlign w:val="center"/>
            <w:hideMark/>
          </w:tcPr>
          <w:p w:rsidR="00237914" w:rsidRDefault="00237914">
            <w:pPr>
              <w:snapToGrid w:val="0"/>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snapToGrid w:val="0"/>
              <w:spacing w:line="3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spacing w:line="300" w:lineRule="exact"/>
              <w:jc w:val="center"/>
              <w:rPr>
                <w:rFonts w:ascii="仿宋_GB2312" w:eastAsia="仿宋_GB2312" w:hAnsi="宋体" w:cs="宋体"/>
                <w:bCs/>
                <w:color w:val="000000"/>
                <w:kern w:val="0"/>
                <w:sz w:val="24"/>
              </w:rPr>
            </w:pPr>
            <w:r>
              <w:rPr>
                <w:rFonts w:ascii="仿宋_GB2312" w:eastAsia="仿宋_GB2312" w:hAnsi="宋体" w:cs="宋体" w:hint="eastAsia"/>
                <w:color w:val="000000"/>
                <w:kern w:val="0"/>
                <w:sz w:val="24"/>
              </w:rPr>
              <w:t>高等数学</w:t>
            </w:r>
          </w:p>
        </w:tc>
      </w:tr>
    </w:tbl>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lastRenderedPageBreak/>
        <w:t>三、统考科目与招生专业对应表三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3820"/>
        <w:gridCol w:w="1206"/>
      </w:tblGrid>
      <w:tr w:rsidR="00237914" w:rsidTr="00237914">
        <w:trPr>
          <w:trHeight w:val="153"/>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20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7202"/>
          <w:jc w:val="center"/>
        </w:trPr>
        <w:tc>
          <w:tcPr>
            <w:tcW w:w="3920" w:type="dxa"/>
            <w:tcBorders>
              <w:top w:val="single" w:sz="4" w:space="0" w:color="auto"/>
              <w:left w:val="single" w:sz="4" w:space="0" w:color="auto"/>
              <w:bottom w:val="single" w:sz="4" w:space="0" w:color="auto"/>
              <w:right w:val="nil"/>
            </w:tcBorders>
            <w:hideMark/>
          </w:tcPr>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020101     经济学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020102     经济统计学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020201K    财政学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020202     税收学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020301K    金融学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020302     金融工程</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020303     保险学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020304     投资学</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020305T    金融数学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020307T    经济与金融</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020401     国际经济与贸易</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070501     地理科学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070502     自然地理与资源环境</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070503     人文地理与城乡规划</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070504     地理信息科学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071001     生物科学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071002     生物技术</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071003     生物信息学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071004     生态学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071101     心理学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071102     应用心理学 </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120101     管理科学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120102     信息管理与信息系统</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120103     工程管理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120104     房地产开发与管理</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120105     工程造价</w:t>
            </w:r>
          </w:p>
          <w:p w:rsidR="00237914" w:rsidRDefault="00237914">
            <w:pPr>
              <w:widowControl/>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120201K    工商管理</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仿宋_GB2312" w:cs="仿宋_GB2312" w:hint="eastAsia"/>
                <w:color w:val="000000"/>
                <w:sz w:val="24"/>
              </w:rPr>
              <w:t>120106TK    保密管理</w:t>
            </w:r>
          </w:p>
        </w:tc>
        <w:tc>
          <w:tcPr>
            <w:tcW w:w="3820" w:type="dxa"/>
            <w:tcBorders>
              <w:top w:val="single" w:sz="4" w:space="0" w:color="auto"/>
              <w:left w:val="nil"/>
              <w:bottom w:val="single" w:sz="4" w:space="0" w:color="auto"/>
              <w:right w:val="single" w:sz="4" w:space="0" w:color="auto"/>
            </w:tcBorders>
          </w:tcPr>
          <w:p w:rsidR="00237914" w:rsidRDefault="00237914">
            <w:pPr>
              <w:snapToGrid w:val="0"/>
              <w:jc w:val="left"/>
              <w:rPr>
                <w:rFonts w:ascii="仿宋_GB2312" w:eastAsia="仿宋_GB2312" w:hAnsi="宋体" w:cs="宋体"/>
                <w:color w:val="000000"/>
                <w:kern w:val="0"/>
                <w:sz w:val="24"/>
              </w:rPr>
            </w:pP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120202     市场营销</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120203K    会计学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120204     财务管理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120205     国际商务</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120206     人力资源管理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120207     审计学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120208     资产评估</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120210     文化产业管理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120211T    劳动关系</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120213T    财务会计教育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120301     农林经济管理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120401     公共事业管理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120402     行政管理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120403     劳动与社会保障</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120404     土地资源管理</w:t>
            </w:r>
          </w:p>
          <w:p w:rsidR="00237914" w:rsidRDefault="00237914">
            <w:pPr>
              <w:widowControl/>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120409T    公共关系学</w:t>
            </w:r>
          </w:p>
          <w:p w:rsidR="00237914" w:rsidRDefault="00237914">
            <w:pPr>
              <w:snapToGrid w:val="0"/>
              <w:jc w:val="left"/>
              <w:rPr>
                <w:rFonts w:ascii="仿宋_GB2312" w:eastAsia="仿宋_GB2312" w:hAnsi="仿宋_GB2312" w:cs="仿宋_GB2312"/>
                <w:color w:val="000000"/>
                <w:kern w:val="0"/>
                <w:sz w:val="24"/>
              </w:rPr>
            </w:pPr>
            <w:r>
              <w:rPr>
                <w:rFonts w:ascii="仿宋_GB2312" w:eastAsia="仿宋_GB2312" w:hAnsi="仿宋_GB2312" w:cs="仿宋_GB2312" w:hint="eastAsia"/>
                <w:color w:val="000000"/>
                <w:sz w:val="24"/>
              </w:rPr>
              <w:t>120501     图书馆学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120502     档案学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120503     信息资源管理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120601     物流管理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120602     物流工程</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120701     工业工程</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120801     电子商务</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120901K    旅游管理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120902     酒店管理</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120903     会展经济与管理</w:t>
            </w:r>
          </w:p>
          <w:p w:rsidR="00237914" w:rsidRDefault="00237914">
            <w:pPr>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120904T    旅游管理与服务教育</w:t>
            </w:r>
          </w:p>
        </w:tc>
        <w:tc>
          <w:tcPr>
            <w:tcW w:w="120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高等数学</w:t>
            </w:r>
          </w:p>
          <w:p w:rsidR="00237914" w:rsidRDefault="00237914">
            <w:pPr>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或</w:t>
            </w:r>
          </w:p>
          <w:p w:rsidR="00237914" w:rsidRDefault="00237914">
            <w:pPr>
              <w:snapToGrid w:val="0"/>
              <w:jc w:val="center"/>
              <w:rPr>
                <w:rFonts w:ascii="宋体" w:hAnsi="宋体" w:cs="宋体"/>
                <w:color w:val="000000"/>
                <w:kern w:val="0"/>
                <w:sz w:val="24"/>
              </w:rPr>
            </w:pPr>
            <w:r>
              <w:rPr>
                <w:rFonts w:ascii="仿宋_GB2312" w:eastAsia="仿宋_GB2312" w:hAnsi="宋体" w:cs="宋体" w:hint="eastAsia"/>
                <w:color w:val="000000"/>
                <w:kern w:val="0"/>
                <w:sz w:val="24"/>
              </w:rPr>
              <w:t>管理学</w:t>
            </w:r>
          </w:p>
        </w:tc>
      </w:tr>
    </w:tbl>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t>四、统考科目与招生专业对应表四</w:t>
      </w:r>
    </w:p>
    <w:tbl>
      <w:tblPr>
        <w:tblW w:w="0" w:type="auto"/>
        <w:jc w:val="center"/>
        <w:tblLayout w:type="fixed"/>
        <w:tblLook w:val="04A0" w:firstRow="1" w:lastRow="0" w:firstColumn="1" w:lastColumn="0" w:noHBand="0" w:noVBand="1"/>
      </w:tblPr>
      <w:tblGrid>
        <w:gridCol w:w="3920"/>
        <w:gridCol w:w="3820"/>
        <w:gridCol w:w="1206"/>
      </w:tblGrid>
      <w:tr w:rsidR="00237914" w:rsidTr="00237914">
        <w:trPr>
          <w:trHeight w:val="309"/>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pacing w:line="26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20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pacing w:line="26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285"/>
          <w:jc w:val="center"/>
        </w:trPr>
        <w:tc>
          <w:tcPr>
            <w:tcW w:w="3920" w:type="dxa"/>
            <w:vMerge w:val="restart"/>
            <w:tcBorders>
              <w:top w:val="nil"/>
              <w:left w:val="single" w:sz="4" w:space="0" w:color="auto"/>
              <w:bottom w:val="single" w:sz="4" w:space="0" w:color="auto"/>
              <w:right w:val="nil"/>
            </w:tcBorders>
            <w:hideMark/>
          </w:tcPr>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040101   教育学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040102   科学教育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040104   教育技术学</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040105   艺术教育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040106   学前教育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040107   小学教育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040108   特殊教育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仿宋_GB2312" w:cs="仿宋_GB2312" w:hint="eastAsia"/>
                <w:color w:val="000000"/>
                <w:sz w:val="24"/>
              </w:rPr>
              <w:t>040109T  华文教育</w:t>
            </w:r>
          </w:p>
        </w:tc>
        <w:tc>
          <w:tcPr>
            <w:tcW w:w="3820" w:type="dxa"/>
            <w:hideMark/>
          </w:tcPr>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040201    体育教育</w:t>
            </w:r>
          </w:p>
          <w:p w:rsidR="00237914" w:rsidRDefault="00237914">
            <w:pPr>
              <w:widowControl/>
              <w:snapToGrid w:val="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040202K   运动训练</w:t>
            </w:r>
          </w:p>
        </w:tc>
        <w:tc>
          <w:tcPr>
            <w:tcW w:w="1206" w:type="dxa"/>
            <w:vMerge w:val="restart"/>
            <w:tcBorders>
              <w:top w:val="nil"/>
              <w:left w:val="single" w:sz="4" w:space="0" w:color="auto"/>
              <w:bottom w:val="single" w:sz="4" w:space="0" w:color="auto"/>
              <w:right w:val="single" w:sz="4" w:space="0" w:color="auto"/>
            </w:tcBorders>
            <w:vAlign w:val="center"/>
            <w:hideMark/>
          </w:tcPr>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教育理论</w:t>
            </w: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040203    社会体育指导与管理</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040204K   武术与民族传统体育</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040205    运动人体科学</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040206T   运动康复</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040207T   休闲体育</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hideMark/>
          </w:tcPr>
          <w:p w:rsidR="00237914" w:rsidRDefault="00237914">
            <w:pPr>
              <w:widowControl/>
              <w:spacing w:line="26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082708T   烹饪与营养教育</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7740" w:type="dxa"/>
            <w:vMerge/>
            <w:tcBorders>
              <w:top w:val="nil"/>
              <w:left w:val="single" w:sz="4" w:space="0" w:color="auto"/>
              <w:bottom w:val="single" w:sz="4" w:space="0" w:color="auto"/>
              <w:right w:val="nil"/>
            </w:tcBorders>
            <w:vAlign w:val="center"/>
            <w:hideMark/>
          </w:tcPr>
          <w:p w:rsidR="00237914" w:rsidRDefault="00237914">
            <w:pPr>
              <w:widowControl/>
              <w:jc w:val="left"/>
              <w:rPr>
                <w:rFonts w:ascii="仿宋_GB2312" w:eastAsia="仿宋_GB2312" w:hAnsi="宋体" w:cs="宋体"/>
                <w:color w:val="000000"/>
                <w:kern w:val="0"/>
                <w:sz w:val="24"/>
              </w:rPr>
            </w:pPr>
          </w:p>
        </w:tc>
        <w:tc>
          <w:tcPr>
            <w:tcW w:w="3820" w:type="dxa"/>
            <w:tcBorders>
              <w:top w:val="nil"/>
              <w:left w:val="nil"/>
              <w:bottom w:val="single" w:sz="4" w:space="0" w:color="auto"/>
              <w:right w:val="nil"/>
            </w:tcBorders>
          </w:tcPr>
          <w:p w:rsidR="00237914" w:rsidRDefault="00237914">
            <w:pPr>
              <w:widowControl/>
              <w:spacing w:line="260" w:lineRule="exact"/>
              <w:jc w:val="left"/>
              <w:rPr>
                <w:rFonts w:ascii="仿宋_GB2312" w:eastAsia="仿宋_GB2312" w:hAnsi="宋体" w:cs="宋体"/>
                <w:color w:val="000000"/>
                <w:kern w:val="0"/>
                <w:sz w:val="24"/>
              </w:rPr>
            </w:pP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bl>
    <w:p w:rsidR="00237914" w:rsidRDefault="00237914" w:rsidP="00237914">
      <w:pPr>
        <w:rPr>
          <w:rFonts w:ascii="黑体" w:eastAsia="黑体" w:hAnsi="宋体" w:cs="宋体"/>
          <w:bCs/>
          <w:color w:val="000000"/>
          <w:kern w:val="0"/>
          <w:sz w:val="30"/>
          <w:szCs w:val="30"/>
        </w:rPr>
      </w:pPr>
    </w:p>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lastRenderedPageBreak/>
        <w:t>五、统考科目与招生专业对应表五</w:t>
      </w:r>
    </w:p>
    <w:tbl>
      <w:tblPr>
        <w:tblW w:w="0" w:type="auto"/>
        <w:jc w:val="center"/>
        <w:tblLayout w:type="fixed"/>
        <w:tblLook w:val="04A0" w:firstRow="1" w:lastRow="0" w:firstColumn="1" w:lastColumn="0" w:noHBand="0" w:noVBand="1"/>
      </w:tblPr>
      <w:tblGrid>
        <w:gridCol w:w="3920"/>
        <w:gridCol w:w="3820"/>
        <w:gridCol w:w="1206"/>
      </w:tblGrid>
      <w:tr w:rsidR="00237914" w:rsidTr="00237914">
        <w:trPr>
          <w:trHeight w:val="304"/>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20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130101     艺术史论</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130311T    影视摄影与制作</w:t>
            </w:r>
          </w:p>
        </w:tc>
        <w:tc>
          <w:tcPr>
            <w:tcW w:w="1206" w:type="dxa"/>
            <w:vMerge w:val="restart"/>
            <w:tcBorders>
              <w:top w:val="nil"/>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widowControl/>
              <w:snapToGrid w:val="0"/>
              <w:spacing w:line="280" w:lineRule="exact"/>
              <w:jc w:val="center"/>
              <w:rPr>
                <w:rFonts w:ascii="宋体" w:hAnsi="宋体" w:cs="宋体"/>
                <w:color w:val="000000"/>
                <w:kern w:val="0"/>
                <w:sz w:val="24"/>
              </w:rPr>
            </w:pPr>
            <w:r>
              <w:rPr>
                <w:rFonts w:ascii="仿宋_GB2312" w:eastAsia="仿宋_GB2312" w:hAnsi="宋体" w:cs="宋体" w:hint="eastAsia"/>
                <w:color w:val="000000"/>
                <w:kern w:val="0"/>
                <w:sz w:val="24"/>
              </w:rPr>
              <w:t>艺术概论</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130201     音乐表演</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130401     美术学</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130202     音乐学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130402     绘画</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130203     作曲与作曲技术理论</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130403     雕塑</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130204     舞蹈表演</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130404     摄影</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130205     舞蹈学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130405T    书法学</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130206     舞蹈编导</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130406T    中国画</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130301     表演</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130501     艺术设计学</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130303     电影学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130502     视觉传达设计</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130304     戏剧影视文学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130503     环境设计</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130305     广播电视编导</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130504     产品设计</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130306     戏剧影视导演</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130505     服装与服饰设计</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130307     戏剧影视美术设计</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130506     公共艺术</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130308     录音艺术</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130507     工艺美术</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130309     播音与主持艺术</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130508     数字媒体艺术</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single" w:sz="4" w:space="0" w:color="auto"/>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130310     动画</w:t>
            </w:r>
          </w:p>
        </w:tc>
        <w:tc>
          <w:tcPr>
            <w:tcW w:w="3820" w:type="dxa"/>
            <w:tcBorders>
              <w:top w:val="nil"/>
              <w:left w:val="nil"/>
              <w:bottom w:val="single" w:sz="4" w:space="0" w:color="auto"/>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130509T    艺术与科技</w:t>
            </w:r>
          </w:p>
        </w:tc>
        <w:tc>
          <w:tcPr>
            <w:tcW w:w="1206"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bl>
    <w:p w:rsidR="00237914" w:rsidRDefault="00237914" w:rsidP="00237914">
      <w:pPr>
        <w:rPr>
          <w:rFonts w:ascii="黑体" w:eastAsia="黑体" w:hAnsi="宋体" w:cs="宋体"/>
          <w:bCs/>
          <w:color w:val="000000"/>
          <w:kern w:val="0"/>
          <w:sz w:val="30"/>
          <w:szCs w:val="30"/>
        </w:rPr>
      </w:pPr>
    </w:p>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t>六、统考科目与招生专业对应表六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3820"/>
        <w:gridCol w:w="1248"/>
      </w:tblGrid>
      <w:tr w:rsidR="00237914" w:rsidTr="00237914">
        <w:trPr>
          <w:trHeight w:val="227"/>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248"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2361"/>
          <w:jc w:val="center"/>
        </w:trPr>
        <w:tc>
          <w:tcPr>
            <w:tcW w:w="3920"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030101K   法学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030102T   知识产权</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030201    政治学与行政学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030202    国际政治</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030203    外交学</w:t>
            </w:r>
          </w:p>
          <w:p w:rsidR="00237914" w:rsidRDefault="00237914">
            <w:pPr>
              <w:snapToGrid w:val="0"/>
              <w:spacing w:line="280" w:lineRule="exact"/>
              <w:jc w:val="left"/>
              <w:rPr>
                <w:rFonts w:ascii="宋体" w:hAnsi="宋体" w:cs="宋体"/>
                <w:color w:val="000000"/>
                <w:sz w:val="24"/>
              </w:rPr>
            </w:pPr>
            <w:r>
              <w:rPr>
                <w:color w:val="000000"/>
              </w:rPr>
              <w:t xml:space="preserve">030204T    </w:t>
            </w:r>
            <w:r>
              <w:rPr>
                <w:rFonts w:hint="eastAsia"/>
                <w:color w:val="000000"/>
              </w:rPr>
              <w:t>国际事务与国际关系</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030301    社会学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030302    社会工作</w:t>
            </w:r>
          </w:p>
          <w:p w:rsidR="00237914" w:rsidRDefault="00237914">
            <w:pPr>
              <w:snapToGrid w:val="0"/>
              <w:spacing w:line="280" w:lineRule="exact"/>
              <w:jc w:val="left"/>
              <w:rPr>
                <w:rFonts w:ascii="仿宋_GB2312" w:eastAsia="仿宋_GB2312" w:hAnsi="宋体" w:cs="宋体"/>
                <w:color w:val="000000"/>
                <w:kern w:val="0"/>
                <w:sz w:val="24"/>
              </w:rPr>
            </w:pPr>
            <w:r>
              <w:rPr>
                <w:color w:val="000000"/>
              </w:rPr>
              <w:t xml:space="preserve">030303T    </w:t>
            </w:r>
            <w:r>
              <w:rPr>
                <w:rFonts w:hint="eastAsia"/>
                <w:color w:val="000000"/>
              </w:rPr>
              <w:t>人类学</w:t>
            </w:r>
          </w:p>
        </w:tc>
        <w:tc>
          <w:tcPr>
            <w:tcW w:w="3820" w:type="dxa"/>
            <w:tcBorders>
              <w:top w:val="single" w:sz="4" w:space="0" w:color="auto"/>
              <w:left w:val="single" w:sz="4" w:space="0" w:color="auto"/>
              <w:bottom w:val="single" w:sz="4" w:space="0" w:color="auto"/>
              <w:right w:val="single" w:sz="4" w:space="0" w:color="auto"/>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030305T     家政学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030401      民族学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030503      思想政治教育</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030601K     治安学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030602K     侦查学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030604TK    禁毒学</w:t>
            </w:r>
          </w:p>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030606TK    经济犯罪侦查</w:t>
            </w:r>
          </w:p>
          <w:p w:rsidR="00237914" w:rsidRDefault="00237914">
            <w:pPr>
              <w:snapToGrid w:val="0"/>
              <w:spacing w:line="280" w:lineRule="exact"/>
              <w:jc w:val="left"/>
              <w:rPr>
                <w:rFonts w:ascii="仿宋_GB2312" w:eastAsia="仿宋_GB2312" w:hAnsi="宋体" w:cs="宋体"/>
                <w:color w:val="000000"/>
                <w:kern w:val="0"/>
                <w:sz w:val="24"/>
              </w:rPr>
            </w:pPr>
            <w:r>
              <w:rPr>
                <w:color w:val="000000"/>
              </w:rPr>
              <w:t xml:space="preserve">030615TK     </w:t>
            </w:r>
            <w:r>
              <w:rPr>
                <w:rFonts w:hint="eastAsia"/>
                <w:color w:val="000000"/>
              </w:rPr>
              <w:t>警务指挥与战术</w:t>
            </w:r>
          </w:p>
        </w:tc>
        <w:tc>
          <w:tcPr>
            <w:tcW w:w="1248"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spacing w:line="280" w:lineRule="exact"/>
              <w:jc w:val="center"/>
              <w:rPr>
                <w:rFonts w:ascii="宋体" w:hAnsi="宋体" w:cs="宋体"/>
                <w:color w:val="000000"/>
                <w:kern w:val="0"/>
                <w:sz w:val="24"/>
              </w:rPr>
            </w:pPr>
            <w:r>
              <w:rPr>
                <w:rFonts w:ascii="仿宋_GB2312" w:eastAsia="仿宋_GB2312" w:hAnsi="宋体" w:cs="宋体" w:hint="eastAsia"/>
                <w:color w:val="000000"/>
                <w:kern w:val="0"/>
                <w:sz w:val="24"/>
              </w:rPr>
              <w:t>民法</w:t>
            </w:r>
          </w:p>
        </w:tc>
      </w:tr>
    </w:tbl>
    <w:p w:rsidR="00237914" w:rsidRDefault="00237914" w:rsidP="00237914">
      <w:pPr>
        <w:rPr>
          <w:rFonts w:ascii="黑体" w:eastAsia="黑体" w:hAnsi="宋体" w:cs="宋体"/>
          <w:bCs/>
          <w:color w:val="000000"/>
          <w:kern w:val="0"/>
          <w:sz w:val="30"/>
          <w:szCs w:val="30"/>
        </w:rPr>
      </w:pPr>
    </w:p>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t>七、统考科目与招生专业对应表七</w:t>
      </w:r>
    </w:p>
    <w:tbl>
      <w:tblPr>
        <w:tblW w:w="0" w:type="auto"/>
        <w:jc w:val="center"/>
        <w:tblLayout w:type="fixed"/>
        <w:tblLook w:val="04A0" w:firstRow="1" w:lastRow="0" w:firstColumn="1" w:lastColumn="0" w:noHBand="0" w:noVBand="1"/>
      </w:tblPr>
      <w:tblGrid>
        <w:gridCol w:w="3920"/>
        <w:gridCol w:w="3820"/>
        <w:gridCol w:w="1489"/>
      </w:tblGrid>
      <w:tr w:rsidR="00237914" w:rsidTr="00237914">
        <w:trPr>
          <w:trHeight w:val="209"/>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489"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090101     农学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090401     动物医学</w:t>
            </w:r>
          </w:p>
        </w:tc>
        <w:tc>
          <w:tcPr>
            <w:tcW w:w="1489" w:type="dxa"/>
            <w:vMerge w:val="restart"/>
            <w:tcBorders>
              <w:top w:val="nil"/>
              <w:left w:val="single" w:sz="4" w:space="0" w:color="auto"/>
              <w:bottom w:val="single" w:sz="4" w:space="0" w:color="auto"/>
              <w:right w:val="single" w:sz="4" w:space="0" w:color="auto"/>
            </w:tcBorders>
            <w:vAlign w:val="center"/>
            <w:hideMark/>
          </w:tcPr>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英语</w:t>
            </w:r>
          </w:p>
          <w:p w:rsidR="00237914" w:rsidRDefault="00237914">
            <w:pPr>
              <w:snapToGrid w:val="0"/>
              <w:spacing w:line="28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生态学基础</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090102     园艺</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090402     动物药学</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090103     植物保护</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090501     林学</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090105     种子科学与工程</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090502     园林</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090106     设施农业科学与工程</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090503     森林保护</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090107T    茶学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090601     水产养殖学</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090201     农业资源与环境</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090602     海洋渔业科学与技术</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090301     动物科学</w:t>
            </w:r>
          </w:p>
        </w:tc>
        <w:tc>
          <w:tcPr>
            <w:tcW w:w="3820" w:type="dxa"/>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090701     草业科学</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r w:rsidR="00237914" w:rsidTr="00237914">
        <w:trPr>
          <w:trHeight w:val="285"/>
          <w:jc w:val="center"/>
        </w:trPr>
        <w:tc>
          <w:tcPr>
            <w:tcW w:w="3920" w:type="dxa"/>
            <w:tcBorders>
              <w:top w:val="nil"/>
              <w:left w:val="single" w:sz="4" w:space="0" w:color="auto"/>
              <w:bottom w:val="single" w:sz="4" w:space="0" w:color="auto"/>
              <w:right w:val="nil"/>
            </w:tcBorders>
            <w:hideMark/>
          </w:tcPr>
          <w:p w:rsidR="00237914" w:rsidRDefault="00237914">
            <w:pPr>
              <w:widowControl/>
              <w:snapToGrid w:val="0"/>
              <w:spacing w:line="280" w:lineRule="exac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090302T    </w:t>
            </w:r>
            <w:proofErr w:type="gramStart"/>
            <w:r>
              <w:rPr>
                <w:rFonts w:ascii="仿宋_GB2312" w:eastAsia="仿宋_GB2312" w:hAnsi="宋体" w:cs="宋体" w:hint="eastAsia"/>
                <w:color w:val="000000"/>
                <w:kern w:val="0"/>
                <w:sz w:val="24"/>
              </w:rPr>
              <w:t>蚕学</w:t>
            </w:r>
            <w:proofErr w:type="gramEnd"/>
          </w:p>
        </w:tc>
        <w:tc>
          <w:tcPr>
            <w:tcW w:w="3820" w:type="dxa"/>
            <w:tcBorders>
              <w:top w:val="nil"/>
              <w:left w:val="nil"/>
              <w:bottom w:val="single" w:sz="4" w:space="0" w:color="auto"/>
              <w:right w:val="nil"/>
            </w:tcBorders>
            <w:vAlign w:val="bottom"/>
            <w:hideMark/>
          </w:tcPr>
          <w:p w:rsidR="00237914" w:rsidRDefault="00237914">
            <w:pPr>
              <w:widowControl/>
              <w:snapToGrid w:val="0"/>
              <w:spacing w:line="280" w:lineRule="exact"/>
              <w:jc w:val="left"/>
              <w:rPr>
                <w:rFonts w:ascii="宋体" w:hAnsi="宋体" w:cs="宋体"/>
                <w:color w:val="000000"/>
                <w:kern w:val="0"/>
                <w:sz w:val="24"/>
              </w:rPr>
            </w:pPr>
            <w:r>
              <w:rPr>
                <w:rFonts w:ascii="宋体" w:hAnsi="宋体" w:cs="宋体" w:hint="eastAsia"/>
                <w:color w:val="000000"/>
                <w:kern w:val="0"/>
                <w:sz w:val="24"/>
              </w:rPr>
              <w:t xml:space="preserve">　</w:t>
            </w:r>
          </w:p>
        </w:tc>
        <w:tc>
          <w:tcPr>
            <w:tcW w:w="1489"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hAnsi="宋体" w:cs="宋体"/>
                <w:color w:val="000000"/>
                <w:kern w:val="0"/>
                <w:sz w:val="24"/>
              </w:rPr>
            </w:pPr>
          </w:p>
        </w:tc>
      </w:tr>
    </w:tbl>
    <w:p w:rsidR="00237914" w:rsidRDefault="00237914" w:rsidP="00237914">
      <w:pP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lastRenderedPageBreak/>
        <w:t>八、统考科目与招生专业对应表八</w:t>
      </w:r>
    </w:p>
    <w:tbl>
      <w:tblPr>
        <w:tblW w:w="0" w:type="auto"/>
        <w:jc w:val="center"/>
        <w:tblLayout w:type="fixed"/>
        <w:tblLook w:val="04A0" w:firstRow="1" w:lastRow="0" w:firstColumn="1" w:lastColumn="0" w:noHBand="0" w:noVBand="1"/>
      </w:tblPr>
      <w:tblGrid>
        <w:gridCol w:w="3920"/>
        <w:gridCol w:w="3820"/>
        <w:gridCol w:w="1300"/>
      </w:tblGrid>
      <w:tr w:rsidR="00237914" w:rsidTr="00237914">
        <w:trPr>
          <w:trHeight w:val="304"/>
          <w:jc w:val="center"/>
        </w:trPr>
        <w:tc>
          <w:tcPr>
            <w:tcW w:w="7740" w:type="dxa"/>
            <w:gridSpan w:val="2"/>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招    生    专    业</w:t>
            </w:r>
          </w:p>
        </w:tc>
        <w:tc>
          <w:tcPr>
            <w:tcW w:w="1300" w:type="dxa"/>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统考科目</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100101K     基础医学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101001     医学检验技术</w:t>
            </w:r>
          </w:p>
        </w:tc>
        <w:tc>
          <w:tcPr>
            <w:tcW w:w="1300" w:type="dxa"/>
            <w:vMerge w:val="restart"/>
            <w:tcBorders>
              <w:top w:val="nil"/>
              <w:left w:val="single" w:sz="4" w:space="0" w:color="auto"/>
              <w:bottom w:val="single" w:sz="4" w:space="0" w:color="auto"/>
              <w:right w:val="single" w:sz="4" w:space="0" w:color="auto"/>
            </w:tcBorders>
            <w:vAlign w:val="center"/>
            <w:hideMark/>
          </w:tcPr>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政治</w:t>
            </w:r>
          </w:p>
          <w:p w:rsidR="00237914" w:rsidRDefault="0023791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外语</w:t>
            </w:r>
          </w:p>
          <w:p w:rsidR="00237914" w:rsidRDefault="00237914">
            <w:pPr>
              <w:jc w:val="center"/>
              <w:rPr>
                <w:rFonts w:ascii="宋体" w:hAnsi="宋体" w:cs="宋体"/>
                <w:color w:val="000000"/>
                <w:kern w:val="0"/>
                <w:sz w:val="24"/>
              </w:rPr>
            </w:pPr>
            <w:r>
              <w:rPr>
                <w:rFonts w:ascii="仿宋_GB2312" w:eastAsia="仿宋_GB2312" w:hAnsi="宋体" w:cs="宋体" w:hint="eastAsia"/>
                <w:color w:val="000000"/>
                <w:kern w:val="0"/>
                <w:sz w:val="24"/>
              </w:rPr>
              <w:t>生理学</w:t>
            </w: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100201K     临床医学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101002     医学实验技术</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100202TK    麻醉学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101003     医学影像技术</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100203TK    医学影像学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101005     康复治疗学</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100301K     口腔医学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101007     卫生检验与检疫</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100401K     预防医学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101008T    听力与言语康复学</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nil"/>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100601K     中西医临床医学</w:t>
            </w:r>
          </w:p>
        </w:tc>
        <w:tc>
          <w:tcPr>
            <w:tcW w:w="3820" w:type="dxa"/>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101101     护理学</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r w:rsidR="00237914" w:rsidTr="00237914">
        <w:trPr>
          <w:trHeight w:val="285"/>
          <w:jc w:val="center"/>
        </w:trPr>
        <w:tc>
          <w:tcPr>
            <w:tcW w:w="3920" w:type="dxa"/>
            <w:tcBorders>
              <w:top w:val="nil"/>
              <w:left w:val="single" w:sz="4" w:space="0" w:color="auto"/>
              <w:bottom w:val="single" w:sz="4" w:space="0" w:color="auto"/>
              <w:right w:val="nil"/>
            </w:tcBorders>
            <w:hideMark/>
          </w:tcPr>
          <w:p w:rsidR="00237914" w:rsidRDefault="0023791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100901K     法医学</w:t>
            </w:r>
          </w:p>
        </w:tc>
        <w:tc>
          <w:tcPr>
            <w:tcW w:w="3820" w:type="dxa"/>
            <w:tcBorders>
              <w:top w:val="nil"/>
              <w:left w:val="nil"/>
              <w:bottom w:val="single" w:sz="4" w:space="0" w:color="auto"/>
              <w:right w:val="nil"/>
            </w:tcBorders>
            <w:vAlign w:val="bottom"/>
            <w:hideMark/>
          </w:tcPr>
          <w:p w:rsidR="00237914" w:rsidRDefault="0023791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300" w:type="dxa"/>
            <w:vMerge/>
            <w:tcBorders>
              <w:top w:val="nil"/>
              <w:left w:val="single" w:sz="4" w:space="0" w:color="auto"/>
              <w:bottom w:val="single" w:sz="4" w:space="0" w:color="auto"/>
              <w:right w:val="single" w:sz="4" w:space="0" w:color="auto"/>
            </w:tcBorders>
            <w:vAlign w:val="center"/>
            <w:hideMark/>
          </w:tcPr>
          <w:p w:rsidR="00237914" w:rsidRDefault="00237914">
            <w:pPr>
              <w:widowControl/>
              <w:jc w:val="left"/>
              <w:rPr>
                <w:rFonts w:ascii="宋体" w:hAnsi="宋体" w:cs="宋体"/>
                <w:color w:val="000000"/>
                <w:kern w:val="0"/>
                <w:sz w:val="24"/>
              </w:rPr>
            </w:pPr>
          </w:p>
        </w:tc>
      </w:tr>
    </w:tbl>
    <w:p w:rsidR="00237914" w:rsidRDefault="00237914" w:rsidP="00237914">
      <w:pPr>
        <w:rPr>
          <w:color w:val="000000"/>
        </w:rPr>
      </w:pPr>
    </w:p>
    <w:p w:rsidR="00237914" w:rsidRDefault="00237914" w:rsidP="00237914">
      <w:pPr>
        <w:rPr>
          <w:color w:val="000000"/>
        </w:rPr>
      </w:pPr>
      <w:r>
        <w:rPr>
          <w:rFonts w:hint="eastAsia"/>
          <w:color w:val="000000"/>
        </w:rPr>
        <w:t>注：具体招生专业由招生院校根据自身办学条件确定。</w:t>
      </w:r>
    </w:p>
    <w:p w:rsidR="00237914" w:rsidRDefault="00237914" w:rsidP="00237914">
      <w:pPr>
        <w:rPr>
          <w:color w:val="000000"/>
        </w:rPr>
      </w:pPr>
    </w:p>
    <w:p w:rsidR="00237914" w:rsidRDefault="00237914" w:rsidP="00237914">
      <w:pPr>
        <w:widowControl/>
        <w:spacing w:beforeAutospacing="1" w:afterAutospacing="1"/>
        <w:jc w:val="left"/>
        <w:rPr>
          <w:color w:val="000000"/>
        </w:rPr>
        <w:sectPr w:rsidR="00237914">
          <w:pgSz w:w="11907" w:h="16840"/>
          <w:pgMar w:top="1418" w:right="1588" w:bottom="1418" w:left="1474" w:header="851" w:footer="992" w:gutter="0"/>
          <w:cols w:space="720"/>
          <w:docGrid w:type="lines" w:linePitch="312"/>
        </w:sectPr>
      </w:pPr>
    </w:p>
    <w:p w:rsidR="00237914" w:rsidRDefault="00237914" w:rsidP="00237914">
      <w:pPr>
        <w:pStyle w:val="a8"/>
        <w:spacing w:line="520" w:lineRule="exact"/>
        <w:ind w:firstLineChars="0" w:firstLine="0"/>
        <w:rPr>
          <w:rFonts w:ascii="黑体" w:eastAsia="黑体"/>
          <w:color w:val="000000"/>
          <w:sz w:val="32"/>
        </w:rPr>
      </w:pPr>
      <w:r>
        <w:rPr>
          <w:rFonts w:ascii="黑体" w:eastAsia="黑体" w:hint="eastAsia"/>
          <w:color w:val="000000"/>
          <w:sz w:val="32"/>
        </w:rPr>
        <w:lastRenderedPageBreak/>
        <w:t>附件2</w:t>
      </w:r>
    </w:p>
    <w:p w:rsidR="00237914" w:rsidRDefault="00237914" w:rsidP="00237914">
      <w:pPr>
        <w:pStyle w:val="a8"/>
        <w:spacing w:line="500" w:lineRule="exact"/>
        <w:ind w:firstLineChars="0" w:firstLine="0"/>
        <w:jc w:val="center"/>
        <w:rPr>
          <w:rFonts w:ascii="方正小标宋简体" w:eastAsia="方正小标宋简体"/>
          <w:color w:val="000000"/>
          <w:sz w:val="44"/>
          <w:szCs w:val="44"/>
        </w:rPr>
      </w:pPr>
      <w:r>
        <w:rPr>
          <w:rFonts w:ascii="方正小标宋简体" w:eastAsia="方正小标宋简体" w:hint="eastAsia"/>
          <w:color w:val="000000"/>
          <w:sz w:val="44"/>
          <w:szCs w:val="44"/>
        </w:rPr>
        <w:t>2017年广东省普通高校本科插班生</w:t>
      </w:r>
    </w:p>
    <w:p w:rsidR="00237914" w:rsidRDefault="00237914" w:rsidP="00237914">
      <w:pPr>
        <w:pStyle w:val="a8"/>
        <w:spacing w:line="500" w:lineRule="exact"/>
        <w:ind w:firstLineChars="0" w:firstLine="0"/>
        <w:jc w:val="center"/>
        <w:rPr>
          <w:rFonts w:ascii="方正小标宋简体" w:eastAsia="方正小标宋简体"/>
          <w:color w:val="000000"/>
          <w:sz w:val="44"/>
          <w:szCs w:val="44"/>
        </w:rPr>
      </w:pPr>
      <w:r>
        <w:rPr>
          <w:rFonts w:ascii="方正小标宋简体" w:eastAsia="方正小标宋简体" w:hint="eastAsia"/>
          <w:color w:val="000000"/>
          <w:sz w:val="44"/>
          <w:szCs w:val="44"/>
        </w:rPr>
        <w:t>招生院校名单</w:t>
      </w:r>
    </w:p>
    <w:p w:rsidR="00237914" w:rsidRDefault="00237914" w:rsidP="00237914">
      <w:pPr>
        <w:pStyle w:val="a8"/>
        <w:spacing w:line="500" w:lineRule="exact"/>
        <w:ind w:firstLineChars="0" w:firstLine="0"/>
        <w:jc w:val="center"/>
        <w:rPr>
          <w:rFonts w:ascii="方正小标宋简体" w:eastAsia="方正小标宋简体"/>
          <w:color w:val="000000"/>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3447"/>
        <w:gridCol w:w="986"/>
        <w:gridCol w:w="4107"/>
      </w:tblGrid>
      <w:tr w:rsidR="00237914" w:rsidTr="00237914">
        <w:trPr>
          <w:trHeight w:val="1094"/>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rsidR="00237914" w:rsidRDefault="00237914">
            <w:pPr>
              <w:pStyle w:val="a8"/>
              <w:snapToGrid w:val="0"/>
              <w:ind w:firstLineChars="0" w:firstLine="0"/>
              <w:jc w:val="center"/>
              <w:rPr>
                <w:rFonts w:ascii="仿宋_GB2312" w:eastAsia="仿宋_GB2312"/>
                <w:b/>
                <w:color w:val="000000"/>
                <w:sz w:val="28"/>
                <w:szCs w:val="28"/>
              </w:rPr>
            </w:pPr>
            <w:r>
              <w:rPr>
                <w:rFonts w:ascii="仿宋_GB2312" w:eastAsia="仿宋_GB2312" w:hint="eastAsia"/>
                <w:b/>
                <w:color w:val="000000"/>
                <w:sz w:val="28"/>
                <w:szCs w:val="28"/>
              </w:rPr>
              <w:t>院校代码</w:t>
            </w:r>
          </w:p>
        </w:tc>
        <w:tc>
          <w:tcPr>
            <w:tcW w:w="3447" w:type="dxa"/>
            <w:tcBorders>
              <w:top w:val="single" w:sz="4" w:space="0" w:color="auto"/>
              <w:left w:val="single" w:sz="4" w:space="0" w:color="auto"/>
              <w:bottom w:val="single" w:sz="4" w:space="0" w:color="auto"/>
              <w:right w:val="single" w:sz="4" w:space="0" w:color="auto"/>
            </w:tcBorders>
            <w:vAlign w:val="center"/>
            <w:hideMark/>
          </w:tcPr>
          <w:p w:rsidR="00237914" w:rsidRDefault="00237914">
            <w:pPr>
              <w:pStyle w:val="a8"/>
              <w:snapToGrid w:val="0"/>
              <w:ind w:firstLineChars="0" w:firstLine="0"/>
              <w:jc w:val="center"/>
              <w:rPr>
                <w:rFonts w:ascii="仿宋_GB2312" w:eastAsia="仿宋_GB2312"/>
                <w:b/>
                <w:color w:val="000000"/>
                <w:sz w:val="28"/>
                <w:szCs w:val="28"/>
              </w:rPr>
            </w:pPr>
            <w:r>
              <w:rPr>
                <w:rFonts w:ascii="仿宋_GB2312" w:eastAsia="仿宋_GB2312" w:hint="eastAsia"/>
                <w:b/>
                <w:color w:val="000000"/>
                <w:sz w:val="28"/>
                <w:szCs w:val="28"/>
              </w:rPr>
              <w:t>院校名称</w:t>
            </w:r>
          </w:p>
        </w:tc>
        <w:tc>
          <w:tcPr>
            <w:tcW w:w="98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pStyle w:val="a8"/>
              <w:snapToGrid w:val="0"/>
              <w:ind w:firstLineChars="0" w:firstLine="0"/>
              <w:jc w:val="center"/>
              <w:rPr>
                <w:rFonts w:ascii="仿宋_GB2312" w:eastAsia="仿宋_GB2312"/>
                <w:b/>
                <w:color w:val="000000"/>
                <w:sz w:val="28"/>
                <w:szCs w:val="28"/>
              </w:rPr>
            </w:pPr>
            <w:r>
              <w:rPr>
                <w:rFonts w:ascii="仿宋_GB2312" w:eastAsia="仿宋_GB2312" w:hint="eastAsia"/>
                <w:b/>
                <w:color w:val="000000"/>
                <w:sz w:val="28"/>
                <w:szCs w:val="28"/>
              </w:rPr>
              <w:t>院校代码</w:t>
            </w:r>
          </w:p>
        </w:tc>
        <w:tc>
          <w:tcPr>
            <w:tcW w:w="4107" w:type="dxa"/>
            <w:tcBorders>
              <w:top w:val="single" w:sz="4" w:space="0" w:color="auto"/>
              <w:left w:val="single" w:sz="4" w:space="0" w:color="auto"/>
              <w:bottom w:val="single" w:sz="4" w:space="0" w:color="auto"/>
              <w:right w:val="single" w:sz="4" w:space="0" w:color="auto"/>
            </w:tcBorders>
            <w:vAlign w:val="center"/>
            <w:hideMark/>
          </w:tcPr>
          <w:p w:rsidR="00237914" w:rsidRDefault="00237914">
            <w:pPr>
              <w:pStyle w:val="a8"/>
              <w:snapToGrid w:val="0"/>
              <w:ind w:firstLineChars="0" w:firstLine="0"/>
              <w:jc w:val="center"/>
              <w:rPr>
                <w:rFonts w:ascii="仿宋_GB2312" w:eastAsia="仿宋_GB2312"/>
                <w:b/>
                <w:color w:val="000000"/>
                <w:sz w:val="28"/>
                <w:szCs w:val="28"/>
              </w:rPr>
            </w:pPr>
            <w:r>
              <w:rPr>
                <w:rFonts w:ascii="仿宋_GB2312" w:eastAsia="仿宋_GB2312" w:hint="eastAsia"/>
                <w:b/>
                <w:color w:val="000000"/>
                <w:sz w:val="28"/>
                <w:szCs w:val="28"/>
              </w:rPr>
              <w:t>院校名称</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10576</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韶关学院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12619</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中山大学南方学院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10578</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韩山师范学院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12621</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广东财经大学华商学院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10579</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岭南师范学院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12622</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广东海洋大学寸金学院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10580</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肇庆学院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t>12623</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t>华南农业大学珠江学院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10582</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嘉应学院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t>13177</w:t>
            </w:r>
          </w:p>
        </w:tc>
        <w:tc>
          <w:tcPr>
            <w:tcW w:w="4107" w:type="dxa"/>
            <w:tcBorders>
              <w:top w:val="single" w:sz="4" w:space="0" w:color="auto"/>
              <w:left w:val="single" w:sz="4" w:space="0" w:color="auto"/>
              <w:bottom w:val="single" w:sz="4" w:space="0" w:color="auto"/>
              <w:right w:val="single" w:sz="4" w:space="0" w:color="auto"/>
            </w:tcBorders>
            <w:vAlign w:val="center"/>
            <w:hideMark/>
          </w:tcPr>
          <w:p w:rsidR="00237914" w:rsidRDefault="00237914">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t>北京师范大学珠海分校</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10586</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广州美术学院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13656</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广东工业大学华立学院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10588</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广东技术师范学院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13657</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广州大学松田学院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10822</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广东白云学院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13667</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广州商学院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Ansi="宋体" w:cs="宋体" w:hint="eastAsia"/>
                <w:color w:val="000000"/>
                <w:sz w:val="28"/>
                <w:szCs w:val="28"/>
              </w:rPr>
              <w:t>11347</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rPr>
                <w:rFonts w:ascii="仿宋_GB2312" w:eastAsia="仿宋_GB2312" w:hAnsi="宋体" w:cs="宋体"/>
                <w:color w:val="000000"/>
                <w:sz w:val="28"/>
                <w:szCs w:val="28"/>
              </w:rPr>
            </w:pPr>
            <w:r>
              <w:rPr>
                <w:rFonts w:ascii="仿宋_GB2312" w:eastAsia="仿宋_GB2312" w:hAnsi="宋体" w:cs="宋体" w:hint="eastAsia"/>
                <w:color w:val="000000"/>
                <w:sz w:val="28"/>
                <w:szCs w:val="28"/>
              </w:rPr>
              <w:t>仲恺农业工程学院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13684</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吉林大学珠海学院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11349</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五</w:t>
            </w:r>
            <w:proofErr w:type="gramStart"/>
            <w:r>
              <w:rPr>
                <w:rFonts w:ascii="仿宋_GB2312" w:eastAsia="仿宋_GB2312" w:hint="eastAsia"/>
                <w:color w:val="000000"/>
                <w:sz w:val="28"/>
                <w:szCs w:val="28"/>
              </w:rPr>
              <w:t>邑</w:t>
            </w:r>
            <w:proofErr w:type="gramEnd"/>
            <w:r>
              <w:rPr>
                <w:rFonts w:ascii="仿宋_GB2312" w:eastAsia="仿宋_GB2312" w:hint="eastAsia"/>
                <w:color w:val="000000"/>
                <w:sz w:val="28"/>
                <w:szCs w:val="28"/>
              </w:rPr>
              <w:t>大学</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highlight w:val="green"/>
              </w:rPr>
            </w:pPr>
            <w:r>
              <w:rPr>
                <w:rFonts w:ascii="仿宋_GB2312" w:eastAsia="仿宋_GB2312" w:hint="eastAsia"/>
                <w:color w:val="000000"/>
                <w:sz w:val="28"/>
                <w:szCs w:val="28"/>
              </w:rPr>
              <w:t>13719</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highlight w:val="green"/>
              </w:rPr>
            </w:pPr>
            <w:r>
              <w:rPr>
                <w:rFonts w:ascii="仿宋_GB2312" w:eastAsia="仿宋_GB2312" w:hint="eastAsia"/>
                <w:color w:val="000000"/>
                <w:sz w:val="28"/>
                <w:szCs w:val="28"/>
              </w:rPr>
              <w:t>广东科技学院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11656</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int="eastAsia"/>
                <w:color w:val="000000"/>
                <w:sz w:val="28"/>
                <w:szCs w:val="28"/>
              </w:rPr>
              <w:t>广东石油化工学院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13844</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东莞理工学院城市学院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11847</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佛山科学技术学院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Ansi="宋体" w:cs="宋体" w:hint="eastAsia"/>
                <w:color w:val="000000"/>
                <w:sz w:val="28"/>
                <w:szCs w:val="28"/>
              </w:rPr>
              <w:t>13902</w:t>
            </w: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color w:val="000000"/>
                <w:sz w:val="28"/>
                <w:szCs w:val="28"/>
              </w:rPr>
            </w:pPr>
            <w:r>
              <w:rPr>
                <w:rFonts w:ascii="仿宋_GB2312" w:eastAsia="仿宋_GB2312" w:hAnsi="宋体" w:cs="宋体" w:hint="eastAsia"/>
                <w:color w:val="000000"/>
                <w:sz w:val="28"/>
                <w:szCs w:val="28"/>
              </w:rPr>
              <w:t>中山大学新华学院</w:t>
            </w:r>
          </w:p>
        </w:tc>
      </w:tr>
      <w:tr w:rsidR="00237914" w:rsidTr="00237914">
        <w:trPr>
          <w:trHeight w:val="666"/>
          <w:jc w:val="center"/>
        </w:trPr>
        <w:tc>
          <w:tcPr>
            <w:tcW w:w="1051"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12059</w:t>
            </w:r>
          </w:p>
        </w:tc>
        <w:tc>
          <w:tcPr>
            <w:tcW w:w="344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r>
              <w:rPr>
                <w:rFonts w:ascii="仿宋_GB2312" w:eastAsia="仿宋_GB2312" w:hint="eastAsia"/>
                <w:color w:val="000000"/>
                <w:sz w:val="28"/>
                <w:szCs w:val="28"/>
              </w:rPr>
              <w:t>广东培正学院</w:t>
            </w:r>
          </w:p>
        </w:tc>
        <w:tc>
          <w:tcPr>
            <w:tcW w:w="986"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p>
        </w:tc>
        <w:tc>
          <w:tcPr>
            <w:tcW w:w="4107" w:type="dxa"/>
            <w:tcBorders>
              <w:top w:val="single" w:sz="4" w:space="0" w:color="auto"/>
              <w:left w:val="single" w:sz="4" w:space="0" w:color="auto"/>
              <w:bottom w:val="single" w:sz="4" w:space="0" w:color="auto"/>
              <w:right w:val="single" w:sz="4" w:space="0" w:color="auto"/>
            </w:tcBorders>
            <w:hideMark/>
          </w:tcPr>
          <w:p w:rsidR="00237914" w:rsidRDefault="00237914">
            <w:pPr>
              <w:jc w:val="center"/>
              <w:rPr>
                <w:rFonts w:ascii="仿宋_GB2312" w:eastAsia="仿宋_GB2312" w:hAnsi="宋体" w:cs="宋体"/>
                <w:color w:val="000000"/>
                <w:sz w:val="28"/>
                <w:szCs w:val="28"/>
              </w:rPr>
            </w:pPr>
          </w:p>
        </w:tc>
      </w:tr>
    </w:tbl>
    <w:p w:rsidR="00237914" w:rsidRDefault="00237914" w:rsidP="00237914">
      <w:pPr>
        <w:pStyle w:val="a8"/>
        <w:spacing w:line="500" w:lineRule="exact"/>
        <w:ind w:firstLineChars="0" w:firstLine="0"/>
        <w:rPr>
          <w:rFonts w:ascii="仿宋_GB2312" w:eastAsia="仿宋_GB2312"/>
          <w:color w:val="000000"/>
          <w:sz w:val="32"/>
        </w:rPr>
      </w:pPr>
    </w:p>
    <w:p w:rsidR="00237914" w:rsidRDefault="00237914" w:rsidP="00237914">
      <w:pPr>
        <w:tabs>
          <w:tab w:val="left" w:pos="5220"/>
        </w:tabs>
        <w:spacing w:line="520" w:lineRule="exact"/>
        <w:rPr>
          <w:rFonts w:ascii="黑体" w:eastAsia="黑体"/>
          <w:color w:val="000000"/>
          <w:sz w:val="32"/>
          <w:szCs w:val="32"/>
        </w:rPr>
      </w:pPr>
    </w:p>
    <w:p w:rsidR="00237914" w:rsidRDefault="00237914" w:rsidP="00237914">
      <w:pPr>
        <w:widowControl/>
        <w:spacing w:beforeAutospacing="1" w:afterAutospacing="1"/>
        <w:jc w:val="left"/>
        <w:rPr>
          <w:rFonts w:ascii="黑体" w:eastAsia="黑体"/>
          <w:color w:val="000000"/>
          <w:sz w:val="32"/>
          <w:szCs w:val="32"/>
        </w:rPr>
        <w:sectPr w:rsidR="00237914">
          <w:pgSz w:w="11850" w:h="16783"/>
          <w:pgMar w:top="1440" w:right="1080" w:bottom="1440" w:left="1080" w:header="851" w:footer="992" w:gutter="0"/>
          <w:cols w:space="720"/>
          <w:docGrid w:type="lines" w:linePitch="312"/>
        </w:sectPr>
      </w:pPr>
    </w:p>
    <w:p w:rsidR="00237914" w:rsidRDefault="00237914" w:rsidP="00237914">
      <w:pPr>
        <w:tabs>
          <w:tab w:val="left" w:pos="5220"/>
        </w:tabs>
        <w:spacing w:line="520" w:lineRule="exact"/>
        <w:rPr>
          <w:rFonts w:ascii="黑体" w:eastAsia="黑体"/>
          <w:color w:val="000000"/>
          <w:sz w:val="32"/>
          <w:szCs w:val="32"/>
        </w:rPr>
      </w:pPr>
      <w:r>
        <w:rPr>
          <w:rFonts w:ascii="黑体" w:eastAsia="黑体" w:hint="eastAsia"/>
          <w:color w:val="000000"/>
          <w:sz w:val="32"/>
          <w:szCs w:val="32"/>
        </w:rPr>
        <w:lastRenderedPageBreak/>
        <w:t>附件3</w:t>
      </w:r>
    </w:p>
    <w:p w:rsidR="00237914" w:rsidRDefault="00237914" w:rsidP="00237914">
      <w:pPr>
        <w:spacing w:line="54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2017年本科插班生考生专科毕业证</w:t>
      </w:r>
    </w:p>
    <w:p w:rsidR="00237914" w:rsidRDefault="00237914" w:rsidP="00237914">
      <w:pPr>
        <w:spacing w:line="54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验证方式及注意事项</w:t>
      </w:r>
    </w:p>
    <w:p w:rsidR="00237914" w:rsidRDefault="00237914" w:rsidP="00237914">
      <w:pPr>
        <w:spacing w:line="540" w:lineRule="exact"/>
        <w:rPr>
          <w:color w:val="000000"/>
          <w:sz w:val="30"/>
          <w:szCs w:val="30"/>
        </w:rPr>
      </w:pPr>
    </w:p>
    <w:p w:rsidR="00237914" w:rsidRDefault="00237914" w:rsidP="00237914">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一、验证方法：</w:t>
      </w:r>
    </w:p>
    <w:p w:rsidR="00237914" w:rsidRDefault="00237914" w:rsidP="00237914">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（一）考生专科毕业学历验证方法：</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1．考生在预报名时自行在广东省本科插班生招生报名系统中验证专科学历。广东省本科插班生招生报名系统（网址：http://</w:t>
      </w:r>
      <w:hyperlink r:id="rId11" w:history="1">
        <w:r>
          <w:rPr>
            <w:rStyle w:val="a3"/>
            <w:rFonts w:ascii="仿宋_GB2312" w:eastAsia="仿宋_GB2312"/>
            <w:color w:val="000000"/>
            <w:sz w:val="32"/>
            <w:szCs w:val="32"/>
            <w:u w:val="none"/>
          </w:rPr>
          <w:t>www.ecogd.edu.cn/cb</w:t>
        </w:r>
      </w:hyperlink>
      <w:r>
        <w:rPr>
          <w:rFonts w:ascii="仿宋_GB2312" w:eastAsia="仿宋_GB2312"/>
          <w:color w:val="000000"/>
          <w:sz w:val="32"/>
          <w:szCs w:val="32"/>
        </w:rPr>
        <w:t>sbm</w:t>
      </w:r>
      <w:r>
        <w:rPr>
          <w:rFonts w:ascii="仿宋_GB2312" w:eastAsia="仿宋_GB2312" w:hint="eastAsia"/>
          <w:color w:val="000000"/>
          <w:sz w:val="32"/>
          <w:szCs w:val="32"/>
        </w:rPr>
        <w:t>）新增加“专科学历验证”功能。已取得专科毕业证的考生在预报</w:t>
      </w:r>
      <w:proofErr w:type="gramStart"/>
      <w:r>
        <w:rPr>
          <w:rFonts w:ascii="仿宋_GB2312" w:eastAsia="仿宋_GB2312" w:hint="eastAsia"/>
          <w:color w:val="000000"/>
          <w:sz w:val="32"/>
          <w:szCs w:val="32"/>
        </w:rPr>
        <w:t>名过程</w:t>
      </w:r>
      <w:proofErr w:type="gramEnd"/>
      <w:r>
        <w:rPr>
          <w:rFonts w:ascii="仿宋_GB2312" w:eastAsia="仿宋_GB2312" w:hint="eastAsia"/>
          <w:color w:val="000000"/>
          <w:sz w:val="32"/>
          <w:szCs w:val="32"/>
        </w:rPr>
        <w:t>中可自行进行专科学历验证，由报名系统自动反馈验证结果。该项专科学历验证功能仅限于已取得专科毕业证的考生进行在线学历验证。</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2．招生院校在考生报名确认时可根据考生预报名时专科学历验证的结果，进行下一步操作：</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（1）如果考生在报名系统进行专科学历验证结果的为“通过”，招生院校可直接进行下一步报名确认流程。</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如果考生在预报名时未在报名系统中进行专科学历验证，报名点可在确认考生报名资格时，根据考生提供的专科毕业证，在报名系统中点击“验证专科学历证书”现场验证考生专科学历情况。报名系统将自动记录验证结果。</w:t>
      </w:r>
    </w:p>
    <w:p w:rsidR="00237914" w:rsidRDefault="00237914" w:rsidP="00237914">
      <w:pPr>
        <w:spacing w:line="560" w:lineRule="exact"/>
        <w:ind w:firstLineChars="232" w:firstLine="742"/>
        <w:rPr>
          <w:rFonts w:ascii="仿宋_GB2312" w:eastAsia="仿宋_GB2312"/>
          <w:color w:val="000000"/>
          <w:sz w:val="32"/>
          <w:szCs w:val="32"/>
        </w:rPr>
      </w:pPr>
      <w:r>
        <w:rPr>
          <w:rFonts w:ascii="仿宋_GB2312" w:eastAsia="仿宋_GB2312" w:hint="eastAsia"/>
          <w:color w:val="000000"/>
          <w:sz w:val="32"/>
          <w:szCs w:val="32"/>
        </w:rPr>
        <w:t>（3）如果考生在报名系统进行专科学历验证结果为“不通过”，但考生提供了“中国高等教育学历认证报告”，招生院校</w:t>
      </w:r>
      <w:r>
        <w:rPr>
          <w:rFonts w:ascii="仿宋_GB2312" w:eastAsia="仿宋_GB2312" w:hint="eastAsia"/>
          <w:color w:val="000000"/>
          <w:sz w:val="32"/>
          <w:szCs w:val="32"/>
        </w:rPr>
        <w:lastRenderedPageBreak/>
        <w:t>可在报名现场通过</w:t>
      </w:r>
      <w:proofErr w:type="gramStart"/>
      <w:r>
        <w:rPr>
          <w:rFonts w:ascii="仿宋_GB2312" w:eastAsia="仿宋_GB2312" w:hint="eastAsia"/>
          <w:color w:val="000000"/>
          <w:sz w:val="32"/>
          <w:szCs w:val="32"/>
        </w:rPr>
        <w:t>登录学信网</w:t>
      </w:r>
      <w:proofErr w:type="gramEnd"/>
      <w:r>
        <w:rPr>
          <w:rFonts w:ascii="仿宋_GB2312" w:eastAsia="仿宋_GB2312" w:hint="eastAsia"/>
          <w:color w:val="000000"/>
          <w:sz w:val="32"/>
          <w:szCs w:val="32"/>
        </w:rPr>
        <w:t>的“学历认证报告查询系统”（网址：</w:t>
      </w:r>
      <w:hyperlink r:id="rId12" w:history="1">
        <w:r>
          <w:rPr>
            <w:rStyle w:val="a3"/>
            <w:rFonts w:ascii="仿宋_GB2312" w:eastAsia="仿宋_GB2312" w:hint="eastAsia"/>
            <w:color w:val="000000"/>
            <w:sz w:val="32"/>
            <w:szCs w:val="32"/>
            <w:u w:val="none"/>
          </w:rPr>
          <w:t>http://www.chsi.com.cn/xlrz/report_gdjyxl.jsp），输入考生提交的“中国高等教育学历认证报告”上的证书编号及报告编号现场核查考生的专科学历情况，根据核查结果在报名系统中“确认报名资格”功能下点击“已验证专科毕业证书”，对专科学历核查属实的考生进行人工标识设置。</w:t>
        </w:r>
      </w:hyperlink>
    </w:p>
    <w:p w:rsidR="00237914" w:rsidRDefault="00237914" w:rsidP="00237914">
      <w:pPr>
        <w:spacing w:line="560" w:lineRule="exact"/>
        <w:ind w:firstLineChars="200" w:firstLine="640"/>
        <w:rPr>
          <w:rFonts w:ascii="仿宋_GB2312" w:eastAsia="仿宋_GB2312"/>
          <w:b/>
          <w:color w:val="000000"/>
          <w:sz w:val="32"/>
          <w:szCs w:val="32"/>
        </w:rPr>
      </w:pPr>
      <w:r>
        <w:rPr>
          <w:rFonts w:ascii="仿宋_GB2312" w:eastAsia="仿宋_GB2312" w:hint="eastAsia"/>
          <w:color w:val="000000"/>
          <w:sz w:val="32"/>
          <w:szCs w:val="32"/>
        </w:rPr>
        <w:t>3．若考生无法在报名系统通过专科学历验证，也未及时办理“中国高等教育学历认证报告”，招生院校可以在报名系统中“确认报名资格”功能下点击“待验证专科毕业证书”以进行下一步的确认报名手续</w:t>
      </w:r>
      <w:r>
        <w:rPr>
          <w:rFonts w:ascii="仿宋_GB2312" w:eastAsia="仿宋_GB2312" w:hint="eastAsia"/>
          <w:b/>
          <w:color w:val="000000"/>
          <w:sz w:val="32"/>
          <w:szCs w:val="32"/>
        </w:rPr>
        <w:t>。招生院校必须书面通知考生尽早登录广东省高等学校毕业生就业指导中心网页（网址：</w:t>
      </w:r>
      <w:hyperlink r:id="rId13" w:history="1">
        <w:r>
          <w:rPr>
            <w:rStyle w:val="a3"/>
            <w:rFonts w:ascii="仿宋_GB2312" w:eastAsia="仿宋_GB2312" w:hint="eastAsia"/>
            <w:b/>
            <w:color w:val="000000"/>
            <w:sz w:val="32"/>
            <w:szCs w:val="32"/>
            <w:u w:val="none"/>
          </w:rPr>
          <w:t>http://gradjob.com.cn</w:t>
        </w:r>
      </w:hyperlink>
      <w:r>
        <w:rPr>
          <w:rFonts w:ascii="仿宋_GB2312" w:eastAsia="仿宋_GB2312" w:hAnsi="Calibri"/>
          <w:b/>
          <w:color w:val="000000"/>
          <w:sz w:val="32"/>
          <w:szCs w:val="32"/>
        </w:rPr>
        <w:t>/</w:t>
      </w:r>
      <w:r>
        <w:rPr>
          <w:rFonts w:ascii="仿宋_GB2312" w:eastAsia="仿宋_GB2312" w:hint="eastAsia"/>
          <w:b/>
          <w:color w:val="000000"/>
          <w:sz w:val="32"/>
          <w:szCs w:val="32"/>
        </w:rPr>
        <w:t>cms/index.html），进入“网上办事”按照“学历认证办理指南”的指引，选择广东省教育厅学历认证中心或服务代理点、或网上申请等认证受理渠道办理学历认证报告</w:t>
      </w:r>
      <w:r>
        <w:rPr>
          <w:rFonts w:ascii="仿宋_GB2312" w:eastAsia="仿宋_GB2312" w:hint="eastAsia"/>
          <w:color w:val="000000"/>
          <w:sz w:val="32"/>
          <w:szCs w:val="32"/>
        </w:rPr>
        <w:t>，</w:t>
      </w:r>
      <w:r>
        <w:rPr>
          <w:rFonts w:ascii="仿宋_GB2312" w:eastAsia="仿宋_GB2312" w:hint="eastAsia"/>
          <w:b/>
          <w:color w:val="000000"/>
          <w:sz w:val="32"/>
          <w:szCs w:val="32"/>
        </w:rPr>
        <w:t>并要求其在</w:t>
      </w:r>
      <w:smartTag w:uri="urn:schemas-microsoft-com:office:smarttags" w:element="chsdate">
        <w:smartTagPr>
          <w:attr w:name="IsROCDate" w:val="False"/>
          <w:attr w:name="IsLunarDate" w:val="False"/>
          <w:attr w:name="Day" w:val="25"/>
          <w:attr w:name="Month" w:val="2"/>
          <w:attr w:name="Year" w:val="2017"/>
        </w:smartTagPr>
        <w:r>
          <w:rPr>
            <w:rFonts w:ascii="仿宋_GB2312" w:eastAsia="仿宋_GB2312" w:hint="eastAsia"/>
            <w:b/>
            <w:color w:val="000000"/>
            <w:sz w:val="32"/>
            <w:szCs w:val="32"/>
          </w:rPr>
          <w:t>2017年2月25日</w:t>
        </w:r>
      </w:smartTag>
      <w:r>
        <w:rPr>
          <w:rFonts w:ascii="仿宋_GB2312" w:eastAsia="仿宋_GB2312" w:hint="eastAsia"/>
          <w:b/>
          <w:color w:val="000000"/>
          <w:sz w:val="32"/>
          <w:szCs w:val="32"/>
        </w:rPr>
        <w:t>前向招生院校提交验证结果，逾期不再接受。过期未提交验证结果并因此影响录取的，后果由考生本人负责。</w:t>
      </w:r>
    </w:p>
    <w:p w:rsidR="00237914" w:rsidRDefault="00237914" w:rsidP="00237914">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（二）招生院校工作人员验证须知。</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1．对已获得专科毕业证书的考生，招生院校在报名现场确认时必须查验考生专科毕业证书原件及复印件。招生院校根据 “广东省本科插班生网上报名系统”中的验证结果核对原件，核对无误招生院校不再存留其专科毕业证原件，但工作人员须</w:t>
      </w:r>
      <w:r>
        <w:rPr>
          <w:rFonts w:ascii="仿宋_GB2312" w:eastAsia="仿宋_GB2312" w:hint="eastAsia"/>
          <w:color w:val="000000"/>
          <w:sz w:val="32"/>
          <w:szCs w:val="32"/>
        </w:rPr>
        <w:lastRenderedPageBreak/>
        <w:t>在复印件上签字确认并加盖公章。</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对在报名系统中因误输入造成验证结果为“不通过”的考生，招生院校在报名确认阶段根据考生提供的专科毕业证书在报名系统中重新在线验证，要注意核对专升本考生的专科毕业证书编号、毕业学校、毕业时间，</w:t>
      </w:r>
      <w:proofErr w:type="gramStart"/>
      <w:r>
        <w:rPr>
          <w:rFonts w:ascii="仿宋_GB2312" w:eastAsia="仿宋_GB2312" w:hint="eastAsia"/>
          <w:color w:val="000000"/>
          <w:sz w:val="32"/>
          <w:szCs w:val="32"/>
        </w:rPr>
        <w:t>剔除因</w:t>
      </w:r>
      <w:proofErr w:type="gramEnd"/>
      <w:r>
        <w:rPr>
          <w:rFonts w:ascii="仿宋_GB2312" w:eastAsia="仿宋_GB2312" w:hint="eastAsia"/>
          <w:color w:val="000000"/>
          <w:sz w:val="32"/>
          <w:szCs w:val="32"/>
        </w:rPr>
        <w:t>输入有误、全角字符等造成的错误，确保考生验证顺利完成。</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3．对修完学业但未领取毕业证的自学考试专科毕业生，招生院校须要求其交验省自考办出具的各科成绩合格证明。</w:t>
      </w:r>
    </w:p>
    <w:p w:rsidR="00237914" w:rsidRDefault="00237914" w:rsidP="0023791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对属1991年以前毕业的专科毕业生或在报名系统中确实无法查询到验证结果的考生，招生院校需书面通知考生须到广东省教育厅学历认证中心学历鉴定部办理学历验证手续，并要求考生在规定时间前反馈验证结果。</w:t>
      </w:r>
    </w:p>
    <w:p w:rsidR="00237914" w:rsidRDefault="00237914" w:rsidP="00237914">
      <w:pPr>
        <w:pStyle w:val="a7"/>
        <w:spacing w:line="480" w:lineRule="exact"/>
        <w:rPr>
          <w:rFonts w:ascii="黑体" w:eastAsia="黑体"/>
          <w:color w:val="000000"/>
          <w:szCs w:val="32"/>
        </w:rPr>
      </w:pPr>
    </w:p>
    <w:p w:rsidR="00237914" w:rsidRDefault="00237914" w:rsidP="00237914">
      <w:pPr>
        <w:widowControl/>
        <w:spacing w:beforeAutospacing="1" w:afterAutospacing="1"/>
        <w:jc w:val="left"/>
        <w:rPr>
          <w:rFonts w:ascii="仿宋_GB2312" w:eastAsia="仿宋_GB2312"/>
          <w:color w:val="000000"/>
          <w:sz w:val="32"/>
        </w:rPr>
        <w:sectPr w:rsidR="00237914">
          <w:pgSz w:w="11850" w:h="16783"/>
          <w:pgMar w:top="2098" w:right="1474" w:bottom="1985" w:left="1588" w:header="851" w:footer="992" w:gutter="0"/>
          <w:cols w:space="720"/>
          <w:docGrid w:type="lines" w:linePitch="312"/>
        </w:sectPr>
      </w:pPr>
    </w:p>
    <w:p w:rsidR="00237914" w:rsidRDefault="00237914" w:rsidP="00237914">
      <w:pPr>
        <w:adjustRightInd w:val="0"/>
        <w:snapToGrid w:val="0"/>
        <w:rPr>
          <w:rFonts w:ascii="黑体" w:eastAsia="黑体"/>
          <w:color w:val="000000"/>
          <w:sz w:val="32"/>
          <w:szCs w:val="32"/>
        </w:rPr>
      </w:pPr>
      <w:r>
        <w:rPr>
          <w:rFonts w:ascii="黑体" w:eastAsia="黑体" w:hint="eastAsia"/>
          <w:color w:val="000000"/>
          <w:sz w:val="32"/>
          <w:szCs w:val="32"/>
        </w:rPr>
        <w:lastRenderedPageBreak/>
        <w:t>附件4</w:t>
      </w:r>
    </w:p>
    <w:p w:rsidR="00237914" w:rsidRPr="00237914" w:rsidRDefault="00237914" w:rsidP="00237914">
      <w:pPr>
        <w:adjustRightInd w:val="0"/>
        <w:snapToGrid w:val="0"/>
        <w:jc w:val="center"/>
        <w:rPr>
          <w:rFonts w:ascii="方正小标宋简体" w:eastAsia="方正小标宋简体"/>
          <w:color w:val="000000"/>
          <w:sz w:val="44"/>
          <w:szCs w:val="44"/>
        </w:rPr>
      </w:pPr>
      <w:r>
        <w:rPr>
          <w:rFonts w:ascii="方正小标宋简体" w:eastAsia="方正小标宋简体" w:hint="eastAsia"/>
          <w:color w:val="000000"/>
          <w:sz w:val="44"/>
          <w:szCs w:val="44"/>
        </w:rPr>
        <w:t>2017年广东省普通高校本科插班生招生计划（分专业）申报表</w:t>
      </w:r>
    </w:p>
    <w:p w:rsidR="00237914" w:rsidRDefault="00237914" w:rsidP="00237914">
      <w:pPr>
        <w:adjustRightInd w:val="0"/>
        <w:snapToGrid w:val="0"/>
        <w:rPr>
          <w:rFonts w:ascii="仿宋_GB2312" w:eastAsia="仿宋_GB2312"/>
          <w:color w:val="000000"/>
          <w:sz w:val="30"/>
        </w:rPr>
      </w:pPr>
    </w:p>
    <w:p w:rsidR="00237914" w:rsidRDefault="00237914" w:rsidP="00237914">
      <w:pPr>
        <w:adjustRightInd w:val="0"/>
        <w:snapToGrid w:val="0"/>
        <w:rPr>
          <w:rFonts w:ascii="仿宋_GB2312" w:eastAsia="仿宋_GB2312"/>
          <w:color w:val="000000"/>
          <w:sz w:val="30"/>
        </w:rPr>
      </w:pPr>
      <w:r>
        <w:rPr>
          <w:rFonts w:ascii="仿宋_GB2312" w:eastAsia="仿宋_GB2312" w:hint="eastAsia"/>
          <w:color w:val="000000"/>
          <w:sz w:val="30"/>
        </w:rPr>
        <w:t>院校代码：      院校名称（盖章）：                               上报时间：    年  月  日</w:t>
      </w:r>
    </w:p>
    <w:tbl>
      <w:tblPr>
        <w:tblW w:w="14535" w:type="dxa"/>
        <w:jc w:val="center"/>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9"/>
        <w:gridCol w:w="4120"/>
        <w:gridCol w:w="1138"/>
        <w:gridCol w:w="2065"/>
        <w:gridCol w:w="1440"/>
        <w:gridCol w:w="1440"/>
        <w:gridCol w:w="2353"/>
      </w:tblGrid>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专业代码</w:t>
            </w:r>
          </w:p>
        </w:tc>
        <w:tc>
          <w:tcPr>
            <w:tcW w:w="4121"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专业名称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插班生</w:t>
            </w:r>
          </w:p>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学习年限</w:t>
            </w:r>
          </w:p>
        </w:tc>
        <w:tc>
          <w:tcPr>
            <w:tcW w:w="2066"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本专业2017年</w:t>
            </w:r>
          </w:p>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本科生招生计划</w:t>
            </w:r>
          </w:p>
        </w:tc>
        <w:tc>
          <w:tcPr>
            <w:tcW w:w="1440"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申请插班生</w:t>
            </w:r>
          </w:p>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招 生 数</w:t>
            </w:r>
          </w:p>
        </w:tc>
        <w:tc>
          <w:tcPr>
            <w:tcW w:w="1440"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批准插班生</w:t>
            </w:r>
          </w:p>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招 生 数</w:t>
            </w:r>
          </w:p>
        </w:tc>
        <w:tc>
          <w:tcPr>
            <w:tcW w:w="2354" w:type="dxa"/>
            <w:tcBorders>
              <w:top w:val="single" w:sz="4" w:space="0" w:color="auto"/>
              <w:left w:val="single" w:sz="4" w:space="0" w:color="auto"/>
              <w:bottom w:val="single" w:sz="4" w:space="0" w:color="auto"/>
              <w:right w:val="single" w:sz="4" w:space="0" w:color="auto"/>
            </w:tcBorders>
            <w:vAlign w:val="center"/>
            <w:hideMark/>
          </w:tcPr>
          <w:p w:rsidR="00237914" w:rsidRDefault="00237914">
            <w:pPr>
              <w:adjustRightInd w:val="0"/>
              <w:snapToGrid w:val="0"/>
              <w:jc w:val="center"/>
              <w:rPr>
                <w:rFonts w:ascii="仿宋_GB2312" w:eastAsia="仿宋_GB2312"/>
                <w:color w:val="000000"/>
                <w:sz w:val="28"/>
              </w:rPr>
            </w:pPr>
            <w:r>
              <w:rPr>
                <w:rFonts w:ascii="仿宋_GB2312" w:eastAsia="仿宋_GB2312" w:hint="eastAsia"/>
                <w:color w:val="000000"/>
                <w:sz w:val="28"/>
              </w:rPr>
              <w:t>备  注</w:t>
            </w: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jc w:val="center"/>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trHeight w:val="535"/>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198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4121"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138"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066"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r w:rsidR="00237914" w:rsidTr="00237914">
        <w:trPr>
          <w:jc w:val="center"/>
        </w:trPr>
        <w:tc>
          <w:tcPr>
            <w:tcW w:w="9305" w:type="dxa"/>
            <w:gridSpan w:val="4"/>
            <w:tcBorders>
              <w:top w:val="single" w:sz="4" w:space="0" w:color="auto"/>
              <w:left w:val="single" w:sz="4" w:space="0" w:color="auto"/>
              <w:bottom w:val="single" w:sz="4" w:space="0" w:color="auto"/>
              <w:right w:val="single" w:sz="4" w:space="0" w:color="auto"/>
            </w:tcBorders>
            <w:hideMark/>
          </w:tcPr>
          <w:p w:rsidR="00237914" w:rsidRDefault="00237914" w:rsidP="00C86701">
            <w:pPr>
              <w:adjustRightInd w:val="0"/>
              <w:snapToGrid w:val="0"/>
              <w:spacing w:beforeLines="50" w:before="156"/>
              <w:jc w:val="center"/>
              <w:rPr>
                <w:rFonts w:ascii="仿宋_GB2312" w:eastAsia="仿宋_GB2312"/>
                <w:color w:val="000000"/>
                <w:sz w:val="30"/>
              </w:rPr>
            </w:pPr>
            <w:r>
              <w:rPr>
                <w:rFonts w:ascii="仿宋_GB2312" w:eastAsia="仿宋_GB2312" w:hint="eastAsia"/>
                <w:color w:val="000000"/>
                <w:sz w:val="30"/>
              </w:rPr>
              <w:t>本科插班生招生总计划数</w:t>
            </w: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1440"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c>
          <w:tcPr>
            <w:tcW w:w="2354" w:type="dxa"/>
            <w:tcBorders>
              <w:top w:val="single" w:sz="4" w:space="0" w:color="auto"/>
              <w:left w:val="single" w:sz="4" w:space="0" w:color="auto"/>
              <w:bottom w:val="single" w:sz="4" w:space="0" w:color="auto"/>
              <w:right w:val="single" w:sz="4" w:space="0" w:color="auto"/>
            </w:tcBorders>
          </w:tcPr>
          <w:p w:rsidR="00237914" w:rsidRDefault="00237914" w:rsidP="00C86701">
            <w:pPr>
              <w:adjustRightInd w:val="0"/>
              <w:snapToGrid w:val="0"/>
              <w:spacing w:beforeLines="50" w:before="156"/>
              <w:rPr>
                <w:rFonts w:ascii="仿宋_GB2312" w:eastAsia="仿宋_GB2312"/>
                <w:color w:val="000000"/>
                <w:sz w:val="30"/>
              </w:rPr>
            </w:pPr>
          </w:p>
        </w:tc>
      </w:tr>
    </w:tbl>
    <w:p w:rsidR="00237914" w:rsidRDefault="00237914" w:rsidP="00237914">
      <w:pPr>
        <w:adjustRightInd w:val="0"/>
        <w:snapToGrid w:val="0"/>
        <w:rPr>
          <w:rFonts w:ascii="仿宋_GB2312" w:eastAsia="仿宋_GB2312"/>
          <w:color w:val="000000"/>
          <w:sz w:val="24"/>
        </w:rPr>
      </w:pPr>
      <w:r>
        <w:rPr>
          <w:rFonts w:ascii="仿宋_GB2312" w:eastAsia="仿宋_GB2312" w:hint="eastAsia"/>
          <w:color w:val="000000"/>
          <w:sz w:val="24"/>
        </w:rPr>
        <w:t>注：1.此</w:t>
      </w:r>
      <w:proofErr w:type="gramStart"/>
      <w:r>
        <w:rPr>
          <w:rFonts w:ascii="仿宋_GB2312" w:eastAsia="仿宋_GB2312" w:hint="eastAsia"/>
          <w:color w:val="000000"/>
          <w:sz w:val="24"/>
        </w:rPr>
        <w:t>表报省</w:t>
      </w:r>
      <w:proofErr w:type="gramEnd"/>
      <w:r>
        <w:rPr>
          <w:rFonts w:ascii="仿宋_GB2312" w:eastAsia="仿宋_GB2312" w:hint="eastAsia"/>
          <w:color w:val="000000"/>
          <w:sz w:val="24"/>
        </w:rPr>
        <w:t>教育厅高等教育处审核招生专业、发展规划处审核招生计划后于</w:t>
      </w:r>
      <w:smartTag w:uri="urn:schemas-microsoft-com:office:smarttags" w:element="chsdate">
        <w:smartTagPr>
          <w:attr w:name="IsROCDate" w:val="False"/>
          <w:attr w:name="IsLunarDate" w:val="False"/>
          <w:attr w:name="Day" w:val="13"/>
          <w:attr w:name="Month" w:val="11"/>
          <w:attr w:name="Year" w:val="2016"/>
        </w:smartTagPr>
        <w:r>
          <w:rPr>
            <w:rFonts w:ascii="仿宋_GB2312" w:eastAsia="仿宋_GB2312" w:hint="eastAsia"/>
            <w:color w:val="000000"/>
            <w:sz w:val="24"/>
          </w:rPr>
          <w:t>2016年11月13日</w:t>
        </w:r>
      </w:smartTag>
      <w:r>
        <w:rPr>
          <w:rFonts w:ascii="仿宋_GB2312" w:eastAsia="仿宋_GB2312" w:hint="eastAsia"/>
          <w:color w:val="000000"/>
          <w:sz w:val="24"/>
        </w:rPr>
        <w:t>前交至省教育考试院高招处备案。</w:t>
      </w:r>
    </w:p>
    <w:p w:rsidR="00237914" w:rsidRDefault="00237914" w:rsidP="00237914">
      <w:pPr>
        <w:adjustRightInd w:val="0"/>
        <w:snapToGrid w:val="0"/>
        <w:ind w:firstLineChars="150" w:firstLine="360"/>
        <w:rPr>
          <w:rFonts w:ascii="仿宋_GB2312" w:eastAsia="仿宋_GB2312"/>
          <w:color w:val="000000"/>
          <w:sz w:val="24"/>
        </w:rPr>
      </w:pPr>
      <w:r>
        <w:rPr>
          <w:rFonts w:ascii="仿宋_GB2312" w:eastAsia="仿宋_GB2312" w:hint="eastAsia"/>
          <w:color w:val="000000"/>
          <w:sz w:val="24"/>
        </w:rPr>
        <w:t>2.备注中填写职教师资专业的职业资格技能等级证书种类。</w:t>
      </w:r>
    </w:p>
    <w:p w:rsidR="00237914" w:rsidRDefault="00237914" w:rsidP="00237914">
      <w:pPr>
        <w:adjustRightInd w:val="0"/>
        <w:snapToGrid w:val="0"/>
        <w:ind w:leftChars="213" w:left="447" w:firstLineChars="400" w:firstLine="960"/>
        <w:rPr>
          <w:rFonts w:ascii="仿宋_GB2312" w:eastAsia="仿宋_GB2312"/>
          <w:color w:val="000000"/>
          <w:sz w:val="24"/>
        </w:rPr>
      </w:pPr>
    </w:p>
    <w:p w:rsidR="00237914" w:rsidRDefault="00237914" w:rsidP="00237914">
      <w:pPr>
        <w:adjustRightInd w:val="0"/>
        <w:snapToGrid w:val="0"/>
        <w:ind w:leftChars="213" w:left="447"/>
        <w:rPr>
          <w:rFonts w:ascii="仿宋_GB2312" w:eastAsia="仿宋_GB2312"/>
          <w:color w:val="000000"/>
          <w:sz w:val="24"/>
        </w:rPr>
      </w:pPr>
      <w:r>
        <w:rPr>
          <w:rFonts w:ascii="仿宋_GB2312" w:eastAsia="仿宋_GB2312" w:hint="eastAsia"/>
          <w:color w:val="000000"/>
          <w:sz w:val="24"/>
        </w:rPr>
        <w:t>填表人：                办公电话：                              手机：</w:t>
      </w:r>
    </w:p>
    <w:p w:rsidR="00237914" w:rsidRDefault="00237914" w:rsidP="00237914">
      <w:pPr>
        <w:adjustRightInd w:val="0"/>
        <w:snapToGrid w:val="0"/>
        <w:ind w:leftChars="213" w:left="447"/>
        <w:rPr>
          <w:rFonts w:ascii="仿宋_GB2312" w:eastAsia="仿宋_GB2312"/>
          <w:color w:val="000000"/>
          <w:sz w:val="24"/>
        </w:rPr>
      </w:pPr>
    </w:p>
    <w:p w:rsidR="00237914" w:rsidRDefault="00237914" w:rsidP="00237914">
      <w:pPr>
        <w:widowControl/>
        <w:jc w:val="left"/>
        <w:rPr>
          <w:rFonts w:ascii="仿宋_GB2312" w:eastAsia="仿宋_GB2312"/>
          <w:color w:val="000000"/>
          <w:sz w:val="24"/>
        </w:rPr>
        <w:sectPr w:rsidR="00237914">
          <w:pgSz w:w="16838" w:h="11906" w:orient="landscape"/>
          <w:pgMar w:top="567" w:right="1701" w:bottom="567" w:left="1440" w:header="851" w:footer="992" w:gutter="0"/>
          <w:cols w:space="720"/>
          <w:docGrid w:type="lines" w:linePitch="312"/>
        </w:sectPr>
      </w:pPr>
      <w:r>
        <w:rPr>
          <w:rFonts w:ascii="仿宋_GB2312" w:eastAsia="仿宋_GB2312" w:hint="eastAsia"/>
          <w:color w:val="000000"/>
          <w:sz w:val="24"/>
        </w:rPr>
        <w:t>省教育厅高等教育处意见：             年  月  日           省教育厅发展规划处意见：                        年  月  日</w:t>
      </w:r>
    </w:p>
    <w:p w:rsidR="00237914" w:rsidRDefault="00237914" w:rsidP="002653F4">
      <w:pPr>
        <w:snapToGrid w:val="0"/>
        <w:spacing w:line="460" w:lineRule="exact"/>
        <w:rPr>
          <w:rFonts w:ascii="黑体" w:eastAsia="黑体"/>
          <w:color w:val="000000"/>
          <w:sz w:val="32"/>
          <w:szCs w:val="32"/>
        </w:rPr>
      </w:pPr>
      <w:r>
        <w:rPr>
          <w:rFonts w:ascii="黑体" w:eastAsia="黑体" w:hint="eastAsia"/>
          <w:color w:val="000000"/>
          <w:sz w:val="32"/>
          <w:szCs w:val="32"/>
        </w:rPr>
        <w:lastRenderedPageBreak/>
        <w:t>附件5</w:t>
      </w:r>
    </w:p>
    <w:p w:rsidR="00237914" w:rsidRDefault="00237914" w:rsidP="00237914">
      <w:pPr>
        <w:snapToGrid w:val="0"/>
        <w:spacing w:line="4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2017年广东省普通高校本科插班生招生专业目录申报表</w:t>
      </w:r>
    </w:p>
    <w:p w:rsidR="00237914" w:rsidRDefault="00237914" w:rsidP="00237914">
      <w:pPr>
        <w:adjustRightInd w:val="0"/>
        <w:snapToGrid w:val="0"/>
        <w:rPr>
          <w:rFonts w:ascii="仿宋_GB2312" w:eastAsia="仿宋_GB2312"/>
          <w:color w:val="000000"/>
          <w:sz w:val="28"/>
        </w:rPr>
      </w:pPr>
    </w:p>
    <w:p w:rsidR="00237914" w:rsidRDefault="00237914" w:rsidP="00237914">
      <w:pPr>
        <w:adjustRightInd w:val="0"/>
        <w:snapToGrid w:val="0"/>
        <w:spacing w:line="440" w:lineRule="exact"/>
        <w:ind w:firstLineChars="400" w:firstLine="1120"/>
        <w:rPr>
          <w:rFonts w:ascii="仿宋_GB2312" w:eastAsia="仿宋_GB2312"/>
          <w:color w:val="000000"/>
          <w:sz w:val="28"/>
        </w:rPr>
      </w:pPr>
      <w:r>
        <w:rPr>
          <w:rFonts w:ascii="仿宋_GB2312" w:eastAsia="仿宋_GB2312" w:hint="eastAsia"/>
          <w:color w:val="000000"/>
          <w:sz w:val="28"/>
        </w:rPr>
        <w:t xml:space="preserve">院校代码：        </w:t>
      </w:r>
      <w:r>
        <w:rPr>
          <w:rFonts w:ascii="仿宋_GB2312" w:eastAsia="仿宋_GB2312" w:hint="eastAsia"/>
          <w:color w:val="000000"/>
          <w:sz w:val="28"/>
        </w:rPr>
        <w:tab/>
      </w:r>
      <w:r>
        <w:rPr>
          <w:rFonts w:ascii="仿宋_GB2312" w:eastAsia="仿宋_GB2312" w:hint="eastAsia"/>
          <w:color w:val="000000"/>
          <w:sz w:val="28"/>
        </w:rPr>
        <w:tab/>
        <w:t xml:space="preserve">  </w:t>
      </w:r>
      <w:r>
        <w:rPr>
          <w:rFonts w:ascii="仿宋_GB2312" w:eastAsia="仿宋_GB2312" w:hint="eastAsia"/>
          <w:color w:val="000000"/>
          <w:sz w:val="28"/>
        </w:rPr>
        <w:tab/>
        <w:t xml:space="preserve">     邮政编码：    </w:t>
      </w:r>
      <w:r>
        <w:rPr>
          <w:rFonts w:ascii="仿宋_GB2312" w:eastAsia="仿宋_GB2312" w:hint="eastAsia"/>
          <w:color w:val="000000"/>
          <w:sz w:val="28"/>
        </w:rPr>
        <w:tab/>
      </w:r>
      <w:r>
        <w:rPr>
          <w:rFonts w:ascii="仿宋_GB2312" w:eastAsia="仿宋_GB2312" w:hint="eastAsia"/>
          <w:color w:val="000000"/>
          <w:sz w:val="28"/>
        </w:rPr>
        <w:tab/>
        <w:t xml:space="preserve">     地    址：</w:t>
      </w:r>
    </w:p>
    <w:p w:rsidR="00237914" w:rsidRDefault="00237914" w:rsidP="00237914">
      <w:pPr>
        <w:adjustRightInd w:val="0"/>
        <w:snapToGrid w:val="0"/>
        <w:spacing w:line="440" w:lineRule="exact"/>
        <w:ind w:firstLineChars="400" w:firstLine="1120"/>
        <w:rPr>
          <w:rFonts w:ascii="仿宋_GB2312" w:eastAsia="仿宋_GB2312"/>
          <w:color w:val="000000"/>
          <w:sz w:val="28"/>
        </w:rPr>
      </w:pPr>
      <w:r>
        <w:rPr>
          <w:rFonts w:ascii="仿宋_GB2312" w:eastAsia="仿宋_GB2312" w:hint="eastAsia"/>
          <w:color w:val="000000"/>
          <w:sz w:val="28"/>
        </w:rPr>
        <w:t xml:space="preserve">院校名称：          </w:t>
      </w:r>
      <w:r>
        <w:rPr>
          <w:rFonts w:ascii="仿宋_GB2312" w:eastAsia="仿宋_GB2312" w:hint="eastAsia"/>
          <w:color w:val="000000"/>
          <w:sz w:val="28"/>
        </w:rPr>
        <w:tab/>
      </w:r>
      <w:r>
        <w:rPr>
          <w:rFonts w:ascii="仿宋_GB2312" w:eastAsia="仿宋_GB2312" w:hint="eastAsia"/>
          <w:color w:val="000000"/>
          <w:sz w:val="28"/>
        </w:rPr>
        <w:tab/>
        <w:t xml:space="preserve">     联系部门：     </w:t>
      </w:r>
      <w:r>
        <w:rPr>
          <w:rFonts w:ascii="仿宋_GB2312" w:eastAsia="仿宋_GB2312" w:hint="eastAsia"/>
          <w:color w:val="000000"/>
          <w:sz w:val="28"/>
        </w:rPr>
        <w:tab/>
      </w:r>
      <w:r>
        <w:rPr>
          <w:rFonts w:ascii="仿宋_GB2312" w:eastAsia="仿宋_GB2312" w:hint="eastAsia"/>
          <w:color w:val="000000"/>
          <w:sz w:val="28"/>
        </w:rPr>
        <w:tab/>
        <w:t xml:space="preserve">     联系电话：   </w:t>
      </w:r>
      <w:r>
        <w:rPr>
          <w:rFonts w:ascii="仿宋_GB2312" w:eastAsia="仿宋_GB2312" w:hint="eastAsia"/>
          <w:color w:val="000000"/>
          <w:sz w:val="28"/>
        </w:rPr>
        <w:tab/>
        <w:t xml:space="preserve">          联系人：</w:t>
      </w:r>
    </w:p>
    <w:tbl>
      <w:tblPr>
        <w:tblW w:w="15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922"/>
        <w:gridCol w:w="678"/>
        <w:gridCol w:w="1031"/>
        <w:gridCol w:w="1440"/>
        <w:gridCol w:w="1620"/>
        <w:gridCol w:w="2880"/>
        <w:gridCol w:w="1188"/>
        <w:gridCol w:w="1152"/>
        <w:gridCol w:w="1194"/>
        <w:gridCol w:w="1146"/>
      </w:tblGrid>
      <w:tr w:rsidR="00237914" w:rsidTr="001722DD">
        <w:trPr>
          <w:trHeight w:val="555"/>
          <w:jc w:val="center"/>
        </w:trPr>
        <w:tc>
          <w:tcPr>
            <w:tcW w:w="754"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专业</w:t>
            </w:r>
          </w:p>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代码</w:t>
            </w:r>
          </w:p>
        </w:tc>
        <w:tc>
          <w:tcPr>
            <w:tcW w:w="1922"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专业名称</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招生人数</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插班</w:t>
            </w:r>
          </w:p>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年级</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专业基础课</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专业课</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专业课指定参考书</w:t>
            </w:r>
          </w:p>
        </w:tc>
        <w:tc>
          <w:tcPr>
            <w:tcW w:w="2340" w:type="dxa"/>
            <w:gridSpan w:val="2"/>
            <w:tcBorders>
              <w:top w:val="single" w:sz="4" w:space="0" w:color="auto"/>
              <w:left w:val="single" w:sz="4" w:space="0" w:color="auto"/>
              <w:bottom w:val="single" w:sz="4" w:space="0" w:color="auto"/>
              <w:right w:val="single" w:sz="4" w:space="0" w:color="auto"/>
            </w:tcBorders>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收费标准（元/年）</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教学</w:t>
            </w:r>
          </w:p>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地点</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备注</w:t>
            </w:r>
          </w:p>
        </w:tc>
      </w:tr>
      <w:tr w:rsidR="00237914" w:rsidTr="001722DD">
        <w:trPr>
          <w:trHeight w:val="555"/>
          <w:jc w:val="center"/>
        </w:trPr>
        <w:tc>
          <w:tcPr>
            <w:tcW w:w="754"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学费</w:t>
            </w:r>
          </w:p>
        </w:tc>
        <w:tc>
          <w:tcPr>
            <w:tcW w:w="1152" w:type="dxa"/>
            <w:tcBorders>
              <w:top w:val="single" w:sz="4" w:space="0" w:color="auto"/>
              <w:left w:val="single" w:sz="4" w:space="0" w:color="auto"/>
              <w:bottom w:val="single" w:sz="4" w:space="0" w:color="auto"/>
              <w:right w:val="single" w:sz="4" w:space="0" w:color="auto"/>
            </w:tcBorders>
            <w:hideMark/>
          </w:tcPr>
          <w:p w:rsidR="00237914" w:rsidRDefault="00237914" w:rsidP="00C86701">
            <w:pPr>
              <w:snapToGrid w:val="0"/>
              <w:spacing w:beforeLines="20" w:before="62" w:afterLines="20" w:after="62" w:line="460" w:lineRule="exact"/>
              <w:jc w:val="center"/>
              <w:rPr>
                <w:rFonts w:ascii="仿宋_GB2312" w:eastAsia="仿宋_GB2312"/>
                <w:color w:val="000000"/>
                <w:sz w:val="28"/>
              </w:rPr>
            </w:pPr>
            <w:r>
              <w:rPr>
                <w:rFonts w:ascii="仿宋_GB2312" w:eastAsia="仿宋_GB2312" w:hint="eastAsia"/>
                <w:color w:val="000000"/>
                <w:sz w:val="28"/>
              </w:rPr>
              <w:t>住宿费</w:t>
            </w: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237914" w:rsidRDefault="00237914">
            <w:pPr>
              <w:widowControl/>
              <w:jc w:val="left"/>
              <w:rPr>
                <w:rFonts w:ascii="仿宋_GB2312" w:eastAsia="仿宋_GB2312"/>
                <w:color w:val="000000"/>
                <w:sz w:val="28"/>
              </w:rPr>
            </w:pPr>
          </w:p>
        </w:tc>
      </w:tr>
      <w:tr w:rsidR="00237914" w:rsidTr="00D60373">
        <w:trPr>
          <w:trHeight w:hRule="exact" w:val="627"/>
          <w:jc w:val="center"/>
        </w:trPr>
        <w:tc>
          <w:tcPr>
            <w:tcW w:w="75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92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678"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031"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tcPr>
          <w:p w:rsidR="00237914" w:rsidRDefault="00237914">
            <w:pPr>
              <w:adjustRightInd w:val="0"/>
              <w:snapToGrid w:val="0"/>
              <w:spacing w:line="360" w:lineRule="exact"/>
              <w:jc w:val="center"/>
              <w:rPr>
                <w:rFonts w:ascii="仿宋_GB2312" w:eastAsia="仿宋_GB2312"/>
                <w:color w:val="000000"/>
                <w:sz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r>
      <w:tr w:rsidR="00237914" w:rsidTr="00D60373">
        <w:trPr>
          <w:trHeight w:hRule="exact" w:val="565"/>
          <w:jc w:val="center"/>
        </w:trPr>
        <w:tc>
          <w:tcPr>
            <w:tcW w:w="75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92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678"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031"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tcPr>
          <w:p w:rsidR="00237914" w:rsidRDefault="00237914">
            <w:pPr>
              <w:adjustRightInd w:val="0"/>
              <w:snapToGrid w:val="0"/>
              <w:spacing w:line="360" w:lineRule="exact"/>
              <w:jc w:val="center"/>
              <w:rPr>
                <w:rFonts w:ascii="仿宋_GB2312" w:eastAsia="仿宋_GB2312"/>
                <w:color w:val="000000"/>
                <w:sz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r>
      <w:tr w:rsidR="00237914" w:rsidTr="00D60373">
        <w:trPr>
          <w:trHeight w:hRule="exact" w:val="573"/>
          <w:jc w:val="center"/>
        </w:trPr>
        <w:tc>
          <w:tcPr>
            <w:tcW w:w="75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92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678"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031"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tcPr>
          <w:p w:rsidR="00237914" w:rsidRDefault="00237914">
            <w:pPr>
              <w:adjustRightInd w:val="0"/>
              <w:snapToGrid w:val="0"/>
              <w:spacing w:line="360" w:lineRule="exact"/>
              <w:jc w:val="center"/>
              <w:rPr>
                <w:rFonts w:ascii="仿宋_GB2312" w:eastAsia="仿宋_GB2312"/>
                <w:color w:val="000000"/>
                <w:sz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r>
      <w:tr w:rsidR="00237914" w:rsidTr="00D60373">
        <w:trPr>
          <w:trHeight w:hRule="exact" w:val="567"/>
          <w:jc w:val="center"/>
        </w:trPr>
        <w:tc>
          <w:tcPr>
            <w:tcW w:w="75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92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678"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031"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tcPr>
          <w:p w:rsidR="00237914" w:rsidRDefault="00237914">
            <w:pPr>
              <w:adjustRightInd w:val="0"/>
              <w:snapToGrid w:val="0"/>
              <w:spacing w:line="360" w:lineRule="exact"/>
              <w:jc w:val="center"/>
              <w:rPr>
                <w:rFonts w:ascii="仿宋_GB2312" w:eastAsia="仿宋_GB2312"/>
                <w:color w:val="000000"/>
                <w:sz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237914" w:rsidRDefault="00237914">
            <w:pPr>
              <w:adjustRightInd w:val="0"/>
              <w:snapToGrid w:val="0"/>
              <w:spacing w:line="360" w:lineRule="exact"/>
              <w:jc w:val="center"/>
              <w:rPr>
                <w:rFonts w:ascii="仿宋_GB2312" w:eastAsia="仿宋_GB2312"/>
                <w:color w:val="000000"/>
                <w:sz w:val="28"/>
              </w:rPr>
            </w:pPr>
          </w:p>
        </w:tc>
      </w:tr>
      <w:tr w:rsidR="00D60373" w:rsidTr="00D60373">
        <w:trPr>
          <w:trHeight w:hRule="exact" w:val="567"/>
          <w:jc w:val="center"/>
        </w:trPr>
        <w:tc>
          <w:tcPr>
            <w:tcW w:w="754"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922"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678"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031"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188" w:type="dxa"/>
            <w:tcBorders>
              <w:top w:val="single" w:sz="4" w:space="0" w:color="auto"/>
              <w:left w:val="single" w:sz="4" w:space="0" w:color="auto"/>
              <w:bottom w:val="single" w:sz="4" w:space="0" w:color="auto"/>
              <w:right w:val="single" w:sz="4" w:space="0" w:color="auto"/>
            </w:tcBorders>
          </w:tcPr>
          <w:p w:rsidR="00D60373" w:rsidRDefault="00D60373">
            <w:pPr>
              <w:adjustRightInd w:val="0"/>
              <w:snapToGrid w:val="0"/>
              <w:spacing w:line="360" w:lineRule="exact"/>
              <w:jc w:val="center"/>
              <w:rPr>
                <w:rFonts w:ascii="仿宋_GB2312" w:eastAsia="仿宋_GB2312"/>
                <w:color w:val="000000"/>
                <w:sz w:val="28"/>
              </w:rPr>
            </w:pPr>
          </w:p>
        </w:tc>
        <w:tc>
          <w:tcPr>
            <w:tcW w:w="1152"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D60373" w:rsidRDefault="00D60373">
            <w:pPr>
              <w:adjustRightInd w:val="0"/>
              <w:snapToGrid w:val="0"/>
              <w:spacing w:line="360" w:lineRule="exact"/>
              <w:jc w:val="center"/>
              <w:rPr>
                <w:rFonts w:ascii="仿宋_GB2312" w:eastAsia="仿宋_GB2312"/>
                <w:color w:val="000000"/>
                <w:sz w:val="28"/>
              </w:rPr>
            </w:pPr>
          </w:p>
        </w:tc>
      </w:tr>
    </w:tbl>
    <w:p w:rsidR="00237914" w:rsidRDefault="00237914" w:rsidP="00237914">
      <w:pPr>
        <w:adjustRightInd w:val="0"/>
        <w:snapToGrid w:val="0"/>
        <w:ind w:firstLineChars="177" w:firstLine="425"/>
        <w:rPr>
          <w:rFonts w:ascii="仿宋_GB2312" w:eastAsia="仿宋_GB2312"/>
          <w:color w:val="000000"/>
          <w:sz w:val="24"/>
        </w:rPr>
      </w:pPr>
      <w:r>
        <w:rPr>
          <w:rFonts w:ascii="仿宋_GB2312" w:eastAsia="仿宋_GB2312" w:hint="eastAsia"/>
          <w:color w:val="000000"/>
          <w:sz w:val="24"/>
        </w:rPr>
        <w:t>注：1．请填好本表以word文档格式于</w:t>
      </w:r>
      <w:smartTag w:uri="urn:schemas-microsoft-com:office:smarttags" w:element="chsdate">
        <w:smartTagPr>
          <w:attr w:name="IsROCDate" w:val="False"/>
          <w:attr w:name="IsLunarDate" w:val="False"/>
          <w:attr w:name="Day" w:val="13"/>
          <w:attr w:name="Month" w:val="11"/>
          <w:attr w:name="Year" w:val="2017"/>
        </w:smartTagPr>
        <w:r>
          <w:rPr>
            <w:rFonts w:ascii="仿宋_GB2312" w:eastAsia="仿宋_GB2312" w:hint="eastAsia"/>
            <w:color w:val="000000"/>
            <w:sz w:val="24"/>
          </w:rPr>
          <w:t>2017年11月13日前</w:t>
        </w:r>
      </w:smartTag>
      <w:r>
        <w:rPr>
          <w:rFonts w:ascii="仿宋_GB2312" w:eastAsia="仿宋_GB2312" w:hint="eastAsia"/>
          <w:color w:val="000000"/>
          <w:sz w:val="24"/>
        </w:rPr>
        <w:t>报省招生办公室：</w:t>
      </w:r>
      <w:hyperlink r:id="rId14" w:history="1">
        <w:r>
          <w:rPr>
            <w:rStyle w:val="a3"/>
            <w:rFonts w:ascii="仿宋_GB2312" w:eastAsia="仿宋_GB2312" w:hint="eastAsia"/>
            <w:color w:val="000000"/>
            <w:sz w:val="24"/>
          </w:rPr>
          <w:t>examservice66@163.com；</w:t>
        </w:r>
      </w:hyperlink>
    </w:p>
    <w:p w:rsidR="00237914" w:rsidRDefault="00237914" w:rsidP="00237914">
      <w:pPr>
        <w:adjustRightInd w:val="0"/>
        <w:snapToGrid w:val="0"/>
        <w:ind w:firstLineChars="177" w:firstLine="425"/>
        <w:rPr>
          <w:rFonts w:ascii="仿宋_GB2312" w:eastAsia="仿宋_GB2312"/>
          <w:color w:val="000000"/>
          <w:sz w:val="24"/>
        </w:rPr>
      </w:pPr>
      <w:r>
        <w:rPr>
          <w:rFonts w:ascii="仿宋_GB2312" w:eastAsia="仿宋_GB2312" w:hint="eastAsia"/>
          <w:color w:val="000000"/>
          <w:sz w:val="24"/>
        </w:rPr>
        <w:t xml:space="preserve">       清样盖学校公章后以特快专递寄送：广州市中山大道西69号广东省招生办公室，邮编：510631。</w:t>
      </w:r>
    </w:p>
    <w:p w:rsidR="00237914" w:rsidRDefault="00237914" w:rsidP="00237914">
      <w:pPr>
        <w:adjustRightInd w:val="0"/>
        <w:snapToGrid w:val="0"/>
        <w:rPr>
          <w:rFonts w:ascii="仿宋_GB2312" w:eastAsia="仿宋_GB2312"/>
          <w:color w:val="000000"/>
          <w:sz w:val="24"/>
        </w:rPr>
      </w:pPr>
      <w:r>
        <w:rPr>
          <w:rFonts w:ascii="仿宋_GB2312" w:eastAsia="仿宋_GB2312" w:hint="eastAsia"/>
          <w:color w:val="000000"/>
          <w:sz w:val="24"/>
        </w:rPr>
        <w:t xml:space="preserve">        2．专业代码（3位）须按升序填写。</w:t>
      </w:r>
    </w:p>
    <w:p w:rsidR="00237914" w:rsidRDefault="00237914" w:rsidP="00237914">
      <w:pPr>
        <w:adjustRightInd w:val="0"/>
        <w:snapToGrid w:val="0"/>
        <w:rPr>
          <w:rFonts w:ascii="仿宋_GB2312" w:eastAsia="仿宋_GB2312"/>
          <w:color w:val="000000"/>
          <w:sz w:val="24"/>
        </w:rPr>
      </w:pPr>
      <w:r>
        <w:rPr>
          <w:rFonts w:ascii="仿宋_GB2312" w:eastAsia="仿宋_GB2312" w:hint="eastAsia"/>
          <w:color w:val="000000"/>
          <w:sz w:val="24"/>
        </w:rPr>
        <w:t xml:space="preserve">        3．专业课指定参考书填写格式：书名，著作者，出版社，出版日期。</w:t>
      </w:r>
    </w:p>
    <w:p w:rsidR="00A12BF3" w:rsidRPr="001722DD" w:rsidRDefault="00237914" w:rsidP="001722DD">
      <w:pPr>
        <w:snapToGrid w:val="0"/>
        <w:spacing w:line="288" w:lineRule="auto"/>
        <w:rPr>
          <w:rFonts w:ascii="仿宋_GB2312" w:eastAsia="仿宋_GB2312"/>
          <w:color w:val="000000"/>
          <w:sz w:val="24"/>
        </w:rPr>
      </w:pPr>
      <w:r>
        <w:rPr>
          <w:rFonts w:ascii="仿宋_GB2312" w:eastAsia="仿宋_GB2312" w:hint="eastAsia"/>
          <w:color w:val="000000"/>
          <w:sz w:val="28"/>
        </w:rPr>
        <w:t xml:space="preserve">       </w:t>
      </w:r>
      <w:r>
        <w:rPr>
          <w:rFonts w:ascii="仿宋_GB2312" w:eastAsia="仿宋_GB2312" w:hint="eastAsia"/>
          <w:color w:val="000000"/>
          <w:sz w:val="24"/>
        </w:rPr>
        <w:t>4．</w:t>
      </w:r>
      <w:proofErr w:type="gramStart"/>
      <w:r>
        <w:rPr>
          <w:rFonts w:ascii="仿宋_GB2312" w:eastAsia="仿宋_GB2312" w:hint="eastAsia"/>
          <w:color w:val="000000"/>
          <w:sz w:val="24"/>
        </w:rPr>
        <w:t>备注栏须注明</w:t>
      </w:r>
      <w:proofErr w:type="gramEnd"/>
      <w:r>
        <w:rPr>
          <w:rFonts w:ascii="仿宋_GB2312" w:eastAsia="仿宋_GB2312" w:hint="eastAsia"/>
          <w:color w:val="000000"/>
          <w:sz w:val="24"/>
        </w:rPr>
        <w:t>学校办学性质（公办、民办或独立学院）、招生区域。</w:t>
      </w:r>
    </w:p>
    <w:sectPr w:rsidR="00A12BF3" w:rsidRPr="001722DD" w:rsidSect="0023791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Arial,">
    <w:altName w:val="宋体"/>
    <w:charset w:val="00"/>
    <w:family w:val="roman"/>
    <w:pitch w:val="default"/>
    <w:sig w:usb0="00000000" w:usb1="00000000" w:usb2="00000000" w:usb3="00000000" w:csb0="00040001" w:csb1="00000000"/>
  </w:font>
  <w:font w:name="新宋体-18030">
    <w:altName w:val="宋体"/>
    <w:charset w:val="86"/>
    <w:family w:val="modern"/>
    <w:pitch w:val="default"/>
    <w:sig w:usb0="800022A7" w:usb1="880F3C78" w:usb2="0000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DD1D8"/>
    <w:multiLevelType w:val="singleLevel"/>
    <w:tmpl w:val="580DD1D8"/>
    <w:lvl w:ilvl="0">
      <w:start w:val="2"/>
      <w:numFmt w:val="decimal"/>
      <w:suff w:val="nothing"/>
      <w:lvlText w:val="%1."/>
      <w:lvlJc w:val="left"/>
      <w:pPr>
        <w:ind w:left="0" w:firstLine="0"/>
      </w:pPr>
    </w:lvl>
  </w:abstractNum>
  <w:num w:numId="1">
    <w:abstractNumId w:val="0"/>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7914"/>
    <w:rsid w:val="001722DD"/>
    <w:rsid w:val="00237914"/>
    <w:rsid w:val="002653F4"/>
    <w:rsid w:val="005B7D2F"/>
    <w:rsid w:val="00A16A82"/>
    <w:rsid w:val="00A90D89"/>
    <w:rsid w:val="00C86701"/>
    <w:rsid w:val="00CA0D28"/>
    <w:rsid w:val="00D60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9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37914"/>
    <w:rPr>
      <w:color w:val="0000FF"/>
      <w:u w:val="single"/>
    </w:rPr>
  </w:style>
  <w:style w:type="character" w:styleId="a4">
    <w:name w:val="FollowedHyperlink"/>
    <w:semiHidden/>
    <w:unhideWhenUsed/>
    <w:rsid w:val="00237914"/>
    <w:rPr>
      <w:color w:val="800080"/>
      <w:u w:val="single"/>
    </w:rPr>
  </w:style>
  <w:style w:type="paragraph" w:styleId="a5">
    <w:name w:val="header"/>
    <w:basedOn w:val="a"/>
    <w:link w:val="Char"/>
    <w:semiHidden/>
    <w:unhideWhenUsed/>
    <w:rsid w:val="002379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semiHidden/>
    <w:rsid w:val="00237914"/>
    <w:rPr>
      <w:rFonts w:ascii="Times New Roman" w:eastAsia="宋体" w:hAnsi="Times New Roman" w:cs="Times New Roman"/>
      <w:sz w:val="18"/>
      <w:szCs w:val="18"/>
    </w:rPr>
  </w:style>
  <w:style w:type="paragraph" w:styleId="a6">
    <w:name w:val="footer"/>
    <w:basedOn w:val="a"/>
    <w:link w:val="Char0"/>
    <w:semiHidden/>
    <w:unhideWhenUsed/>
    <w:rsid w:val="00237914"/>
    <w:pPr>
      <w:tabs>
        <w:tab w:val="center" w:pos="4153"/>
        <w:tab w:val="right" w:pos="8306"/>
      </w:tabs>
      <w:snapToGrid w:val="0"/>
      <w:ind w:firstLine="425"/>
      <w:jc w:val="left"/>
    </w:pPr>
    <w:rPr>
      <w:sz w:val="18"/>
      <w:szCs w:val="20"/>
    </w:rPr>
  </w:style>
  <w:style w:type="character" w:customStyle="1" w:styleId="Char0">
    <w:name w:val="页脚 Char"/>
    <w:basedOn w:val="a0"/>
    <w:link w:val="a6"/>
    <w:semiHidden/>
    <w:rsid w:val="00237914"/>
    <w:rPr>
      <w:rFonts w:ascii="Times New Roman" w:eastAsia="宋体" w:hAnsi="Times New Roman" w:cs="Times New Roman"/>
      <w:sz w:val="18"/>
      <w:szCs w:val="20"/>
    </w:rPr>
  </w:style>
  <w:style w:type="paragraph" w:styleId="a7">
    <w:name w:val="Body Text"/>
    <w:basedOn w:val="a"/>
    <w:link w:val="Char1"/>
    <w:unhideWhenUsed/>
    <w:rsid w:val="00237914"/>
    <w:pPr>
      <w:spacing w:line="520" w:lineRule="exact"/>
    </w:pPr>
    <w:rPr>
      <w:rFonts w:ascii="宋体" w:hAnsi="宋体"/>
      <w:sz w:val="32"/>
    </w:rPr>
  </w:style>
  <w:style w:type="character" w:customStyle="1" w:styleId="Char1">
    <w:name w:val="正文文本 Char"/>
    <w:basedOn w:val="a0"/>
    <w:link w:val="a7"/>
    <w:rsid w:val="00237914"/>
    <w:rPr>
      <w:rFonts w:ascii="宋体" w:eastAsia="宋体" w:hAnsi="宋体" w:cs="Times New Roman"/>
      <w:sz w:val="32"/>
      <w:szCs w:val="24"/>
    </w:rPr>
  </w:style>
  <w:style w:type="paragraph" w:styleId="a8">
    <w:name w:val="Body Text Indent"/>
    <w:basedOn w:val="a"/>
    <w:link w:val="Char2"/>
    <w:unhideWhenUsed/>
    <w:rsid w:val="00237914"/>
    <w:pPr>
      <w:ind w:firstLineChars="200" w:firstLine="480"/>
    </w:pPr>
    <w:rPr>
      <w:sz w:val="24"/>
    </w:rPr>
  </w:style>
  <w:style w:type="character" w:customStyle="1" w:styleId="Char2">
    <w:name w:val="正文文本缩进 Char"/>
    <w:basedOn w:val="a0"/>
    <w:link w:val="a8"/>
    <w:rsid w:val="00237914"/>
    <w:rPr>
      <w:rFonts w:ascii="Times New Roman" w:eastAsia="宋体" w:hAnsi="Times New Roman" w:cs="Times New Roman"/>
      <w:sz w:val="24"/>
      <w:szCs w:val="24"/>
    </w:rPr>
  </w:style>
  <w:style w:type="paragraph" w:styleId="a9">
    <w:name w:val="Date"/>
    <w:basedOn w:val="a"/>
    <w:next w:val="a"/>
    <w:link w:val="Char3"/>
    <w:semiHidden/>
    <w:unhideWhenUsed/>
    <w:rsid w:val="00237914"/>
    <w:pPr>
      <w:ind w:leftChars="2500" w:left="100"/>
    </w:pPr>
    <w:rPr>
      <w:rFonts w:ascii="仿宋_GB2312" w:eastAsia="仿宋_GB2312"/>
      <w:sz w:val="32"/>
    </w:rPr>
  </w:style>
  <w:style w:type="character" w:customStyle="1" w:styleId="Char3">
    <w:name w:val="日期 Char"/>
    <w:basedOn w:val="a0"/>
    <w:link w:val="a9"/>
    <w:semiHidden/>
    <w:rsid w:val="00237914"/>
    <w:rPr>
      <w:rFonts w:ascii="仿宋_GB2312" w:eastAsia="仿宋_GB2312" w:hAnsi="Times New Roman" w:cs="Times New Roman"/>
      <w:sz w:val="32"/>
      <w:szCs w:val="24"/>
    </w:rPr>
  </w:style>
  <w:style w:type="paragraph" w:styleId="2">
    <w:name w:val="Body Text Indent 2"/>
    <w:basedOn w:val="a"/>
    <w:link w:val="2Char"/>
    <w:semiHidden/>
    <w:unhideWhenUsed/>
    <w:rsid w:val="00237914"/>
    <w:pPr>
      <w:adjustRightInd w:val="0"/>
      <w:snapToGrid w:val="0"/>
      <w:spacing w:line="540" w:lineRule="exact"/>
      <w:ind w:firstLineChars="200" w:firstLine="640"/>
    </w:pPr>
    <w:rPr>
      <w:rFonts w:ascii="仿宋_GB2312" w:eastAsia="仿宋_GB2312"/>
      <w:sz w:val="32"/>
      <w:szCs w:val="20"/>
    </w:rPr>
  </w:style>
  <w:style w:type="character" w:customStyle="1" w:styleId="2Char">
    <w:name w:val="正文文本缩进 2 Char"/>
    <w:basedOn w:val="a0"/>
    <w:link w:val="2"/>
    <w:semiHidden/>
    <w:rsid w:val="00237914"/>
    <w:rPr>
      <w:rFonts w:ascii="仿宋_GB2312" w:eastAsia="仿宋_GB2312" w:hAnsi="Times New Roman" w:cs="Times New Roman"/>
      <w:sz w:val="32"/>
      <w:szCs w:val="20"/>
    </w:rPr>
  </w:style>
  <w:style w:type="paragraph" w:styleId="3">
    <w:name w:val="Body Text Indent 3"/>
    <w:basedOn w:val="a"/>
    <w:link w:val="3Char"/>
    <w:semiHidden/>
    <w:unhideWhenUsed/>
    <w:rsid w:val="00237914"/>
    <w:pPr>
      <w:adjustRightInd w:val="0"/>
      <w:snapToGrid w:val="0"/>
      <w:spacing w:line="540" w:lineRule="exact"/>
      <w:ind w:leftChars="73" w:left="153" w:firstLineChars="200" w:firstLine="640"/>
    </w:pPr>
    <w:rPr>
      <w:rFonts w:eastAsia="仿宋_GB2312"/>
      <w:sz w:val="32"/>
    </w:rPr>
  </w:style>
  <w:style w:type="character" w:customStyle="1" w:styleId="3Char">
    <w:name w:val="正文文本缩进 3 Char"/>
    <w:basedOn w:val="a0"/>
    <w:link w:val="3"/>
    <w:semiHidden/>
    <w:rsid w:val="00237914"/>
    <w:rPr>
      <w:rFonts w:ascii="Times New Roman" w:eastAsia="仿宋_GB2312" w:hAnsi="Times New Roman" w:cs="Times New Roman"/>
      <w:sz w:val="32"/>
      <w:szCs w:val="24"/>
    </w:rPr>
  </w:style>
  <w:style w:type="paragraph" w:styleId="aa">
    <w:name w:val="Plain Text"/>
    <w:basedOn w:val="a"/>
    <w:link w:val="Char4"/>
    <w:semiHidden/>
    <w:unhideWhenUsed/>
    <w:rsid w:val="00237914"/>
    <w:rPr>
      <w:rFonts w:ascii="宋体" w:hAnsi="Courier New"/>
      <w:szCs w:val="20"/>
    </w:rPr>
  </w:style>
  <w:style w:type="character" w:customStyle="1" w:styleId="Char4">
    <w:name w:val="纯文本 Char"/>
    <w:basedOn w:val="a0"/>
    <w:link w:val="aa"/>
    <w:semiHidden/>
    <w:rsid w:val="00237914"/>
    <w:rPr>
      <w:rFonts w:ascii="宋体" w:eastAsia="宋体" w:hAnsi="Courier New" w:cs="Times New Roman"/>
      <w:szCs w:val="20"/>
    </w:rPr>
  </w:style>
  <w:style w:type="paragraph" w:styleId="ab">
    <w:name w:val="Balloon Text"/>
    <w:basedOn w:val="a"/>
    <w:link w:val="Char5"/>
    <w:semiHidden/>
    <w:unhideWhenUsed/>
    <w:rsid w:val="00237914"/>
    <w:rPr>
      <w:sz w:val="18"/>
      <w:szCs w:val="18"/>
    </w:rPr>
  </w:style>
  <w:style w:type="character" w:customStyle="1" w:styleId="Char5">
    <w:name w:val="批注框文本 Char"/>
    <w:basedOn w:val="a0"/>
    <w:link w:val="ab"/>
    <w:semiHidden/>
    <w:rsid w:val="00237914"/>
    <w:rPr>
      <w:rFonts w:ascii="Times New Roman" w:eastAsia="宋体" w:hAnsi="Times New Roman" w:cs="Times New Roman"/>
      <w:sz w:val="18"/>
      <w:szCs w:val="18"/>
    </w:rPr>
  </w:style>
  <w:style w:type="paragraph" w:customStyle="1" w:styleId="Style10">
    <w:name w:val="_Style 10"/>
    <w:basedOn w:val="a"/>
    <w:next w:val="a8"/>
    <w:rsid w:val="00237914"/>
    <w:pPr>
      <w:ind w:firstLineChars="200" w:firstLine="480"/>
    </w:pPr>
    <w:rPr>
      <w:sz w:val="24"/>
    </w:rPr>
  </w:style>
  <w:style w:type="paragraph" w:customStyle="1" w:styleId="CharCharCharCharCharCharCharCharCharCharCharChar1Char">
    <w:name w:val="Char Char Char Char Char Char Char Char Char Char Char Char1 Char"/>
    <w:basedOn w:val="a"/>
    <w:rsid w:val="00237914"/>
    <w:pPr>
      <w:widowControl/>
      <w:tabs>
        <w:tab w:val="left" w:pos="0"/>
        <w:tab w:val="left" w:pos="7200"/>
      </w:tabs>
      <w:spacing w:line="300" w:lineRule="auto"/>
      <w:ind w:firstLineChars="200" w:firstLine="200"/>
      <w:outlineLvl w:val="0"/>
    </w:pPr>
    <w:rPr>
      <w:rFonts w:ascii="Verdana" w:hAnsi="Verdana"/>
      <w:kern w:val="0"/>
      <w:szCs w:val="20"/>
      <w:lang w:eastAsia="en-US"/>
    </w:rPr>
  </w:style>
  <w:style w:type="paragraph" w:customStyle="1" w:styleId="Style11">
    <w:name w:val="_Style 11"/>
    <w:basedOn w:val="a"/>
    <w:next w:val="a8"/>
    <w:rsid w:val="00237914"/>
    <w:pPr>
      <w:ind w:firstLineChars="200" w:firstLine="480"/>
    </w:pPr>
    <w:rPr>
      <w:sz w:val="24"/>
    </w:rPr>
  </w:style>
  <w:style w:type="table" w:styleId="ac">
    <w:name w:val="Table Grid"/>
    <w:basedOn w:val="a1"/>
    <w:rsid w:val="0023791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si.com.cn/xlrz/report_gdjyxl.jsp&#65289;&#65292;&#36755;&#20837;&#32771;&#29983;&#25552;&#20132;&#30340;" TargetMode="External"/><Relationship Id="rId13" Type="http://schemas.openxmlformats.org/officeDocument/2006/relationships/hyperlink" Target="http://gradjob.com.cn" TargetMode="External"/><Relationship Id="rId3" Type="http://schemas.microsoft.com/office/2007/relationships/stylesWithEffects" Target="stylesWithEffects.xml"/><Relationship Id="rId7" Type="http://schemas.openxmlformats.org/officeDocument/2006/relationships/hyperlink" Target="http://gradjob.com.cn" TargetMode="External"/><Relationship Id="rId12" Type="http://schemas.openxmlformats.org/officeDocument/2006/relationships/hyperlink" Target="http://www.chsi.com.cn/xlrz/report_gdjyxl.jsp&#65289;&#65292;&#36755;&#20837;&#32771;&#29983;&#25552;&#20132;&#303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ecogd.edu.cn/cbsbm" TargetMode="External"/><Relationship Id="rId11" Type="http://schemas.openxmlformats.org/officeDocument/2006/relationships/hyperlink" Target="http://www.ecogd.edu.cn/c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dhrss.gov.cn/&#65289;&#65292;&#23545;&#32771;&#29983;&#25552;&#20132;&#30340;&#30465;&#32423;&#20197;&#19978;&#20154;&#21147;&#36164;&#28304;&#21644;&#31038;&#20250;&#20445;&#38556;&#37096;&#38376;&#20027;&#32771;&#65288;&#25110;&#25480;&#26435;&#65289;&#30340;&#20013;&#32423;&#20197;&#19978;&#65288;&#21547;&#20013;&#32423;&#65289;&#32844;&#19994;&#25216;&#33021;&#35777;&#20070;&#36827;&#34892;&#26680;&#26597;&#12290;" TargetMode="External"/><Relationship Id="rId4" Type="http://schemas.openxmlformats.org/officeDocument/2006/relationships/settings" Target="settings.xml"/><Relationship Id="rId9" Type="http://schemas.openxmlformats.org/officeDocument/2006/relationships/hyperlink" Target="http://gradjob.com.cn/cms/index.htm" TargetMode="External"/><Relationship Id="rId14" Type="http://schemas.openxmlformats.org/officeDocument/2006/relationships/hyperlink" Target="mailto:examservice66@163.com&#6530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2258</Words>
  <Characters>12874</Characters>
  <Application>Microsoft Office Word</Application>
  <DocSecurity>0</DocSecurity>
  <Lines>107</Lines>
  <Paragraphs>30</Paragraphs>
  <ScaleCrop>false</ScaleCrop>
  <Company>微软中国</Company>
  <LinksUpToDate>false</LinksUpToDate>
  <CharactersWithSpaces>15102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杨越</dc:creator>
  <cp:keywords/>
  <dc:description/>
  <cp:lastModifiedBy>.</cp:lastModifiedBy>
  <cp:revision>7</cp:revision>
  <dcterms:created xsi:type="dcterms:W3CDTF">2016-11-09T03:34:00Z</dcterms:created>
  <dcterms:modified xsi:type="dcterms:W3CDTF">2016-11-15T07:46:00Z</dcterms:modified>
</cp:coreProperties>
</file>